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584E" w14:textId="77777777" w:rsidR="005E2774" w:rsidRDefault="005E2774" w:rsidP="005E2774">
      <w:pPr>
        <w:rPr>
          <w:rFonts w:eastAsia="Verdana"/>
          <w:b/>
          <w:color w:val="FFFFFF"/>
          <w:sz w:val="50"/>
          <w:szCs w:val="50"/>
        </w:rPr>
      </w:pPr>
    </w:p>
    <w:p w14:paraId="5B73F4AF" w14:textId="77777777" w:rsidR="005E2774" w:rsidRDefault="005E2774" w:rsidP="005E2774">
      <w:pPr>
        <w:rPr>
          <w:rFonts w:eastAsia="Verdana"/>
          <w:b/>
          <w:color w:val="FFFFFF"/>
          <w:sz w:val="50"/>
          <w:szCs w:val="50"/>
        </w:rPr>
      </w:pPr>
    </w:p>
    <w:p w14:paraId="143AEFEA" w14:textId="77777777" w:rsidR="005E2774" w:rsidRDefault="005E2774" w:rsidP="005E2774">
      <w:pPr>
        <w:rPr>
          <w:rFonts w:eastAsia="Verdana"/>
          <w:b/>
          <w:color w:val="FFFFFF"/>
          <w:sz w:val="50"/>
          <w:szCs w:val="50"/>
        </w:rPr>
      </w:pPr>
    </w:p>
    <w:p w14:paraId="127D4103" w14:textId="77777777" w:rsidR="005E2774" w:rsidRDefault="005E2774" w:rsidP="005E2774">
      <w:pPr>
        <w:rPr>
          <w:rFonts w:eastAsia="Verdana"/>
          <w:b/>
          <w:color w:val="FFFFFF"/>
          <w:sz w:val="50"/>
          <w:szCs w:val="50"/>
        </w:rPr>
      </w:pPr>
    </w:p>
    <w:p w14:paraId="04A64806" w14:textId="3896F68D" w:rsidR="005E2774" w:rsidRDefault="005E2774" w:rsidP="005E2774">
      <w:pPr>
        <w:rPr>
          <w:rFonts w:eastAsia="Verdana"/>
          <w:b/>
          <w:color w:val="FFFFFF"/>
          <w:sz w:val="50"/>
          <w:szCs w:val="50"/>
        </w:rPr>
      </w:pPr>
      <w:r w:rsidRPr="003E0C25">
        <w:rPr>
          <w:rFonts w:eastAsia="Verdana"/>
          <w:b/>
          <w:color w:val="FFFFFF"/>
          <w:sz w:val="50"/>
          <w:szCs w:val="50"/>
        </w:rPr>
        <w:t xml:space="preserve">Комітети-відповідники </w:t>
      </w:r>
    </w:p>
    <w:p w14:paraId="7A25BBE2" w14:textId="7B69C7ED" w:rsidR="005E2774" w:rsidRPr="003E0C25" w:rsidRDefault="005E2774" w:rsidP="005E2774">
      <w:pPr>
        <w:rPr>
          <w:rFonts w:eastAsia="Verdana"/>
          <w:b/>
          <w:color w:val="FFFFFF"/>
          <w:sz w:val="50"/>
          <w:szCs w:val="50"/>
          <w:lang w:val="uk-UA"/>
        </w:rPr>
      </w:pPr>
      <w:r w:rsidRPr="003E0C25">
        <w:rPr>
          <w:rFonts w:eastAsia="Verdana"/>
          <w:b/>
          <w:color w:val="FFFFFF"/>
          <w:sz w:val="50"/>
          <w:szCs w:val="50"/>
        </w:rPr>
        <w:t xml:space="preserve">Комітету </w:t>
      </w:r>
      <w:r>
        <w:rPr>
          <w:rFonts w:eastAsia="Verdana"/>
          <w:b/>
          <w:color w:val="FFFFFF"/>
          <w:sz w:val="50"/>
          <w:szCs w:val="50"/>
          <w:lang w:val="uk-UA"/>
        </w:rPr>
        <w:t xml:space="preserve">ВРУ </w:t>
      </w:r>
      <w:r w:rsidRPr="003E0C25">
        <w:rPr>
          <w:rFonts w:eastAsia="Verdana"/>
          <w:b/>
          <w:color w:val="FFFFFF"/>
          <w:sz w:val="50"/>
          <w:szCs w:val="50"/>
          <w:lang w:val="uk-UA"/>
        </w:rPr>
        <w:t xml:space="preserve">з питань </w:t>
      </w:r>
      <w:r>
        <w:rPr>
          <w:rFonts w:eastAsia="Verdana"/>
          <w:b/>
          <w:color w:val="FFFFFF"/>
          <w:sz w:val="50"/>
          <w:szCs w:val="50"/>
          <w:lang w:val="uk-UA"/>
        </w:rPr>
        <w:t>молоді та спорту</w:t>
      </w:r>
      <w:bookmarkStart w:id="0" w:name="_GoBack"/>
      <w:bookmarkEnd w:id="0"/>
    </w:p>
    <w:p w14:paraId="14A5C5AA" w14:textId="77777777" w:rsidR="005E2774" w:rsidRDefault="005E2774" w:rsidP="005E2774">
      <w:pPr>
        <w:rPr>
          <w:rFonts w:eastAsia="Verdana"/>
          <w:b/>
          <w:color w:val="FFFFFF"/>
          <w:sz w:val="50"/>
          <w:szCs w:val="50"/>
        </w:rPr>
      </w:pPr>
      <w:r w:rsidRPr="003E0C25">
        <w:rPr>
          <w:rFonts w:eastAsia="Verdana"/>
          <w:b/>
          <w:color w:val="FFFFFF"/>
          <w:sz w:val="50"/>
          <w:szCs w:val="50"/>
        </w:rPr>
        <w:t>в парламентах країн-членів ЄС</w:t>
      </w:r>
    </w:p>
    <w:p w14:paraId="7A3199E2" w14:textId="316487BD" w:rsidR="00216240" w:rsidRDefault="00216240">
      <w:r w:rsidRPr="008518DE">
        <w:rPr>
          <w:rFonts w:ascii="Times New Roman" w:eastAsia="Times New Roman" w:hAnsi="Times New Roman" w:cs="Times New Roman"/>
          <w:noProof/>
          <w:sz w:val="24"/>
          <w:szCs w:val="24"/>
          <w:lang w:val="uk-UA" w:eastAsia="uk-UA"/>
        </w:rPr>
        <w:drawing>
          <wp:anchor distT="114300" distB="114300" distL="114300" distR="114300" simplePos="0" relativeHeight="251661312" behindDoc="0" locked="0" layoutInCell="1" hidden="0" allowOverlap="1" wp14:anchorId="78B81ACC" wp14:editId="05FCAE20">
            <wp:simplePos x="0" y="0"/>
            <wp:positionH relativeFrom="page">
              <wp:posOffset>895350</wp:posOffset>
            </wp:positionH>
            <wp:positionV relativeFrom="page">
              <wp:posOffset>768350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r="23026"/>
                    <a:stretch>
                      <a:fillRect/>
                    </a:stretch>
                  </pic:blipFill>
                  <pic:spPr>
                    <a:xfrm>
                      <a:off x="0" y="0"/>
                      <a:ext cx="7119075" cy="904875"/>
                    </a:xfrm>
                    <a:prstGeom prst="rect">
                      <a:avLst/>
                    </a:prstGeom>
                    <a:ln/>
                  </pic:spPr>
                </pic:pic>
              </a:graphicData>
            </a:graphic>
          </wp:anchor>
        </w:drawing>
      </w:r>
      <w:r w:rsidRPr="008518DE">
        <w:rPr>
          <w:rFonts w:ascii="Times New Roman" w:eastAsia="Times New Roman" w:hAnsi="Times New Roman" w:cs="Times New Roman"/>
          <w:noProof/>
          <w:sz w:val="24"/>
          <w:szCs w:val="24"/>
          <w:lang w:val="uk-UA" w:eastAsia="uk-UA"/>
        </w:rPr>
        <w:drawing>
          <wp:anchor distT="114300" distB="114300" distL="114300" distR="114300" simplePos="0" relativeHeight="251659264" behindDoc="1" locked="0" layoutInCell="1" hidden="0" allowOverlap="1" wp14:anchorId="109A21F1" wp14:editId="6E258F2D">
            <wp:simplePos x="0" y="0"/>
            <wp:positionH relativeFrom="page">
              <wp:posOffset>-781050</wp:posOffset>
            </wp:positionH>
            <wp:positionV relativeFrom="page">
              <wp:posOffset>-5978</wp:posOffset>
            </wp:positionV>
            <wp:extent cx="11463583" cy="7574915"/>
            <wp:effectExtent l="0" t="0" r="5080" b="6985"/>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1463583" cy="7574915"/>
                    </a:xfrm>
                    <a:prstGeom prst="rect">
                      <a:avLst/>
                    </a:prstGeom>
                    <a:ln/>
                  </pic:spPr>
                </pic:pic>
              </a:graphicData>
            </a:graphic>
            <wp14:sizeRelH relativeFrom="margin">
              <wp14:pctWidth>0</wp14:pctWidth>
            </wp14:sizeRelH>
            <wp14:sizeRelV relativeFrom="margin">
              <wp14:pctHeight>0</wp14:pctHeight>
            </wp14:sizeRelV>
          </wp:anchor>
        </w:drawing>
      </w:r>
    </w:p>
    <w:p w14:paraId="24A8F84A" w14:textId="0BE0E930" w:rsidR="00216240" w:rsidRDefault="00216240">
      <w:pPr>
        <w:spacing w:after="160" w:line="259" w:lineRule="auto"/>
      </w:pPr>
      <w:r>
        <w:br w:type="page"/>
      </w:r>
    </w:p>
    <w:sdt>
      <w:sdtPr>
        <w:rPr>
          <w:rFonts w:ascii="Arial" w:eastAsia="Arial" w:hAnsi="Arial" w:cs="Arial"/>
          <w:color w:val="auto"/>
          <w:sz w:val="22"/>
          <w:szCs w:val="22"/>
          <w:lang w:val="uk" w:eastAsia="ru-RU"/>
        </w:rPr>
        <w:id w:val="1650017761"/>
        <w:docPartObj>
          <w:docPartGallery w:val="Table of Contents"/>
          <w:docPartUnique/>
        </w:docPartObj>
      </w:sdtPr>
      <w:sdtEndPr>
        <w:rPr>
          <w:b/>
          <w:bCs/>
        </w:rPr>
      </w:sdtEndPr>
      <w:sdtContent>
        <w:p w14:paraId="1D592FEE" w14:textId="5C990DC5" w:rsidR="00216240" w:rsidRDefault="00216240">
          <w:pPr>
            <w:pStyle w:val="ad"/>
            <w:rPr>
              <w:rFonts w:ascii="Times New Roman" w:hAnsi="Times New Roman" w:cs="Times New Roman"/>
              <w:sz w:val="24"/>
              <w:szCs w:val="24"/>
            </w:rPr>
          </w:pPr>
          <w:r w:rsidRPr="00216240">
            <w:rPr>
              <w:rFonts w:ascii="Times New Roman" w:hAnsi="Times New Roman" w:cs="Times New Roman"/>
              <w:sz w:val="24"/>
              <w:szCs w:val="24"/>
            </w:rPr>
            <w:t>Зміст</w:t>
          </w:r>
        </w:p>
        <w:p w14:paraId="76B22DFB" w14:textId="77777777" w:rsidR="003B1A3A" w:rsidRPr="003B1A3A" w:rsidRDefault="003B1A3A" w:rsidP="003B1A3A">
          <w:pPr>
            <w:rPr>
              <w:lang w:val="uk-UA" w:eastAsia="uk-UA"/>
            </w:rPr>
          </w:pPr>
        </w:p>
        <w:p w14:paraId="2C89D0A2" w14:textId="2F7A5908" w:rsidR="00216240" w:rsidRPr="00216240" w:rsidRDefault="00216240">
          <w:pPr>
            <w:pStyle w:val="11"/>
            <w:tabs>
              <w:tab w:val="right" w:leader="dot" w:pos="14560"/>
            </w:tabs>
            <w:rPr>
              <w:rFonts w:ascii="Times New Roman" w:hAnsi="Times New Roman" w:cs="Times New Roman"/>
              <w:noProof/>
              <w:sz w:val="24"/>
              <w:szCs w:val="24"/>
            </w:rPr>
          </w:pPr>
          <w:r w:rsidRPr="00216240">
            <w:rPr>
              <w:rFonts w:ascii="Times New Roman" w:hAnsi="Times New Roman" w:cs="Times New Roman"/>
              <w:sz w:val="24"/>
              <w:szCs w:val="24"/>
            </w:rPr>
            <w:fldChar w:fldCharType="begin"/>
          </w:r>
          <w:r w:rsidRPr="00216240">
            <w:rPr>
              <w:rFonts w:ascii="Times New Roman" w:hAnsi="Times New Roman" w:cs="Times New Roman"/>
              <w:sz w:val="24"/>
              <w:szCs w:val="24"/>
            </w:rPr>
            <w:instrText xml:space="preserve"> TOC \o "1-3" \h \z \u </w:instrText>
          </w:r>
          <w:r w:rsidRPr="00216240">
            <w:rPr>
              <w:rFonts w:ascii="Times New Roman" w:hAnsi="Times New Roman" w:cs="Times New Roman"/>
              <w:sz w:val="24"/>
              <w:szCs w:val="24"/>
            </w:rPr>
            <w:fldChar w:fldCharType="separate"/>
          </w:r>
          <w:hyperlink w:anchor="_Toc158132952" w:history="1">
            <w:r w:rsidRPr="00216240">
              <w:rPr>
                <w:rStyle w:val="a3"/>
                <w:rFonts w:ascii="Times New Roman" w:hAnsi="Times New Roman" w:cs="Times New Roman"/>
                <w:noProof/>
                <w:sz w:val="24"/>
                <w:szCs w:val="24"/>
                <w:lang w:val="uk-UA"/>
              </w:rPr>
              <w:t>Парламент Австрії (Österreichisches Parlament), Національна Рада (Nationalrat)</w:t>
            </w:r>
            <w:r w:rsidRPr="00216240">
              <w:rPr>
                <w:rFonts w:ascii="Times New Roman" w:hAnsi="Times New Roman" w:cs="Times New Roman"/>
                <w:noProof/>
                <w:webHidden/>
                <w:sz w:val="24"/>
                <w:szCs w:val="24"/>
              </w:rPr>
              <w:tab/>
            </w:r>
            <w:r w:rsidRPr="00216240">
              <w:rPr>
                <w:rFonts w:ascii="Times New Roman" w:hAnsi="Times New Roman" w:cs="Times New Roman"/>
                <w:noProof/>
                <w:webHidden/>
                <w:sz w:val="24"/>
                <w:szCs w:val="24"/>
              </w:rPr>
              <w:fldChar w:fldCharType="begin"/>
            </w:r>
            <w:r w:rsidRPr="00216240">
              <w:rPr>
                <w:rFonts w:ascii="Times New Roman" w:hAnsi="Times New Roman" w:cs="Times New Roman"/>
                <w:noProof/>
                <w:webHidden/>
                <w:sz w:val="24"/>
                <w:szCs w:val="24"/>
              </w:rPr>
              <w:instrText xml:space="preserve"> PAGEREF _Toc158132952 \h </w:instrText>
            </w:r>
            <w:r w:rsidRPr="00216240">
              <w:rPr>
                <w:rFonts w:ascii="Times New Roman" w:hAnsi="Times New Roman" w:cs="Times New Roman"/>
                <w:noProof/>
                <w:webHidden/>
                <w:sz w:val="24"/>
                <w:szCs w:val="24"/>
              </w:rPr>
            </w:r>
            <w:r w:rsidRPr="002162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216240">
              <w:rPr>
                <w:rFonts w:ascii="Times New Roman" w:hAnsi="Times New Roman" w:cs="Times New Roman"/>
                <w:noProof/>
                <w:webHidden/>
                <w:sz w:val="24"/>
                <w:szCs w:val="24"/>
              </w:rPr>
              <w:fldChar w:fldCharType="end"/>
            </w:r>
          </w:hyperlink>
        </w:p>
        <w:p w14:paraId="3E159E42" w14:textId="0247624F" w:rsidR="00216240" w:rsidRPr="00216240" w:rsidRDefault="005E2774">
          <w:pPr>
            <w:pStyle w:val="11"/>
            <w:tabs>
              <w:tab w:val="right" w:leader="dot" w:pos="14560"/>
            </w:tabs>
            <w:rPr>
              <w:rFonts w:ascii="Times New Roman" w:hAnsi="Times New Roman" w:cs="Times New Roman"/>
              <w:noProof/>
              <w:sz w:val="24"/>
              <w:szCs w:val="24"/>
            </w:rPr>
          </w:pPr>
          <w:hyperlink w:anchor="_Toc158132953" w:history="1">
            <w:r w:rsidR="00216240" w:rsidRPr="00216240">
              <w:rPr>
                <w:rStyle w:val="a3"/>
                <w:rFonts w:ascii="Times New Roman" w:hAnsi="Times New Roman" w:cs="Times New Roman"/>
                <w:noProof/>
                <w:sz w:val="24"/>
                <w:szCs w:val="24"/>
                <w:lang w:val="uk-UA"/>
              </w:rPr>
              <w:t>Парламент Бельгії (Federaal Parlement van België), Палата представників (Chambre des représentants)</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_Toc158132953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4</w:t>
            </w:r>
            <w:r w:rsidR="00216240" w:rsidRPr="00216240">
              <w:rPr>
                <w:rFonts w:ascii="Times New Roman" w:hAnsi="Times New Roman" w:cs="Times New Roman"/>
                <w:noProof/>
                <w:webHidden/>
                <w:sz w:val="24"/>
                <w:szCs w:val="24"/>
              </w:rPr>
              <w:fldChar w:fldCharType="end"/>
            </w:r>
          </w:hyperlink>
        </w:p>
        <w:p w14:paraId="5E6527C9" w14:textId="3518CA6B" w:rsidR="00216240" w:rsidRPr="00216240" w:rsidRDefault="005E2774">
          <w:pPr>
            <w:pStyle w:val="11"/>
            <w:tabs>
              <w:tab w:val="right" w:leader="dot" w:pos="14560"/>
            </w:tabs>
            <w:rPr>
              <w:rFonts w:ascii="Times New Roman" w:hAnsi="Times New Roman" w:cs="Times New Roman"/>
              <w:noProof/>
              <w:sz w:val="24"/>
              <w:szCs w:val="24"/>
            </w:rPr>
          </w:pPr>
          <w:hyperlink w:anchor="_Toc158132954" w:history="1">
            <w:r w:rsidR="00216240" w:rsidRPr="00216240">
              <w:rPr>
                <w:rStyle w:val="a3"/>
                <w:rFonts w:ascii="Times New Roman" w:hAnsi="Times New Roman" w:cs="Times New Roman"/>
                <w:noProof/>
                <w:sz w:val="24"/>
                <w:szCs w:val="24"/>
                <w:lang w:val="uk-UA"/>
              </w:rPr>
              <w:t>Парламент Болгарії (Народно Събрание на Република България)</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_Toc158132954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5</w:t>
            </w:r>
            <w:r w:rsidR="00216240" w:rsidRPr="00216240">
              <w:rPr>
                <w:rFonts w:ascii="Times New Roman" w:hAnsi="Times New Roman" w:cs="Times New Roman"/>
                <w:noProof/>
                <w:webHidden/>
                <w:sz w:val="24"/>
                <w:szCs w:val="24"/>
              </w:rPr>
              <w:fldChar w:fldCharType="end"/>
            </w:r>
          </w:hyperlink>
        </w:p>
        <w:p w14:paraId="69B433BE" w14:textId="6DDF3CF2" w:rsidR="00216240" w:rsidRPr="00216240" w:rsidRDefault="005E2774">
          <w:pPr>
            <w:pStyle w:val="11"/>
            <w:tabs>
              <w:tab w:val="right" w:leader="dot" w:pos="14560"/>
            </w:tabs>
            <w:rPr>
              <w:rFonts w:ascii="Times New Roman" w:hAnsi="Times New Roman" w:cs="Times New Roman"/>
              <w:noProof/>
              <w:sz w:val="24"/>
              <w:szCs w:val="24"/>
            </w:rPr>
          </w:pPr>
          <w:hyperlink w:anchor="_Toc158132955" w:history="1">
            <w:r w:rsidR="00216240" w:rsidRPr="00216240">
              <w:rPr>
                <w:rStyle w:val="a3"/>
                <w:rFonts w:ascii="Times New Roman" w:hAnsi="Times New Roman" w:cs="Times New Roman"/>
                <w:noProof/>
                <w:sz w:val="24"/>
                <w:szCs w:val="24"/>
                <w:lang w:val="uk-UA"/>
              </w:rPr>
              <w:t>Парламент Хорватії (Hrvatski sabor)</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_Toc158132955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6</w:t>
            </w:r>
            <w:r w:rsidR="00216240" w:rsidRPr="00216240">
              <w:rPr>
                <w:rFonts w:ascii="Times New Roman" w:hAnsi="Times New Roman" w:cs="Times New Roman"/>
                <w:noProof/>
                <w:webHidden/>
                <w:sz w:val="24"/>
                <w:szCs w:val="24"/>
              </w:rPr>
              <w:fldChar w:fldCharType="end"/>
            </w:r>
          </w:hyperlink>
        </w:p>
        <w:p w14:paraId="4131E52D" w14:textId="23B6AFB7" w:rsidR="00216240" w:rsidRPr="00216240" w:rsidRDefault="005E2774">
          <w:pPr>
            <w:pStyle w:val="11"/>
            <w:tabs>
              <w:tab w:val="right" w:leader="dot" w:pos="14560"/>
            </w:tabs>
            <w:rPr>
              <w:rFonts w:ascii="Times New Roman" w:hAnsi="Times New Roman" w:cs="Times New Roman"/>
              <w:noProof/>
              <w:sz w:val="24"/>
              <w:szCs w:val="24"/>
            </w:rPr>
          </w:pPr>
          <w:hyperlink w:anchor="_Toc158132956" w:history="1">
            <w:r w:rsidR="00216240" w:rsidRPr="00216240">
              <w:rPr>
                <w:rStyle w:val="a3"/>
                <w:rFonts w:ascii="Times New Roman" w:hAnsi="Times New Roman" w:cs="Times New Roman"/>
                <w:noProof/>
                <w:sz w:val="24"/>
                <w:szCs w:val="24"/>
                <w:lang w:val="uk-UA"/>
              </w:rPr>
              <w:t>Парламент Кіпру (Βουλή των Αντιπροσώπων)</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_Toc158132956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6</w:t>
            </w:r>
            <w:r w:rsidR="00216240" w:rsidRPr="00216240">
              <w:rPr>
                <w:rFonts w:ascii="Times New Roman" w:hAnsi="Times New Roman" w:cs="Times New Roman"/>
                <w:noProof/>
                <w:webHidden/>
                <w:sz w:val="24"/>
                <w:szCs w:val="24"/>
              </w:rPr>
              <w:fldChar w:fldCharType="end"/>
            </w:r>
          </w:hyperlink>
        </w:p>
        <w:p w14:paraId="3231D16E" w14:textId="6A9EF48A" w:rsidR="00216240" w:rsidRPr="00216240" w:rsidRDefault="005E2774">
          <w:pPr>
            <w:pStyle w:val="11"/>
            <w:tabs>
              <w:tab w:val="right" w:leader="dot" w:pos="14560"/>
            </w:tabs>
            <w:rPr>
              <w:rFonts w:ascii="Times New Roman" w:hAnsi="Times New Roman" w:cs="Times New Roman"/>
              <w:noProof/>
              <w:sz w:val="24"/>
              <w:szCs w:val="24"/>
            </w:rPr>
          </w:pPr>
          <w:hyperlink w:anchor="_Toc158132957" w:history="1">
            <w:r w:rsidR="00216240" w:rsidRPr="00216240">
              <w:rPr>
                <w:rStyle w:val="a3"/>
                <w:rFonts w:ascii="Times New Roman" w:hAnsi="Times New Roman" w:cs="Times New Roman"/>
                <w:noProof/>
                <w:sz w:val="24"/>
                <w:szCs w:val="24"/>
                <w:lang w:val="uk-UA"/>
              </w:rPr>
              <w:t>Парламент Чехії (Parlament České republiky)</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_Toc158132957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7</w:t>
            </w:r>
            <w:r w:rsidR="00216240" w:rsidRPr="00216240">
              <w:rPr>
                <w:rFonts w:ascii="Times New Roman" w:hAnsi="Times New Roman" w:cs="Times New Roman"/>
                <w:noProof/>
                <w:webHidden/>
                <w:sz w:val="24"/>
                <w:szCs w:val="24"/>
              </w:rPr>
              <w:fldChar w:fldCharType="end"/>
            </w:r>
          </w:hyperlink>
        </w:p>
        <w:p w14:paraId="3C3C39E2" w14:textId="12DF21A2" w:rsidR="00216240" w:rsidRPr="00216240" w:rsidRDefault="005E2774">
          <w:pPr>
            <w:pStyle w:val="11"/>
            <w:tabs>
              <w:tab w:val="right" w:leader="dot" w:pos="14560"/>
            </w:tabs>
            <w:rPr>
              <w:rFonts w:ascii="Times New Roman" w:hAnsi="Times New Roman" w:cs="Times New Roman"/>
              <w:noProof/>
              <w:sz w:val="24"/>
              <w:szCs w:val="24"/>
            </w:rPr>
          </w:pPr>
          <w:hyperlink w:anchor="_Toc158132958" w:history="1">
            <w:r w:rsidR="00216240" w:rsidRPr="00216240">
              <w:rPr>
                <w:rStyle w:val="a3"/>
                <w:rFonts w:ascii="Times New Roman" w:hAnsi="Times New Roman" w:cs="Times New Roman"/>
                <w:noProof/>
                <w:sz w:val="24"/>
                <w:szCs w:val="24"/>
                <w:lang w:val="uk-UA"/>
              </w:rPr>
              <w:t>Парламент Данії (Folketinget)</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_Toc158132958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8</w:t>
            </w:r>
            <w:r w:rsidR="00216240" w:rsidRPr="00216240">
              <w:rPr>
                <w:rFonts w:ascii="Times New Roman" w:hAnsi="Times New Roman" w:cs="Times New Roman"/>
                <w:noProof/>
                <w:webHidden/>
                <w:sz w:val="24"/>
                <w:szCs w:val="24"/>
              </w:rPr>
              <w:fldChar w:fldCharType="end"/>
            </w:r>
          </w:hyperlink>
        </w:p>
        <w:p w14:paraId="6D857388" w14:textId="219C52E5" w:rsidR="00216240" w:rsidRPr="00216240" w:rsidRDefault="005E2774">
          <w:pPr>
            <w:pStyle w:val="11"/>
            <w:tabs>
              <w:tab w:val="right" w:leader="dot" w:pos="14560"/>
            </w:tabs>
            <w:rPr>
              <w:rFonts w:ascii="Times New Roman" w:hAnsi="Times New Roman" w:cs="Times New Roman"/>
              <w:noProof/>
              <w:sz w:val="24"/>
              <w:szCs w:val="24"/>
            </w:rPr>
          </w:pPr>
          <w:hyperlink w:anchor="_Toc158132959" w:history="1">
            <w:r w:rsidR="00216240" w:rsidRPr="00216240">
              <w:rPr>
                <w:rStyle w:val="a3"/>
                <w:rFonts w:ascii="Times New Roman" w:hAnsi="Times New Roman" w:cs="Times New Roman"/>
                <w:noProof/>
                <w:sz w:val="24"/>
                <w:szCs w:val="24"/>
                <w:lang w:val="uk-UA"/>
              </w:rPr>
              <w:t>Парламент Естонії (Riigikogu)</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_Toc158132959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9</w:t>
            </w:r>
            <w:r w:rsidR="00216240" w:rsidRPr="00216240">
              <w:rPr>
                <w:rFonts w:ascii="Times New Roman" w:hAnsi="Times New Roman" w:cs="Times New Roman"/>
                <w:noProof/>
                <w:webHidden/>
                <w:sz w:val="24"/>
                <w:szCs w:val="24"/>
              </w:rPr>
              <w:fldChar w:fldCharType="end"/>
            </w:r>
          </w:hyperlink>
        </w:p>
        <w:p w14:paraId="33AE1FD8" w14:textId="72B429C9" w:rsidR="00216240" w:rsidRPr="00216240" w:rsidRDefault="005E2774">
          <w:pPr>
            <w:pStyle w:val="11"/>
            <w:tabs>
              <w:tab w:val="right" w:leader="dot" w:pos="14560"/>
            </w:tabs>
            <w:rPr>
              <w:rFonts w:ascii="Times New Roman" w:hAnsi="Times New Roman" w:cs="Times New Roman"/>
              <w:noProof/>
              <w:sz w:val="24"/>
              <w:szCs w:val="24"/>
            </w:rPr>
          </w:pPr>
          <w:hyperlink w:anchor="_Toc158132960" w:history="1">
            <w:r w:rsidR="00216240" w:rsidRPr="00216240">
              <w:rPr>
                <w:rStyle w:val="a3"/>
                <w:rFonts w:ascii="Times New Roman" w:hAnsi="Times New Roman" w:cs="Times New Roman"/>
                <w:noProof/>
                <w:sz w:val="24"/>
                <w:szCs w:val="24"/>
                <w:lang w:val="uk-UA"/>
              </w:rPr>
              <w:t>Парламент Фінляндії (Eduskunta)</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_Toc158132960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10</w:t>
            </w:r>
            <w:r w:rsidR="00216240" w:rsidRPr="00216240">
              <w:rPr>
                <w:rFonts w:ascii="Times New Roman" w:hAnsi="Times New Roman" w:cs="Times New Roman"/>
                <w:noProof/>
                <w:webHidden/>
                <w:sz w:val="24"/>
                <w:szCs w:val="24"/>
              </w:rPr>
              <w:fldChar w:fldCharType="end"/>
            </w:r>
          </w:hyperlink>
        </w:p>
        <w:p w14:paraId="3A0869A0" w14:textId="09748C0F" w:rsidR="00216240" w:rsidRPr="00216240" w:rsidRDefault="005E2774">
          <w:pPr>
            <w:pStyle w:val="11"/>
            <w:tabs>
              <w:tab w:val="right" w:leader="dot" w:pos="14560"/>
            </w:tabs>
            <w:rPr>
              <w:rFonts w:ascii="Times New Roman" w:hAnsi="Times New Roman" w:cs="Times New Roman"/>
              <w:noProof/>
              <w:sz w:val="24"/>
              <w:szCs w:val="24"/>
            </w:rPr>
          </w:pPr>
          <w:hyperlink w:anchor="_Toc158132961" w:history="1">
            <w:r w:rsidR="00216240" w:rsidRPr="00216240">
              <w:rPr>
                <w:rStyle w:val="a3"/>
                <w:rFonts w:ascii="Times New Roman" w:hAnsi="Times New Roman" w:cs="Times New Roman"/>
                <w:noProof/>
                <w:sz w:val="24"/>
                <w:szCs w:val="24"/>
                <w:lang w:val="uk-UA"/>
              </w:rPr>
              <w:t>Парламент Франції (Parlement français)</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_Toc158132961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10</w:t>
            </w:r>
            <w:r w:rsidR="00216240" w:rsidRPr="00216240">
              <w:rPr>
                <w:rFonts w:ascii="Times New Roman" w:hAnsi="Times New Roman" w:cs="Times New Roman"/>
                <w:noProof/>
                <w:webHidden/>
                <w:sz w:val="24"/>
                <w:szCs w:val="24"/>
              </w:rPr>
              <w:fldChar w:fldCharType="end"/>
            </w:r>
          </w:hyperlink>
        </w:p>
        <w:p w14:paraId="6FC8F5E4" w14:textId="1661E980" w:rsidR="00216240" w:rsidRPr="00216240" w:rsidRDefault="005E2774">
          <w:pPr>
            <w:pStyle w:val="11"/>
            <w:tabs>
              <w:tab w:val="right" w:leader="dot" w:pos="14560"/>
            </w:tabs>
            <w:rPr>
              <w:rFonts w:ascii="Times New Roman" w:hAnsi="Times New Roman" w:cs="Times New Roman"/>
              <w:noProof/>
              <w:sz w:val="24"/>
              <w:szCs w:val="24"/>
            </w:rPr>
          </w:pPr>
          <w:hyperlink w:anchor="_Toc158132962" w:history="1">
            <w:r w:rsidR="00216240" w:rsidRPr="00216240">
              <w:rPr>
                <w:rStyle w:val="a3"/>
                <w:rFonts w:ascii="Times New Roman" w:hAnsi="Times New Roman" w:cs="Times New Roman"/>
                <w:noProof/>
                <w:sz w:val="24"/>
                <w:szCs w:val="24"/>
                <w:lang w:val="uk-UA"/>
              </w:rPr>
              <w:t>Парламент Німеччини</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_Toc158132962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11</w:t>
            </w:r>
            <w:r w:rsidR="00216240" w:rsidRPr="00216240">
              <w:rPr>
                <w:rFonts w:ascii="Times New Roman" w:hAnsi="Times New Roman" w:cs="Times New Roman"/>
                <w:noProof/>
                <w:webHidden/>
                <w:sz w:val="24"/>
                <w:szCs w:val="24"/>
              </w:rPr>
              <w:fldChar w:fldCharType="end"/>
            </w:r>
          </w:hyperlink>
        </w:p>
        <w:p w14:paraId="0B8E12B5" w14:textId="671173F6" w:rsidR="00216240" w:rsidRPr="00216240" w:rsidRDefault="005E2774">
          <w:pPr>
            <w:pStyle w:val="11"/>
            <w:tabs>
              <w:tab w:val="right" w:leader="dot" w:pos="14560"/>
            </w:tabs>
            <w:rPr>
              <w:rFonts w:ascii="Times New Roman" w:hAnsi="Times New Roman" w:cs="Times New Roman"/>
              <w:noProof/>
              <w:sz w:val="24"/>
              <w:szCs w:val="24"/>
            </w:rPr>
          </w:pPr>
          <w:hyperlink w:anchor="_Toc158132963" w:history="1">
            <w:r w:rsidR="00216240" w:rsidRPr="00216240">
              <w:rPr>
                <w:rStyle w:val="a3"/>
                <w:rFonts w:ascii="Times New Roman" w:hAnsi="Times New Roman" w:cs="Times New Roman"/>
                <w:noProof/>
                <w:sz w:val="24"/>
                <w:szCs w:val="24"/>
                <w:lang w:val="uk-UA"/>
              </w:rPr>
              <w:t>Парламент Словенії (Državni zbor Republike Slovenije)</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_Toc158132963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11</w:t>
            </w:r>
            <w:r w:rsidR="00216240" w:rsidRPr="00216240">
              <w:rPr>
                <w:rFonts w:ascii="Times New Roman" w:hAnsi="Times New Roman" w:cs="Times New Roman"/>
                <w:noProof/>
                <w:webHidden/>
                <w:sz w:val="24"/>
                <w:szCs w:val="24"/>
              </w:rPr>
              <w:fldChar w:fldCharType="end"/>
            </w:r>
          </w:hyperlink>
        </w:p>
        <w:p w14:paraId="64706C5D" w14:textId="7AABD49E" w:rsidR="00216240" w:rsidRPr="00216240" w:rsidRDefault="005E2774">
          <w:pPr>
            <w:pStyle w:val="11"/>
            <w:tabs>
              <w:tab w:val="right" w:leader="dot" w:pos="14560"/>
            </w:tabs>
            <w:rPr>
              <w:rFonts w:ascii="Times New Roman" w:hAnsi="Times New Roman" w:cs="Times New Roman"/>
              <w:noProof/>
              <w:sz w:val="24"/>
              <w:szCs w:val="24"/>
            </w:rPr>
          </w:pPr>
          <w:hyperlink w:anchor="_Toc158132964" w:history="1">
            <w:r w:rsidR="00216240" w:rsidRPr="00216240">
              <w:rPr>
                <w:rStyle w:val="a3"/>
                <w:rFonts w:ascii="Times New Roman" w:hAnsi="Times New Roman" w:cs="Times New Roman"/>
                <w:noProof/>
                <w:sz w:val="24"/>
                <w:szCs w:val="24"/>
                <w:lang w:val="uk-UA"/>
              </w:rPr>
              <w:t>Парламент Польщі (Parlament Rzeczypospolitej Polskiej)</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_Toc158132964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12</w:t>
            </w:r>
            <w:r w:rsidR="00216240" w:rsidRPr="00216240">
              <w:rPr>
                <w:rFonts w:ascii="Times New Roman" w:hAnsi="Times New Roman" w:cs="Times New Roman"/>
                <w:noProof/>
                <w:webHidden/>
                <w:sz w:val="24"/>
                <w:szCs w:val="24"/>
              </w:rPr>
              <w:fldChar w:fldCharType="end"/>
            </w:r>
          </w:hyperlink>
        </w:p>
        <w:p w14:paraId="47FA17FB" w14:textId="42474A9F" w:rsidR="00216240" w:rsidRPr="00216240" w:rsidRDefault="005E2774">
          <w:pPr>
            <w:pStyle w:val="11"/>
            <w:tabs>
              <w:tab w:val="right" w:leader="dot" w:pos="14560"/>
            </w:tabs>
            <w:rPr>
              <w:rFonts w:ascii="Times New Roman" w:hAnsi="Times New Roman" w:cs="Times New Roman"/>
              <w:noProof/>
              <w:sz w:val="24"/>
              <w:szCs w:val="24"/>
            </w:rPr>
          </w:pPr>
          <w:hyperlink w:anchor="_Toc158132965" w:history="1">
            <w:r w:rsidR="00216240" w:rsidRPr="00216240">
              <w:rPr>
                <w:rStyle w:val="a3"/>
                <w:rFonts w:ascii="Times New Roman" w:hAnsi="Times New Roman" w:cs="Times New Roman"/>
                <w:noProof/>
                <w:sz w:val="24"/>
                <w:szCs w:val="24"/>
                <w:lang w:val="uk-UA"/>
              </w:rPr>
              <w:t>Парламент Греції (Βουλή των Ελλήνων)</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_Toc158132965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14</w:t>
            </w:r>
            <w:r w:rsidR="00216240" w:rsidRPr="00216240">
              <w:rPr>
                <w:rFonts w:ascii="Times New Roman" w:hAnsi="Times New Roman" w:cs="Times New Roman"/>
                <w:noProof/>
                <w:webHidden/>
                <w:sz w:val="24"/>
                <w:szCs w:val="24"/>
              </w:rPr>
              <w:fldChar w:fldCharType="end"/>
            </w:r>
          </w:hyperlink>
        </w:p>
        <w:p w14:paraId="6076DD1C" w14:textId="485B942A" w:rsidR="00216240" w:rsidRPr="00216240" w:rsidRDefault="005E2774">
          <w:pPr>
            <w:pStyle w:val="11"/>
            <w:tabs>
              <w:tab w:val="right" w:leader="dot" w:pos="14560"/>
            </w:tabs>
            <w:rPr>
              <w:rFonts w:ascii="Times New Roman" w:hAnsi="Times New Roman" w:cs="Times New Roman"/>
              <w:noProof/>
              <w:sz w:val="24"/>
              <w:szCs w:val="24"/>
            </w:rPr>
          </w:pPr>
          <w:hyperlink w:anchor="_Toc158132966" w:history="1">
            <w:r w:rsidR="00216240" w:rsidRPr="00216240">
              <w:rPr>
                <w:rStyle w:val="a3"/>
                <w:rFonts w:ascii="Times New Roman" w:hAnsi="Times New Roman" w:cs="Times New Roman"/>
                <w:noProof/>
                <w:sz w:val="24"/>
                <w:szCs w:val="24"/>
                <w:lang w:val="uk-UA"/>
              </w:rPr>
              <w:t>Парламент Словаччини (Národná rada Slovenskej republiky)</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_Toc158132966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14</w:t>
            </w:r>
            <w:r w:rsidR="00216240" w:rsidRPr="00216240">
              <w:rPr>
                <w:rFonts w:ascii="Times New Roman" w:hAnsi="Times New Roman" w:cs="Times New Roman"/>
                <w:noProof/>
                <w:webHidden/>
                <w:sz w:val="24"/>
                <w:szCs w:val="24"/>
              </w:rPr>
              <w:fldChar w:fldCharType="end"/>
            </w:r>
          </w:hyperlink>
        </w:p>
        <w:p w14:paraId="4B0D6EB6" w14:textId="1FED9E6C" w:rsidR="00216240" w:rsidRPr="00216240" w:rsidRDefault="005E2774">
          <w:pPr>
            <w:pStyle w:val="11"/>
            <w:tabs>
              <w:tab w:val="right" w:leader="dot" w:pos="14560"/>
            </w:tabs>
            <w:rPr>
              <w:rFonts w:ascii="Times New Roman" w:hAnsi="Times New Roman" w:cs="Times New Roman"/>
              <w:noProof/>
              <w:sz w:val="24"/>
              <w:szCs w:val="24"/>
            </w:rPr>
          </w:pPr>
          <w:hyperlink w:anchor="_Toc158132967" w:history="1">
            <w:r w:rsidR="00216240" w:rsidRPr="00216240">
              <w:rPr>
                <w:rStyle w:val="a3"/>
                <w:rFonts w:ascii="Times New Roman" w:hAnsi="Times New Roman" w:cs="Times New Roman"/>
                <w:noProof/>
                <w:sz w:val="24"/>
                <w:szCs w:val="24"/>
                <w:lang w:val="uk-UA"/>
              </w:rPr>
              <w:t>Парламент Румунії (Parlamentul României)</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_Toc158132967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15</w:t>
            </w:r>
            <w:r w:rsidR="00216240" w:rsidRPr="00216240">
              <w:rPr>
                <w:rFonts w:ascii="Times New Roman" w:hAnsi="Times New Roman" w:cs="Times New Roman"/>
                <w:noProof/>
                <w:webHidden/>
                <w:sz w:val="24"/>
                <w:szCs w:val="24"/>
              </w:rPr>
              <w:fldChar w:fldCharType="end"/>
            </w:r>
          </w:hyperlink>
        </w:p>
        <w:p w14:paraId="5D5D1967" w14:textId="207D3360" w:rsidR="00216240" w:rsidRPr="00216240" w:rsidRDefault="005E2774">
          <w:pPr>
            <w:pStyle w:val="11"/>
            <w:tabs>
              <w:tab w:val="right" w:leader="dot" w:pos="14560"/>
            </w:tabs>
            <w:rPr>
              <w:rFonts w:ascii="Times New Roman" w:hAnsi="Times New Roman" w:cs="Times New Roman"/>
              <w:noProof/>
              <w:sz w:val="24"/>
              <w:szCs w:val="24"/>
            </w:rPr>
          </w:pPr>
          <w:hyperlink w:anchor="_Toc158132968" w:history="1">
            <w:r w:rsidR="00216240" w:rsidRPr="00216240">
              <w:rPr>
                <w:rStyle w:val="a3"/>
                <w:rFonts w:ascii="Times New Roman" w:hAnsi="Times New Roman" w:cs="Times New Roman"/>
                <w:noProof/>
                <w:sz w:val="24"/>
                <w:szCs w:val="24"/>
                <w:lang w:val="uk-UA"/>
              </w:rPr>
              <w:t>Парламент Швеції (Sveriges riksdag)</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_Toc158132968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16</w:t>
            </w:r>
            <w:r w:rsidR="00216240" w:rsidRPr="00216240">
              <w:rPr>
                <w:rFonts w:ascii="Times New Roman" w:hAnsi="Times New Roman" w:cs="Times New Roman"/>
                <w:noProof/>
                <w:webHidden/>
                <w:sz w:val="24"/>
                <w:szCs w:val="24"/>
              </w:rPr>
              <w:fldChar w:fldCharType="end"/>
            </w:r>
          </w:hyperlink>
        </w:p>
        <w:p w14:paraId="57A463BA" w14:textId="7B11AA5C" w:rsidR="00216240" w:rsidRPr="00216240" w:rsidRDefault="005E2774">
          <w:pPr>
            <w:pStyle w:val="11"/>
            <w:tabs>
              <w:tab w:val="right" w:leader="dot" w:pos="14560"/>
            </w:tabs>
            <w:rPr>
              <w:rFonts w:ascii="Times New Roman" w:hAnsi="Times New Roman" w:cs="Times New Roman"/>
              <w:noProof/>
              <w:sz w:val="24"/>
              <w:szCs w:val="24"/>
            </w:rPr>
          </w:pPr>
          <w:hyperlink w:anchor="_Toc158132969" w:history="1">
            <w:r w:rsidR="00216240" w:rsidRPr="00216240">
              <w:rPr>
                <w:rStyle w:val="a3"/>
                <w:rFonts w:ascii="Times New Roman" w:hAnsi="Times New Roman" w:cs="Times New Roman"/>
                <w:noProof/>
                <w:sz w:val="24"/>
                <w:szCs w:val="24"/>
                <w:lang w:val="uk-UA"/>
              </w:rPr>
              <w:t>Парламент Угорщини (Országgyűlés)</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_Toc158132969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16</w:t>
            </w:r>
            <w:r w:rsidR="00216240" w:rsidRPr="00216240">
              <w:rPr>
                <w:rFonts w:ascii="Times New Roman" w:hAnsi="Times New Roman" w:cs="Times New Roman"/>
                <w:noProof/>
                <w:webHidden/>
                <w:sz w:val="24"/>
                <w:szCs w:val="24"/>
              </w:rPr>
              <w:fldChar w:fldCharType="end"/>
            </w:r>
          </w:hyperlink>
        </w:p>
        <w:p w14:paraId="5892B235" w14:textId="6CD764BC" w:rsidR="00216240" w:rsidRPr="00216240" w:rsidRDefault="005E2774">
          <w:pPr>
            <w:pStyle w:val="11"/>
            <w:tabs>
              <w:tab w:val="right" w:leader="dot" w:pos="14560"/>
            </w:tabs>
            <w:rPr>
              <w:rFonts w:ascii="Times New Roman" w:hAnsi="Times New Roman" w:cs="Times New Roman"/>
              <w:noProof/>
              <w:sz w:val="24"/>
              <w:szCs w:val="24"/>
            </w:rPr>
          </w:pPr>
          <w:hyperlink w:anchor="_Toc158132970" w:history="1">
            <w:r w:rsidR="00216240" w:rsidRPr="00216240">
              <w:rPr>
                <w:rStyle w:val="a3"/>
                <w:rFonts w:ascii="Times New Roman" w:hAnsi="Times New Roman" w:cs="Times New Roman"/>
                <w:noProof/>
                <w:sz w:val="24"/>
                <w:szCs w:val="24"/>
                <w:lang w:val="uk-UA"/>
              </w:rPr>
              <w:t>Парламент Італії (Parlamento Italiano)</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_Toc158132970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17</w:t>
            </w:r>
            <w:r w:rsidR="00216240" w:rsidRPr="00216240">
              <w:rPr>
                <w:rFonts w:ascii="Times New Roman" w:hAnsi="Times New Roman" w:cs="Times New Roman"/>
                <w:noProof/>
                <w:webHidden/>
                <w:sz w:val="24"/>
                <w:szCs w:val="24"/>
              </w:rPr>
              <w:fldChar w:fldCharType="end"/>
            </w:r>
          </w:hyperlink>
        </w:p>
        <w:p w14:paraId="0ECB7AB7" w14:textId="29949703" w:rsidR="00216240" w:rsidRPr="00216240" w:rsidRDefault="005E2774">
          <w:pPr>
            <w:pStyle w:val="11"/>
            <w:tabs>
              <w:tab w:val="right" w:leader="dot" w:pos="14560"/>
            </w:tabs>
            <w:rPr>
              <w:rFonts w:ascii="Times New Roman" w:hAnsi="Times New Roman" w:cs="Times New Roman"/>
              <w:noProof/>
              <w:sz w:val="24"/>
              <w:szCs w:val="24"/>
            </w:rPr>
          </w:pPr>
          <w:hyperlink w:anchor="_Toc158132971" w:history="1">
            <w:r w:rsidR="00216240" w:rsidRPr="00216240">
              <w:rPr>
                <w:rStyle w:val="a3"/>
                <w:rFonts w:ascii="Times New Roman" w:hAnsi="Times New Roman" w:cs="Times New Roman"/>
                <w:noProof/>
                <w:sz w:val="24"/>
                <w:szCs w:val="24"/>
                <w:lang w:val="uk-UA"/>
              </w:rPr>
              <w:t>Парламент Нідерландів (Staten Generaal)</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_Toc158132971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18</w:t>
            </w:r>
            <w:r w:rsidR="00216240" w:rsidRPr="00216240">
              <w:rPr>
                <w:rFonts w:ascii="Times New Roman" w:hAnsi="Times New Roman" w:cs="Times New Roman"/>
                <w:noProof/>
                <w:webHidden/>
                <w:sz w:val="24"/>
                <w:szCs w:val="24"/>
              </w:rPr>
              <w:fldChar w:fldCharType="end"/>
            </w:r>
          </w:hyperlink>
        </w:p>
        <w:p w14:paraId="2F2F81B1" w14:textId="6523044D" w:rsidR="00216240" w:rsidRPr="00216240" w:rsidRDefault="005E2774">
          <w:pPr>
            <w:pStyle w:val="11"/>
            <w:tabs>
              <w:tab w:val="right" w:leader="dot" w:pos="14560"/>
            </w:tabs>
            <w:rPr>
              <w:rFonts w:ascii="Times New Roman" w:hAnsi="Times New Roman" w:cs="Times New Roman"/>
              <w:noProof/>
              <w:sz w:val="24"/>
              <w:szCs w:val="24"/>
            </w:rPr>
          </w:pPr>
          <w:hyperlink w:anchor="_Toc158132972" w:history="1">
            <w:r w:rsidR="00216240" w:rsidRPr="00216240">
              <w:rPr>
                <w:rStyle w:val="a3"/>
                <w:rFonts w:ascii="Times New Roman" w:hAnsi="Times New Roman" w:cs="Times New Roman"/>
                <w:noProof/>
                <w:sz w:val="24"/>
                <w:szCs w:val="24"/>
                <w:lang w:val="uk-UA"/>
              </w:rPr>
              <w:t>Парламент Португалії (Assembleia da República)</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_Toc158132972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18</w:t>
            </w:r>
            <w:r w:rsidR="00216240" w:rsidRPr="00216240">
              <w:rPr>
                <w:rFonts w:ascii="Times New Roman" w:hAnsi="Times New Roman" w:cs="Times New Roman"/>
                <w:noProof/>
                <w:webHidden/>
                <w:sz w:val="24"/>
                <w:szCs w:val="24"/>
              </w:rPr>
              <w:fldChar w:fldCharType="end"/>
            </w:r>
          </w:hyperlink>
        </w:p>
        <w:p w14:paraId="4C8F3A84" w14:textId="54C3C357" w:rsidR="00216240" w:rsidRPr="00216240" w:rsidRDefault="005E2774">
          <w:pPr>
            <w:pStyle w:val="11"/>
            <w:tabs>
              <w:tab w:val="right" w:leader="dot" w:pos="14560"/>
            </w:tabs>
            <w:rPr>
              <w:rFonts w:ascii="Times New Roman" w:hAnsi="Times New Roman" w:cs="Times New Roman"/>
              <w:noProof/>
              <w:sz w:val="24"/>
              <w:szCs w:val="24"/>
            </w:rPr>
          </w:pPr>
          <w:hyperlink w:anchor="_Toc158132973" w:history="1">
            <w:r w:rsidR="00216240" w:rsidRPr="00216240">
              <w:rPr>
                <w:rStyle w:val="a3"/>
                <w:rFonts w:ascii="Times New Roman" w:hAnsi="Times New Roman" w:cs="Times New Roman"/>
                <w:noProof/>
                <w:sz w:val="24"/>
                <w:szCs w:val="24"/>
                <w:lang w:val="uk-UA"/>
              </w:rPr>
              <w:t>Парламент Люксембургу</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_Toc158132973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19</w:t>
            </w:r>
            <w:r w:rsidR="00216240" w:rsidRPr="00216240">
              <w:rPr>
                <w:rFonts w:ascii="Times New Roman" w:hAnsi="Times New Roman" w:cs="Times New Roman"/>
                <w:noProof/>
                <w:webHidden/>
                <w:sz w:val="24"/>
                <w:szCs w:val="24"/>
              </w:rPr>
              <w:fldChar w:fldCharType="end"/>
            </w:r>
          </w:hyperlink>
        </w:p>
        <w:p w14:paraId="2DC4C447" w14:textId="5D301598" w:rsidR="00216240" w:rsidRPr="00216240" w:rsidRDefault="005E2774">
          <w:pPr>
            <w:pStyle w:val="11"/>
            <w:tabs>
              <w:tab w:val="right" w:leader="dot" w:pos="14560"/>
            </w:tabs>
            <w:rPr>
              <w:rFonts w:ascii="Times New Roman" w:hAnsi="Times New Roman" w:cs="Times New Roman"/>
              <w:noProof/>
              <w:sz w:val="24"/>
              <w:szCs w:val="24"/>
            </w:rPr>
          </w:pPr>
          <w:hyperlink w:anchor="_Toc158132974" w:history="1">
            <w:r w:rsidR="00216240" w:rsidRPr="00216240">
              <w:rPr>
                <w:rStyle w:val="a3"/>
                <w:rFonts w:ascii="Times New Roman" w:hAnsi="Times New Roman" w:cs="Times New Roman"/>
                <w:noProof/>
                <w:sz w:val="24"/>
                <w:szCs w:val="24"/>
                <w:lang w:val="uk-UA"/>
              </w:rPr>
              <w:t>Парламент Ірландії (Oireachtas)</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_Toc158132974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20</w:t>
            </w:r>
            <w:r w:rsidR="00216240" w:rsidRPr="00216240">
              <w:rPr>
                <w:rFonts w:ascii="Times New Roman" w:hAnsi="Times New Roman" w:cs="Times New Roman"/>
                <w:noProof/>
                <w:webHidden/>
                <w:sz w:val="24"/>
                <w:szCs w:val="24"/>
              </w:rPr>
              <w:fldChar w:fldCharType="end"/>
            </w:r>
          </w:hyperlink>
        </w:p>
        <w:p w14:paraId="70AAA7F7" w14:textId="16AC452D" w:rsidR="00216240" w:rsidRPr="00216240" w:rsidRDefault="005E2774">
          <w:pPr>
            <w:pStyle w:val="11"/>
            <w:tabs>
              <w:tab w:val="right" w:leader="dot" w:pos="14560"/>
            </w:tabs>
            <w:rPr>
              <w:rFonts w:ascii="Times New Roman" w:hAnsi="Times New Roman" w:cs="Times New Roman"/>
              <w:noProof/>
              <w:sz w:val="24"/>
              <w:szCs w:val="24"/>
            </w:rPr>
          </w:pPr>
          <w:hyperlink w:anchor="_Toc158132975" w:history="1">
            <w:r w:rsidR="00216240" w:rsidRPr="00216240">
              <w:rPr>
                <w:rStyle w:val="a3"/>
                <w:rFonts w:ascii="Times New Roman" w:hAnsi="Times New Roman" w:cs="Times New Roman"/>
                <w:noProof/>
                <w:sz w:val="24"/>
                <w:szCs w:val="24"/>
                <w:lang w:val="uk-UA"/>
              </w:rPr>
              <w:t>Парламент Литви (Lietuvos Respublikos Seimas)</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_Toc158132975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21</w:t>
            </w:r>
            <w:r w:rsidR="00216240" w:rsidRPr="00216240">
              <w:rPr>
                <w:rFonts w:ascii="Times New Roman" w:hAnsi="Times New Roman" w:cs="Times New Roman"/>
                <w:noProof/>
                <w:webHidden/>
                <w:sz w:val="24"/>
                <w:szCs w:val="24"/>
              </w:rPr>
              <w:fldChar w:fldCharType="end"/>
            </w:r>
          </w:hyperlink>
        </w:p>
        <w:p w14:paraId="5DFA9634" w14:textId="4B7AA738" w:rsidR="00216240" w:rsidRPr="00216240" w:rsidRDefault="005E2774">
          <w:pPr>
            <w:pStyle w:val="11"/>
            <w:tabs>
              <w:tab w:val="right" w:leader="dot" w:pos="14560"/>
            </w:tabs>
            <w:rPr>
              <w:rFonts w:ascii="Times New Roman" w:hAnsi="Times New Roman" w:cs="Times New Roman"/>
              <w:noProof/>
              <w:sz w:val="24"/>
              <w:szCs w:val="24"/>
            </w:rPr>
          </w:pPr>
          <w:hyperlink w:anchor="_Toc158132976" w:history="1">
            <w:r w:rsidR="00216240" w:rsidRPr="00216240">
              <w:rPr>
                <w:rStyle w:val="a3"/>
                <w:rFonts w:ascii="Times New Roman" w:hAnsi="Times New Roman" w:cs="Times New Roman"/>
                <w:noProof/>
                <w:sz w:val="24"/>
                <w:szCs w:val="24"/>
                <w:lang w:val="uk-UA"/>
              </w:rPr>
              <w:t>Парламент Латвії (Saeima)</w:t>
            </w:r>
            <w:r w:rsidR="00216240" w:rsidRPr="00216240">
              <w:rPr>
                <w:rFonts w:ascii="Times New Roman" w:hAnsi="Times New Roman" w:cs="Times New Roman"/>
                <w:noProof/>
                <w:webHidden/>
                <w:sz w:val="24"/>
                <w:szCs w:val="24"/>
              </w:rPr>
              <w:tab/>
            </w:r>
            <w:r w:rsidR="00216240" w:rsidRPr="00216240">
              <w:rPr>
                <w:rFonts w:ascii="Times New Roman" w:hAnsi="Times New Roman" w:cs="Times New Roman"/>
                <w:noProof/>
                <w:webHidden/>
                <w:sz w:val="24"/>
                <w:szCs w:val="24"/>
              </w:rPr>
              <w:fldChar w:fldCharType="begin"/>
            </w:r>
            <w:r w:rsidR="00216240" w:rsidRPr="00216240">
              <w:rPr>
                <w:rFonts w:ascii="Times New Roman" w:hAnsi="Times New Roman" w:cs="Times New Roman"/>
                <w:noProof/>
                <w:webHidden/>
                <w:sz w:val="24"/>
                <w:szCs w:val="24"/>
              </w:rPr>
              <w:instrText xml:space="preserve"> PAGEREF _Toc158132976 \h </w:instrText>
            </w:r>
            <w:r w:rsidR="00216240" w:rsidRPr="00216240">
              <w:rPr>
                <w:rFonts w:ascii="Times New Roman" w:hAnsi="Times New Roman" w:cs="Times New Roman"/>
                <w:noProof/>
                <w:webHidden/>
                <w:sz w:val="24"/>
                <w:szCs w:val="24"/>
              </w:rPr>
            </w:r>
            <w:r w:rsidR="00216240" w:rsidRPr="00216240">
              <w:rPr>
                <w:rFonts w:ascii="Times New Roman" w:hAnsi="Times New Roman" w:cs="Times New Roman"/>
                <w:noProof/>
                <w:webHidden/>
                <w:sz w:val="24"/>
                <w:szCs w:val="24"/>
              </w:rPr>
              <w:fldChar w:fldCharType="separate"/>
            </w:r>
            <w:r w:rsidR="00216240">
              <w:rPr>
                <w:rFonts w:ascii="Times New Roman" w:hAnsi="Times New Roman" w:cs="Times New Roman"/>
                <w:noProof/>
                <w:webHidden/>
                <w:sz w:val="24"/>
                <w:szCs w:val="24"/>
              </w:rPr>
              <w:t>23</w:t>
            </w:r>
            <w:r w:rsidR="00216240" w:rsidRPr="00216240">
              <w:rPr>
                <w:rFonts w:ascii="Times New Roman" w:hAnsi="Times New Roman" w:cs="Times New Roman"/>
                <w:noProof/>
                <w:webHidden/>
                <w:sz w:val="24"/>
                <w:szCs w:val="24"/>
              </w:rPr>
              <w:fldChar w:fldCharType="end"/>
            </w:r>
          </w:hyperlink>
        </w:p>
        <w:p w14:paraId="019080E7" w14:textId="2F54ABCD" w:rsidR="00216240" w:rsidRDefault="00216240">
          <w:r w:rsidRPr="00216240">
            <w:rPr>
              <w:rFonts w:ascii="Times New Roman" w:hAnsi="Times New Roman" w:cs="Times New Roman"/>
              <w:b/>
              <w:bCs/>
              <w:sz w:val="24"/>
              <w:szCs w:val="24"/>
            </w:rPr>
            <w:fldChar w:fldCharType="end"/>
          </w:r>
        </w:p>
      </w:sdtContent>
    </w:sdt>
    <w:p w14:paraId="77BB0819" w14:textId="47A53FF8" w:rsidR="00216240" w:rsidRDefault="00216240">
      <w:pPr>
        <w:spacing w:after="160" w:line="259" w:lineRule="auto"/>
      </w:pPr>
      <w:r>
        <w:br w:type="page"/>
      </w:r>
    </w:p>
    <w:p w14:paraId="2FBB2BBF" w14:textId="77777777" w:rsidR="00216240" w:rsidRDefault="00216240"/>
    <w:tbl>
      <w:tblPr>
        <w:tblW w:w="1525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5"/>
        <w:gridCol w:w="7110"/>
        <w:gridCol w:w="3540"/>
      </w:tblGrid>
      <w:tr w:rsidR="002A5A57" w:rsidRPr="00B82FBD" w14:paraId="4BD7E37A" w14:textId="77777777" w:rsidTr="00216240">
        <w:trPr>
          <w:tblHeader/>
        </w:trPr>
        <w:tc>
          <w:tcPr>
            <w:tcW w:w="4605" w:type="dxa"/>
            <w:shd w:val="clear" w:color="auto" w:fill="073763"/>
            <w:tcMar>
              <w:top w:w="100" w:type="dxa"/>
              <w:left w:w="100" w:type="dxa"/>
              <w:bottom w:w="100" w:type="dxa"/>
              <w:right w:w="100" w:type="dxa"/>
            </w:tcMar>
          </w:tcPr>
          <w:p w14:paraId="5698A0F2" w14:textId="187C6853" w:rsidR="002A5A57" w:rsidRPr="00B82FBD" w:rsidRDefault="002A5A57" w:rsidP="00216240">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lang w:val="uk-UA"/>
              </w:rPr>
            </w:pPr>
            <w:r w:rsidRPr="00B82FBD">
              <w:rPr>
                <w:rFonts w:ascii="Times New Roman" w:eastAsia="Times New Roman" w:hAnsi="Times New Roman" w:cs="Times New Roman"/>
                <w:b/>
                <w:color w:val="FFFFFF"/>
                <w:sz w:val="24"/>
                <w:szCs w:val="24"/>
                <w:lang w:val="uk-UA"/>
              </w:rPr>
              <w:t>Назва відповідного комітету</w:t>
            </w:r>
          </w:p>
        </w:tc>
        <w:tc>
          <w:tcPr>
            <w:tcW w:w="7110" w:type="dxa"/>
            <w:shd w:val="clear" w:color="auto" w:fill="073763"/>
            <w:tcMar>
              <w:top w:w="100" w:type="dxa"/>
              <w:left w:w="100" w:type="dxa"/>
              <w:bottom w:w="100" w:type="dxa"/>
              <w:right w:w="100" w:type="dxa"/>
            </w:tcMar>
          </w:tcPr>
          <w:p w14:paraId="3863453F" w14:textId="77777777" w:rsidR="002A5A57" w:rsidRPr="00B82FBD" w:rsidRDefault="002A5A57" w:rsidP="00216240">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lang w:val="uk-UA"/>
              </w:rPr>
            </w:pPr>
            <w:r w:rsidRPr="00B82FBD">
              <w:rPr>
                <w:rFonts w:ascii="Times New Roman" w:eastAsia="Times New Roman" w:hAnsi="Times New Roman" w:cs="Times New Roman"/>
                <w:b/>
                <w:color w:val="FFFFFF"/>
                <w:sz w:val="24"/>
                <w:szCs w:val="24"/>
                <w:lang w:val="uk-UA"/>
              </w:rPr>
              <w:t>Сфера діяльності комітету</w:t>
            </w:r>
          </w:p>
        </w:tc>
        <w:tc>
          <w:tcPr>
            <w:tcW w:w="3540" w:type="dxa"/>
            <w:shd w:val="clear" w:color="auto" w:fill="073763"/>
            <w:tcMar>
              <w:top w:w="100" w:type="dxa"/>
              <w:left w:w="100" w:type="dxa"/>
              <w:bottom w:w="100" w:type="dxa"/>
              <w:right w:w="100" w:type="dxa"/>
            </w:tcMar>
          </w:tcPr>
          <w:p w14:paraId="536459DA" w14:textId="77777777" w:rsidR="002A5A57" w:rsidRPr="00B82FBD" w:rsidRDefault="002A5A57" w:rsidP="00216240">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lang w:val="uk-UA"/>
              </w:rPr>
            </w:pPr>
            <w:r w:rsidRPr="00B82FBD">
              <w:rPr>
                <w:rFonts w:ascii="Times New Roman" w:eastAsia="Times New Roman" w:hAnsi="Times New Roman" w:cs="Times New Roman"/>
                <w:b/>
                <w:color w:val="FFFFFF"/>
                <w:sz w:val="24"/>
                <w:szCs w:val="24"/>
                <w:lang w:val="uk-UA"/>
              </w:rPr>
              <w:t>Веб-сайт та контакти</w:t>
            </w:r>
          </w:p>
        </w:tc>
      </w:tr>
      <w:tr w:rsidR="002A5A57" w:rsidRPr="00B82FBD" w14:paraId="5EA6812A" w14:textId="77777777" w:rsidTr="00216240">
        <w:trPr>
          <w:trHeight w:val="440"/>
        </w:trPr>
        <w:tc>
          <w:tcPr>
            <w:tcW w:w="15255" w:type="dxa"/>
            <w:gridSpan w:val="3"/>
            <w:tcMar>
              <w:top w:w="100" w:type="dxa"/>
              <w:left w:w="100" w:type="dxa"/>
              <w:bottom w:w="100" w:type="dxa"/>
              <w:right w:w="100" w:type="dxa"/>
            </w:tcMar>
          </w:tcPr>
          <w:p w14:paraId="343E8CA6" w14:textId="6B167593" w:rsidR="002A5A57" w:rsidRPr="00B82FBD" w:rsidRDefault="002A5A57" w:rsidP="00216240">
            <w:pPr>
              <w:pStyle w:val="1"/>
              <w:widowControl w:val="0"/>
              <w:rPr>
                <w:lang w:val="uk-UA"/>
              </w:rPr>
            </w:pPr>
            <w:bookmarkStart w:id="1" w:name="_3tgj14t81klt" w:colFirst="0" w:colLast="0"/>
            <w:bookmarkStart w:id="2" w:name="_Toc158132952"/>
            <w:bookmarkEnd w:id="1"/>
            <w:r w:rsidRPr="00B82FBD">
              <w:rPr>
                <w:lang w:val="uk-UA"/>
              </w:rPr>
              <w:t xml:space="preserve">Парламент Австрії (Österreichisches Parlament), </w:t>
            </w:r>
            <w:r w:rsidR="002470D0" w:rsidRPr="00B82FBD">
              <w:rPr>
                <w:lang w:val="uk-UA"/>
              </w:rPr>
              <w:t>Національна Рада (Nationalrat)</w:t>
            </w:r>
            <w:bookmarkEnd w:id="2"/>
          </w:p>
        </w:tc>
      </w:tr>
      <w:tr w:rsidR="002A5A57" w:rsidRPr="00B82FBD" w14:paraId="158F33E7" w14:textId="77777777" w:rsidTr="00216240">
        <w:tc>
          <w:tcPr>
            <w:tcW w:w="4605" w:type="dxa"/>
            <w:shd w:val="clear" w:color="auto" w:fill="auto"/>
            <w:tcMar>
              <w:top w:w="100" w:type="dxa"/>
              <w:left w:w="100" w:type="dxa"/>
              <w:bottom w:w="100" w:type="dxa"/>
              <w:right w:w="100" w:type="dxa"/>
            </w:tcMar>
          </w:tcPr>
          <w:p w14:paraId="34B5FF53"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35C2598D" w14:textId="00BB2D18" w:rsidR="002A5A57" w:rsidRPr="00B82FBD" w:rsidRDefault="002470D0"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з питань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Sportausschuss</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7BF23695" w14:textId="3F004640" w:rsidR="002A5A57" w:rsidRPr="00B82FBD" w:rsidRDefault="003934F4"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 питань спорту розглядає всі законопроекти та пропозиції, що стосуються популяризації та безпеки рекреаційного та професійного спорту. Комітет відповідає за розробку концепції розвитку та фінансування</w:t>
            </w:r>
            <w:r w:rsidR="001028F8" w:rsidRPr="00B82FBD">
              <w:rPr>
                <w:rFonts w:ascii="Times New Roman" w:eastAsia="Times New Roman" w:hAnsi="Times New Roman" w:cs="Times New Roman"/>
                <w:sz w:val="24"/>
                <w:szCs w:val="24"/>
                <w:lang w:val="uk-UA"/>
              </w:rPr>
              <w:t xml:space="preserve"> спортивної сфери</w:t>
            </w:r>
            <w:r w:rsidRPr="00B82FBD">
              <w:rPr>
                <w:rFonts w:ascii="Times New Roman" w:eastAsia="Times New Roman" w:hAnsi="Times New Roman" w:cs="Times New Roman"/>
                <w:sz w:val="24"/>
                <w:szCs w:val="24"/>
                <w:lang w:val="uk-UA"/>
              </w:rPr>
              <w:t>, а також</w:t>
            </w:r>
            <w:r w:rsidR="001028F8" w:rsidRPr="00B82FBD">
              <w:rPr>
                <w:rFonts w:ascii="Times New Roman" w:eastAsia="Times New Roman" w:hAnsi="Times New Roman" w:cs="Times New Roman"/>
                <w:sz w:val="24"/>
                <w:szCs w:val="24"/>
                <w:lang w:val="uk-UA"/>
              </w:rPr>
              <w:t xml:space="preserve"> опікується формуванням</w:t>
            </w:r>
            <w:r w:rsidRPr="00B82FBD">
              <w:rPr>
                <w:rFonts w:ascii="Times New Roman" w:eastAsia="Times New Roman" w:hAnsi="Times New Roman" w:cs="Times New Roman"/>
                <w:sz w:val="24"/>
                <w:szCs w:val="24"/>
                <w:lang w:val="uk-UA"/>
              </w:rPr>
              <w:t xml:space="preserve"> вимог безпеки для запобігання нещасним випадкам та антидопінгов</w:t>
            </w:r>
            <w:r w:rsidR="001028F8" w:rsidRPr="00B82FBD">
              <w:rPr>
                <w:rFonts w:ascii="Times New Roman" w:eastAsia="Times New Roman" w:hAnsi="Times New Roman" w:cs="Times New Roman"/>
                <w:sz w:val="24"/>
                <w:szCs w:val="24"/>
                <w:lang w:val="uk-UA"/>
              </w:rPr>
              <w:t>их</w:t>
            </w:r>
            <w:r w:rsidRPr="00B82FBD">
              <w:rPr>
                <w:rFonts w:ascii="Times New Roman" w:eastAsia="Times New Roman" w:hAnsi="Times New Roman" w:cs="Times New Roman"/>
                <w:sz w:val="24"/>
                <w:szCs w:val="24"/>
                <w:lang w:val="uk-UA"/>
              </w:rPr>
              <w:t xml:space="preserve"> правил. Просування жінок у спорті також </w:t>
            </w:r>
            <w:r w:rsidR="001028F8" w:rsidRPr="00B82FBD">
              <w:rPr>
                <w:rFonts w:ascii="Times New Roman" w:eastAsia="Times New Roman" w:hAnsi="Times New Roman" w:cs="Times New Roman"/>
                <w:sz w:val="24"/>
                <w:szCs w:val="24"/>
                <w:lang w:val="uk-UA"/>
              </w:rPr>
              <w:t>відносять до</w:t>
            </w:r>
            <w:r w:rsidRPr="00B82FBD">
              <w:rPr>
                <w:rFonts w:ascii="Times New Roman" w:eastAsia="Times New Roman" w:hAnsi="Times New Roman" w:cs="Times New Roman"/>
                <w:sz w:val="24"/>
                <w:szCs w:val="24"/>
                <w:lang w:val="uk-UA"/>
              </w:rPr>
              <w:t xml:space="preserve"> Комітету </w:t>
            </w:r>
            <w:r w:rsidR="001028F8" w:rsidRPr="00B82FBD">
              <w:rPr>
                <w:rFonts w:ascii="Times New Roman" w:eastAsia="Times New Roman" w:hAnsi="Times New Roman" w:cs="Times New Roman"/>
                <w:sz w:val="24"/>
                <w:szCs w:val="24"/>
                <w:lang w:val="uk-UA"/>
              </w:rPr>
              <w:t>з питань спорту</w:t>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229C96C3" w14:textId="1AA10916"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13" w:history="1">
              <w:r w:rsidR="001028F8" w:rsidRPr="00B82FBD">
                <w:rPr>
                  <w:rStyle w:val="a3"/>
                  <w:rFonts w:ascii="Times New Roman" w:hAnsi="Times New Roman" w:cs="Times New Roman"/>
                  <w:sz w:val="24"/>
                  <w:szCs w:val="24"/>
                  <w:lang w:val="uk-UA"/>
                </w:rPr>
                <w:t>https://www.parlament.gv.at/ausschuss/XXVII/A-SP/1/00896</w:t>
              </w:r>
            </w:hyperlink>
            <w:r w:rsidR="001028F8" w:rsidRPr="00B82FBD">
              <w:rPr>
                <w:rFonts w:ascii="Times New Roman" w:hAnsi="Times New Roman" w:cs="Times New Roman"/>
                <w:sz w:val="24"/>
                <w:szCs w:val="24"/>
                <w:lang w:val="uk-UA"/>
              </w:rPr>
              <w:t xml:space="preserve">  </w:t>
            </w:r>
            <w:r w:rsidR="001028F8" w:rsidRPr="00B82FBD">
              <w:rPr>
                <w:rFonts w:ascii="Times New Roman" w:hAnsi="Times New Roman" w:cs="Times New Roman"/>
                <w:sz w:val="24"/>
                <w:szCs w:val="24"/>
                <w:lang w:val="uk-UA"/>
              </w:rPr>
              <w:br/>
            </w:r>
          </w:p>
          <w:p w14:paraId="6923981B" w14:textId="70789590" w:rsidR="002A5A57" w:rsidRPr="00B82FBD" w:rsidRDefault="00AA1412"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Керівник </w:t>
            </w:r>
            <w:r w:rsidR="008B269F" w:rsidRPr="00B82FBD">
              <w:rPr>
                <w:rFonts w:ascii="Times New Roman" w:hAnsi="Times New Roman" w:cs="Times New Roman"/>
                <w:sz w:val="24"/>
                <w:szCs w:val="24"/>
                <w:lang w:val="uk-UA"/>
              </w:rPr>
              <w:t xml:space="preserve">– </w:t>
            </w:r>
            <w:r w:rsidRPr="00B82FBD">
              <w:rPr>
                <w:rFonts w:ascii="Times New Roman" w:hAnsi="Times New Roman" w:cs="Times New Roman"/>
                <w:sz w:val="24"/>
                <w:szCs w:val="24"/>
                <w:lang w:val="uk-UA"/>
              </w:rPr>
              <w:t xml:space="preserve">Агнес Сіркка Праммер </w:t>
            </w:r>
            <w:r w:rsidR="008B269F" w:rsidRPr="00B82FBD">
              <w:rPr>
                <w:rFonts w:ascii="Times New Roman" w:hAnsi="Times New Roman" w:cs="Times New Roman"/>
                <w:sz w:val="24"/>
                <w:szCs w:val="24"/>
                <w:lang w:val="uk-UA"/>
              </w:rPr>
              <w:br/>
            </w:r>
            <w:r w:rsidR="008B269F" w:rsidRPr="00B82FBD">
              <w:rPr>
                <w:rFonts w:ascii="Times New Roman" w:hAnsi="Times New Roman" w:cs="Times New Roman"/>
                <w:sz w:val="24"/>
                <w:szCs w:val="24"/>
                <w:lang w:val="uk-UA"/>
              </w:rPr>
              <w:br/>
              <w:t xml:space="preserve">Пошта керівника – </w:t>
            </w:r>
            <w:hyperlink r:id="rId14" w:history="1">
              <w:r w:rsidR="0064558B" w:rsidRPr="00B82FBD">
                <w:rPr>
                  <w:rStyle w:val="a3"/>
                  <w:rFonts w:ascii="Times New Roman" w:hAnsi="Times New Roman" w:cs="Times New Roman"/>
                  <w:sz w:val="24"/>
                  <w:szCs w:val="24"/>
                  <w:lang w:val="uk-UA"/>
                </w:rPr>
                <w:t>agnes.prammer@gruene.at</w:t>
              </w:r>
            </w:hyperlink>
            <w:r w:rsidR="0064558B" w:rsidRPr="00B82FBD">
              <w:rPr>
                <w:rFonts w:ascii="Times New Roman" w:hAnsi="Times New Roman" w:cs="Times New Roman"/>
                <w:sz w:val="24"/>
                <w:szCs w:val="24"/>
                <w:lang w:val="uk-UA"/>
              </w:rPr>
              <w:t xml:space="preserve"> </w:t>
            </w:r>
          </w:p>
        </w:tc>
      </w:tr>
      <w:tr w:rsidR="002470D0" w:rsidRPr="00B82FBD" w14:paraId="2226D67F" w14:textId="77777777" w:rsidTr="00216240">
        <w:tc>
          <w:tcPr>
            <w:tcW w:w="4605" w:type="dxa"/>
            <w:shd w:val="clear" w:color="auto" w:fill="auto"/>
            <w:tcMar>
              <w:top w:w="100" w:type="dxa"/>
              <w:left w:w="100" w:type="dxa"/>
              <w:bottom w:w="100" w:type="dxa"/>
              <w:right w:w="100" w:type="dxa"/>
            </w:tcMar>
          </w:tcPr>
          <w:p w14:paraId="3848DA3D" w14:textId="3E2EDA2D" w:rsidR="002470D0" w:rsidRPr="00B82FBD" w:rsidRDefault="0064558B"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Комітет з питань сім'ї та молоді (</w:t>
            </w:r>
            <w:r w:rsidR="00710646" w:rsidRPr="00B82FBD">
              <w:rPr>
                <w:rFonts w:ascii="Times New Roman" w:eastAsia="Times New Roman" w:hAnsi="Times New Roman" w:cs="Times New Roman"/>
                <w:b/>
                <w:sz w:val="24"/>
                <w:szCs w:val="24"/>
                <w:lang w:val="uk-UA"/>
              </w:rPr>
              <w:t>Familie und Jugend</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090AD133" w14:textId="77777777" w:rsidR="008B269F" w:rsidRPr="00B82FBD" w:rsidRDefault="008B269F" w:rsidP="008B269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займається законопроектами, законодавчими</w:t>
            </w:r>
          </w:p>
          <w:p w14:paraId="7F0852B6" w14:textId="77777777" w:rsidR="008B269F" w:rsidRPr="00B82FBD" w:rsidRDefault="008B269F" w:rsidP="008B269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пропозиціями, які стосуються питань сім’ї, молоді та дітей,</w:t>
            </w:r>
          </w:p>
          <w:p w14:paraId="5DE92967" w14:textId="035929BB" w:rsidR="002470D0" w:rsidRPr="00B82FBD" w:rsidRDefault="008B269F" w:rsidP="008B269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їх соціального захисту та підтримки у складних обставинах.</w:t>
            </w:r>
          </w:p>
        </w:tc>
        <w:tc>
          <w:tcPr>
            <w:tcW w:w="3540" w:type="dxa"/>
            <w:shd w:val="clear" w:color="auto" w:fill="auto"/>
            <w:tcMar>
              <w:top w:w="100" w:type="dxa"/>
              <w:left w:w="100" w:type="dxa"/>
              <w:bottom w:w="100" w:type="dxa"/>
              <w:right w:w="100" w:type="dxa"/>
            </w:tcMar>
          </w:tcPr>
          <w:p w14:paraId="54E64D0D" w14:textId="5C51C317" w:rsidR="002470D0" w:rsidRPr="00B82FBD" w:rsidRDefault="005E2774"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15" w:history="1">
              <w:r w:rsidR="006136DB" w:rsidRPr="00B82FBD">
                <w:rPr>
                  <w:rStyle w:val="a3"/>
                  <w:rFonts w:ascii="Times New Roman" w:hAnsi="Times New Roman" w:cs="Times New Roman"/>
                  <w:sz w:val="24"/>
                  <w:szCs w:val="24"/>
                  <w:lang w:val="uk-UA"/>
                </w:rPr>
                <w:t>https://www.parlament.gv.at/ausschuss/XXVII/A-FA/1/00886?selectedStage=100</w:t>
              </w:r>
            </w:hyperlink>
            <w:r w:rsidR="006136DB" w:rsidRPr="00B82FBD">
              <w:rPr>
                <w:rFonts w:ascii="Times New Roman" w:hAnsi="Times New Roman" w:cs="Times New Roman"/>
                <w:sz w:val="24"/>
                <w:szCs w:val="24"/>
                <w:lang w:val="uk-UA"/>
              </w:rPr>
              <w:t xml:space="preserve"> </w:t>
            </w:r>
            <w:r w:rsidR="006136DB" w:rsidRPr="00B82FBD">
              <w:rPr>
                <w:rFonts w:ascii="Times New Roman" w:hAnsi="Times New Roman" w:cs="Times New Roman"/>
                <w:sz w:val="24"/>
                <w:szCs w:val="24"/>
                <w:lang w:val="uk-UA"/>
              </w:rPr>
              <w:br/>
            </w:r>
            <w:r w:rsidR="008B269F" w:rsidRPr="00B82FBD">
              <w:rPr>
                <w:rFonts w:ascii="Times New Roman" w:hAnsi="Times New Roman" w:cs="Times New Roman"/>
                <w:sz w:val="24"/>
                <w:szCs w:val="24"/>
                <w:lang w:val="uk-UA"/>
              </w:rPr>
              <w:br/>
              <w:t>Керівник – Норберт Зібер</w:t>
            </w:r>
            <w:r w:rsidR="008B269F" w:rsidRPr="00B82FBD">
              <w:rPr>
                <w:rFonts w:ascii="Times New Roman" w:hAnsi="Times New Roman" w:cs="Times New Roman"/>
                <w:sz w:val="24"/>
                <w:szCs w:val="24"/>
                <w:lang w:val="uk-UA"/>
              </w:rPr>
              <w:br/>
            </w:r>
            <w:r w:rsidR="008B269F" w:rsidRPr="00B82FBD">
              <w:rPr>
                <w:rFonts w:ascii="Times New Roman" w:hAnsi="Times New Roman" w:cs="Times New Roman"/>
                <w:sz w:val="24"/>
                <w:szCs w:val="24"/>
                <w:lang w:val="uk-UA"/>
              </w:rPr>
              <w:br/>
              <w:t>Пошта керівника –</w:t>
            </w:r>
            <w:r w:rsidR="006136DB" w:rsidRPr="00B82FBD">
              <w:rPr>
                <w:rFonts w:ascii="Times New Roman" w:hAnsi="Times New Roman" w:cs="Times New Roman"/>
                <w:sz w:val="24"/>
                <w:szCs w:val="24"/>
                <w:lang w:val="uk-UA"/>
              </w:rPr>
              <w:br/>
              <w:t>norbert.sieber@parlament.gv.at</w:t>
            </w:r>
          </w:p>
        </w:tc>
      </w:tr>
      <w:tr w:rsidR="002A5A57" w:rsidRPr="00B82FBD" w14:paraId="38A13BBD" w14:textId="77777777" w:rsidTr="00216240">
        <w:trPr>
          <w:trHeight w:val="440"/>
        </w:trPr>
        <w:tc>
          <w:tcPr>
            <w:tcW w:w="15255" w:type="dxa"/>
            <w:gridSpan w:val="3"/>
            <w:shd w:val="clear" w:color="auto" w:fill="auto"/>
            <w:tcMar>
              <w:top w:w="100" w:type="dxa"/>
              <w:left w:w="100" w:type="dxa"/>
              <w:bottom w:w="100" w:type="dxa"/>
              <w:right w:w="100" w:type="dxa"/>
            </w:tcMar>
          </w:tcPr>
          <w:p w14:paraId="31C6F491" w14:textId="77777777" w:rsidR="002A5A57" w:rsidRPr="00B82FBD" w:rsidRDefault="002A5A57" w:rsidP="00216240">
            <w:pPr>
              <w:pStyle w:val="1"/>
              <w:widowControl w:val="0"/>
              <w:rPr>
                <w:lang w:val="uk-UA"/>
              </w:rPr>
            </w:pPr>
            <w:bookmarkStart w:id="3" w:name="_gtxm646pj9o8" w:colFirst="0" w:colLast="0"/>
            <w:bookmarkStart w:id="4" w:name="_Toc158132953"/>
            <w:bookmarkEnd w:id="3"/>
            <w:r w:rsidRPr="00B82FBD">
              <w:rPr>
                <w:lang w:val="uk-UA"/>
              </w:rPr>
              <w:t>Парламент Бельгії (Federaal Parlement van België), Палата представників (Chambre des représentants)</w:t>
            </w:r>
            <w:bookmarkEnd w:id="4"/>
          </w:p>
        </w:tc>
      </w:tr>
      <w:tr w:rsidR="002A5A57" w:rsidRPr="00B82FBD" w14:paraId="6A8D13C7" w14:textId="77777777" w:rsidTr="00216240">
        <w:tc>
          <w:tcPr>
            <w:tcW w:w="4605" w:type="dxa"/>
            <w:shd w:val="clear" w:color="auto" w:fill="auto"/>
            <w:tcMar>
              <w:top w:w="100" w:type="dxa"/>
              <w:left w:w="100" w:type="dxa"/>
              <w:bottom w:w="100" w:type="dxa"/>
              <w:right w:w="100" w:type="dxa"/>
            </w:tcMar>
          </w:tcPr>
          <w:p w14:paraId="177329D1" w14:textId="4BCEA54C"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w:t>
            </w:r>
            <w:r w:rsidR="00CB00CB" w:rsidRPr="00B82FBD">
              <w:rPr>
                <w:rFonts w:ascii="Times New Roman" w:eastAsia="Times New Roman" w:hAnsi="Times New Roman" w:cs="Times New Roman"/>
                <w:b/>
                <w:sz w:val="24"/>
                <w:szCs w:val="24"/>
                <w:lang w:val="uk-UA"/>
              </w:rPr>
              <w:t xml:space="preserve">з соціальних питань, зайнятості і пенсій </w:t>
            </w:r>
            <w:r w:rsidRPr="00B82FBD">
              <w:rPr>
                <w:rFonts w:ascii="Times New Roman" w:eastAsia="Times New Roman" w:hAnsi="Times New Roman" w:cs="Times New Roman"/>
                <w:b/>
                <w:sz w:val="24"/>
                <w:szCs w:val="24"/>
                <w:lang w:val="uk-UA"/>
              </w:rPr>
              <w:t>(</w:t>
            </w:r>
            <w:r w:rsidR="00CB00CB" w:rsidRPr="00B82FBD">
              <w:rPr>
                <w:rFonts w:ascii="Times New Roman" w:eastAsia="Times New Roman" w:hAnsi="Times New Roman" w:cs="Times New Roman"/>
                <w:b/>
                <w:sz w:val="24"/>
                <w:szCs w:val="24"/>
                <w:lang w:val="uk-UA"/>
              </w:rPr>
              <w:t>AFFAIRES SOCIALES, EMPLOI ET PENSIONS</w:t>
            </w:r>
            <w:r w:rsidRPr="00B82FBD">
              <w:rPr>
                <w:rFonts w:ascii="Times New Roman" w:eastAsia="Times New Roman" w:hAnsi="Times New Roman" w:cs="Times New Roman"/>
                <w:b/>
                <w:sz w:val="24"/>
                <w:szCs w:val="24"/>
                <w:lang w:val="uk-UA"/>
              </w:rPr>
              <w:t>)</w:t>
            </w:r>
          </w:p>
          <w:p w14:paraId="3817EEE6"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0934BB55" w14:textId="77777777" w:rsidR="002A5A57" w:rsidRPr="00B82FBD" w:rsidRDefault="002A5A57"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На рівні комітету розглядаються законопроєкти, за потреби до них вносяться поправки і пропозицій, що надані від Президента Палати. Проекти та пропозиції виносяться на голосування. Доповідач складає звіт про роботу. Доповідач є членом комітету. Звіт, а також текст, схвалений комітетом, передаються на пленарну асамблею, яка або приймає запропонований текст після </w:t>
            </w:r>
            <w:r w:rsidRPr="00B82FBD">
              <w:rPr>
                <w:rFonts w:ascii="Times New Roman" w:eastAsia="Times New Roman" w:hAnsi="Times New Roman" w:cs="Times New Roman"/>
                <w:sz w:val="24"/>
                <w:szCs w:val="24"/>
                <w:lang w:val="uk-UA"/>
              </w:rPr>
              <w:lastRenderedPageBreak/>
              <w:t>можливого внесення до нього поправок, або відхиляє його, або, якщо необхідно, повертає до комітету</w:t>
            </w:r>
            <w:r w:rsidRPr="00B82FBD">
              <w:rPr>
                <w:rFonts w:ascii="Times New Roman" w:eastAsia="Times New Roman" w:hAnsi="Times New Roman" w:cs="Times New Roman"/>
                <w:sz w:val="24"/>
                <w:szCs w:val="24"/>
                <w:vertAlign w:val="superscript"/>
                <w:lang w:val="uk-UA"/>
              </w:rPr>
              <w:footnoteReference w:id="1"/>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4703742F" w14:textId="3395DBF4"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16" w:history="1">
              <w:r w:rsidR="00405CAF" w:rsidRPr="00B82FBD">
                <w:rPr>
                  <w:rStyle w:val="a3"/>
                  <w:rFonts w:ascii="Times New Roman" w:hAnsi="Times New Roman" w:cs="Times New Roman"/>
                  <w:sz w:val="24"/>
                  <w:szCs w:val="24"/>
                  <w:lang w:val="uk-UA"/>
                </w:rPr>
                <w:t>https://www.lachambre.be/kvvcr/showpage.cfm?section=/depute&amp;language=fr&amp;cfm=/site/wwwcfm/depute/cvview54.cfm?key=06936</w:t>
              </w:r>
            </w:hyperlink>
            <w:r w:rsidR="00405CAF" w:rsidRPr="00B82FBD">
              <w:rPr>
                <w:rFonts w:ascii="Times New Roman" w:hAnsi="Times New Roman" w:cs="Times New Roman"/>
                <w:sz w:val="24"/>
                <w:szCs w:val="24"/>
                <w:lang w:val="uk-UA"/>
              </w:rPr>
              <w:br/>
            </w:r>
            <w:r w:rsidR="00405CAF" w:rsidRPr="00B82FBD">
              <w:rPr>
                <w:rFonts w:ascii="Times New Roman" w:hAnsi="Times New Roman" w:cs="Times New Roman"/>
                <w:sz w:val="24"/>
                <w:szCs w:val="24"/>
                <w:lang w:val="uk-UA"/>
              </w:rPr>
              <w:br/>
            </w:r>
            <w:r w:rsidR="007864E4" w:rsidRPr="00B82FBD">
              <w:rPr>
                <w:rFonts w:ascii="Times New Roman" w:hAnsi="Times New Roman" w:cs="Times New Roman"/>
                <w:sz w:val="24"/>
                <w:szCs w:val="24"/>
                <w:lang w:val="uk-UA"/>
              </w:rPr>
              <w:t xml:space="preserve">Президент комітету </w:t>
            </w:r>
            <w:r w:rsidR="00D3305A" w:rsidRPr="00B82FBD">
              <w:rPr>
                <w:rFonts w:ascii="Times New Roman" w:hAnsi="Times New Roman" w:cs="Times New Roman"/>
                <w:sz w:val="24"/>
                <w:szCs w:val="24"/>
                <w:lang w:val="uk-UA"/>
              </w:rPr>
              <w:t>–</w:t>
            </w:r>
            <w:r w:rsidR="007864E4" w:rsidRPr="00B82FBD">
              <w:rPr>
                <w:rFonts w:ascii="Times New Roman" w:hAnsi="Times New Roman" w:cs="Times New Roman"/>
                <w:sz w:val="24"/>
                <w:szCs w:val="24"/>
                <w:lang w:val="uk-UA"/>
              </w:rPr>
              <w:t xml:space="preserve"> </w:t>
            </w:r>
            <w:r w:rsidR="00D3305A" w:rsidRPr="00B82FBD">
              <w:rPr>
                <w:rFonts w:ascii="Times New Roman" w:hAnsi="Times New Roman" w:cs="Times New Roman"/>
                <w:sz w:val="24"/>
                <w:szCs w:val="24"/>
                <w:lang w:val="uk-UA"/>
              </w:rPr>
              <w:t xml:space="preserve">Сесіль </w:t>
            </w:r>
            <w:r w:rsidR="00D3305A" w:rsidRPr="00B82FBD">
              <w:rPr>
                <w:rFonts w:ascii="Times New Roman" w:hAnsi="Times New Roman" w:cs="Times New Roman"/>
                <w:sz w:val="24"/>
                <w:szCs w:val="24"/>
                <w:lang w:val="uk-UA"/>
              </w:rPr>
              <w:lastRenderedPageBreak/>
              <w:t xml:space="preserve">Корнет </w:t>
            </w:r>
            <w:r w:rsidR="00D3305A" w:rsidRPr="00B82FBD">
              <w:rPr>
                <w:rFonts w:ascii="Times New Roman" w:hAnsi="Times New Roman" w:cs="Times New Roman"/>
                <w:sz w:val="24"/>
                <w:szCs w:val="24"/>
                <w:lang w:val="uk-UA"/>
              </w:rPr>
              <w:br/>
            </w:r>
            <w:r w:rsidR="00D3305A" w:rsidRPr="00B82FBD">
              <w:rPr>
                <w:rFonts w:ascii="Times New Roman" w:hAnsi="Times New Roman" w:cs="Times New Roman"/>
                <w:sz w:val="24"/>
                <w:szCs w:val="24"/>
                <w:lang w:val="uk-UA"/>
              </w:rPr>
              <w:br/>
            </w:r>
          </w:p>
        </w:tc>
      </w:tr>
      <w:tr w:rsidR="002A5A57" w:rsidRPr="00B82FBD" w14:paraId="4C9D48BF" w14:textId="77777777" w:rsidTr="00216240">
        <w:trPr>
          <w:trHeight w:val="440"/>
        </w:trPr>
        <w:tc>
          <w:tcPr>
            <w:tcW w:w="15255" w:type="dxa"/>
            <w:gridSpan w:val="3"/>
            <w:shd w:val="clear" w:color="auto" w:fill="auto"/>
            <w:tcMar>
              <w:top w:w="100" w:type="dxa"/>
              <w:left w:w="100" w:type="dxa"/>
              <w:bottom w:w="100" w:type="dxa"/>
              <w:right w:w="100" w:type="dxa"/>
            </w:tcMar>
          </w:tcPr>
          <w:p w14:paraId="413C97ED" w14:textId="77777777" w:rsidR="002A5A57" w:rsidRPr="00B82FBD" w:rsidRDefault="002A5A57" w:rsidP="00216240">
            <w:pPr>
              <w:pStyle w:val="1"/>
              <w:widowControl w:val="0"/>
              <w:rPr>
                <w:lang w:val="uk-UA"/>
              </w:rPr>
            </w:pPr>
            <w:bookmarkStart w:id="5" w:name="_43gq609zr6eg" w:colFirst="0" w:colLast="0"/>
            <w:bookmarkStart w:id="6" w:name="_Toc158132954"/>
            <w:bookmarkEnd w:id="5"/>
            <w:r w:rsidRPr="00B82FBD">
              <w:rPr>
                <w:lang w:val="uk-UA"/>
              </w:rPr>
              <w:lastRenderedPageBreak/>
              <w:t>Парламент Болгарії (Народно Събрание на Република България)</w:t>
            </w:r>
            <w:bookmarkEnd w:id="6"/>
          </w:p>
        </w:tc>
      </w:tr>
      <w:tr w:rsidR="002A5A57" w:rsidRPr="00B82FBD" w14:paraId="40C9CB7E" w14:textId="77777777" w:rsidTr="00216240">
        <w:tc>
          <w:tcPr>
            <w:tcW w:w="4605" w:type="dxa"/>
            <w:shd w:val="clear" w:color="auto" w:fill="auto"/>
            <w:tcMar>
              <w:top w:w="100" w:type="dxa"/>
              <w:left w:w="100" w:type="dxa"/>
              <w:bottom w:w="100" w:type="dxa"/>
              <w:right w:w="100" w:type="dxa"/>
            </w:tcMar>
          </w:tcPr>
          <w:p w14:paraId="1F68B83E" w14:textId="37869B4A" w:rsidR="002A5A57" w:rsidRPr="00B82FBD" w:rsidRDefault="00FF0A08"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у справах дітей, сім’ї, молоді і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КОМИСИЯ ПО ВЪПРОСИТЕ НА ДЕЦАТА, СЕМЕЙСТВОТО, МЛАДЕЖТА И СПОРТА</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165E9828" w14:textId="117179D1" w:rsidR="007D069E" w:rsidRPr="00B82FBD" w:rsidRDefault="007D069E" w:rsidP="007D069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Комісія зобов'язана:</w:t>
            </w:r>
          </w:p>
          <w:p w14:paraId="45FFF938" w14:textId="540B5CA3" w:rsidR="007D069E" w:rsidRPr="00B82FBD" w:rsidRDefault="007D069E" w:rsidP="007D069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1. </w:t>
            </w:r>
            <w:r w:rsidR="00B95B3D" w:rsidRPr="00B82FBD">
              <w:rPr>
                <w:rFonts w:ascii="Times New Roman" w:eastAsia="Times New Roman" w:hAnsi="Times New Roman" w:cs="Times New Roman"/>
                <w:sz w:val="24"/>
                <w:szCs w:val="24"/>
                <w:lang w:val="uk-UA"/>
              </w:rPr>
              <w:t>р</w:t>
            </w:r>
            <w:r w:rsidRPr="00B82FBD">
              <w:rPr>
                <w:rFonts w:ascii="Times New Roman" w:eastAsia="Times New Roman" w:hAnsi="Times New Roman" w:cs="Times New Roman"/>
                <w:sz w:val="24"/>
                <w:szCs w:val="24"/>
                <w:lang w:val="uk-UA"/>
              </w:rPr>
              <w:t>озгляда</w:t>
            </w:r>
            <w:r w:rsidR="00B95B3D" w:rsidRPr="00B82FBD">
              <w:rPr>
                <w:rFonts w:ascii="Times New Roman" w:eastAsia="Times New Roman" w:hAnsi="Times New Roman" w:cs="Times New Roman"/>
                <w:sz w:val="24"/>
                <w:szCs w:val="24"/>
                <w:lang w:val="uk-UA"/>
              </w:rPr>
              <w:t>ти</w:t>
            </w:r>
            <w:r w:rsidRPr="00B82FBD">
              <w:rPr>
                <w:rFonts w:ascii="Times New Roman" w:eastAsia="Times New Roman" w:hAnsi="Times New Roman" w:cs="Times New Roman"/>
                <w:sz w:val="24"/>
                <w:szCs w:val="24"/>
                <w:lang w:val="uk-UA"/>
              </w:rPr>
              <w:t xml:space="preserve"> законопроекти, Річну програму відповідно до ст. 116 Закону про Національні Збори</w:t>
            </w:r>
            <w:r w:rsidRPr="00B82FBD">
              <w:rPr>
                <w:rStyle w:val="a7"/>
                <w:rFonts w:ascii="Times New Roman" w:eastAsia="Times New Roman" w:hAnsi="Times New Roman" w:cs="Times New Roman"/>
                <w:sz w:val="24"/>
                <w:szCs w:val="24"/>
                <w:lang w:val="uk-UA"/>
              </w:rPr>
              <w:footnoteReference w:id="2"/>
            </w:r>
            <w:r w:rsidRPr="00B82FBD">
              <w:rPr>
                <w:rFonts w:ascii="Times New Roman" w:eastAsia="Times New Roman" w:hAnsi="Times New Roman" w:cs="Times New Roman"/>
                <w:sz w:val="24"/>
                <w:szCs w:val="24"/>
                <w:lang w:val="uk-UA"/>
              </w:rPr>
              <w:t xml:space="preserve">, проекти резолюцій, декларації, звернення та інші пропозиції, </w:t>
            </w:r>
            <w:r w:rsidR="00B95B3D" w:rsidRPr="00B82FBD">
              <w:rPr>
                <w:rFonts w:ascii="Times New Roman" w:eastAsia="Times New Roman" w:hAnsi="Times New Roman" w:cs="Times New Roman"/>
                <w:sz w:val="24"/>
                <w:szCs w:val="24"/>
                <w:lang w:val="uk-UA"/>
              </w:rPr>
              <w:t>що надійшли від</w:t>
            </w:r>
            <w:r w:rsidRPr="00B82FBD">
              <w:rPr>
                <w:rFonts w:ascii="Times New Roman" w:eastAsia="Times New Roman" w:hAnsi="Times New Roman" w:cs="Times New Roman"/>
                <w:sz w:val="24"/>
                <w:szCs w:val="24"/>
                <w:lang w:val="uk-UA"/>
              </w:rPr>
              <w:t xml:space="preserve"> Голов</w:t>
            </w:r>
            <w:r w:rsidR="00B95B3D" w:rsidRPr="00B82FBD">
              <w:rPr>
                <w:rFonts w:ascii="Times New Roman" w:eastAsia="Times New Roman" w:hAnsi="Times New Roman" w:cs="Times New Roman"/>
                <w:sz w:val="24"/>
                <w:szCs w:val="24"/>
                <w:lang w:val="uk-UA"/>
              </w:rPr>
              <w:t>и</w:t>
            </w:r>
            <w:r w:rsidRPr="00B82FBD">
              <w:rPr>
                <w:rFonts w:ascii="Times New Roman" w:eastAsia="Times New Roman" w:hAnsi="Times New Roman" w:cs="Times New Roman"/>
                <w:sz w:val="24"/>
                <w:szCs w:val="24"/>
                <w:lang w:val="uk-UA"/>
              </w:rPr>
              <w:t xml:space="preserve"> Національних Зборів, і готує звіти, пропозиції та висновки щодо них;</w:t>
            </w:r>
          </w:p>
          <w:p w14:paraId="0808A626" w14:textId="10F4F706" w:rsidR="007D069E" w:rsidRPr="00B82FBD" w:rsidRDefault="007D069E" w:rsidP="007D069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2. може доручати</w:t>
            </w:r>
            <w:r w:rsidR="00E85C6D"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проведення ex-post оцінки впливу законів з метою визначення їх ефективності та ступеня досягнення ними поставлених цілей;</w:t>
            </w:r>
          </w:p>
          <w:p w14:paraId="3827F6CD" w14:textId="328C20F5" w:rsidR="007D069E" w:rsidRPr="00B82FBD" w:rsidRDefault="007D069E" w:rsidP="007D069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3. </w:t>
            </w:r>
            <w:r w:rsidR="00E85C6D" w:rsidRPr="00B82FBD">
              <w:rPr>
                <w:rFonts w:ascii="Times New Roman" w:eastAsia="Times New Roman" w:hAnsi="Times New Roman" w:cs="Times New Roman"/>
                <w:sz w:val="24"/>
                <w:szCs w:val="24"/>
                <w:lang w:val="uk-UA"/>
              </w:rPr>
              <w:t xml:space="preserve">проводить </w:t>
            </w:r>
            <w:r w:rsidRPr="00B82FBD">
              <w:rPr>
                <w:rFonts w:ascii="Times New Roman" w:eastAsia="Times New Roman" w:hAnsi="Times New Roman" w:cs="Times New Roman"/>
                <w:sz w:val="24"/>
                <w:szCs w:val="24"/>
                <w:lang w:val="uk-UA"/>
              </w:rPr>
              <w:t>моніторинг рівня освоєння та належного і законного використання фондів і програм Європейського Союзу, відповідно до своїх повноважень, та надання інформації Підкомітету з моніторингу управління фондами ЄС;</w:t>
            </w:r>
          </w:p>
          <w:p w14:paraId="233DE499" w14:textId="08F6AD53" w:rsidR="002A5A57" w:rsidRPr="00B82FBD" w:rsidRDefault="007D069E" w:rsidP="007D069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4. здійснює моніторинг законного та належного використання коштів державного бюджету, відповідно до предмета своєї діяльності, шляхом надання отриманої інформації Підкомітету з контролю за державними коштами, а також Комісії з питань запобігання та протидії корупції.</w:t>
            </w:r>
            <w:r w:rsidR="00C23527" w:rsidRPr="00B82FBD">
              <w:rPr>
                <w:rFonts w:ascii="Times New Roman" w:eastAsia="Times New Roman" w:hAnsi="Times New Roman" w:cs="Times New Roman"/>
                <w:sz w:val="24"/>
                <w:szCs w:val="24"/>
                <w:lang w:val="uk-UA"/>
              </w:rPr>
              <w:br/>
            </w:r>
            <w:r w:rsidR="00C23527" w:rsidRPr="00B82FBD">
              <w:rPr>
                <w:rFonts w:ascii="Times New Roman" w:eastAsia="Times New Roman" w:hAnsi="Times New Roman" w:cs="Times New Roman"/>
                <w:sz w:val="24"/>
                <w:szCs w:val="24"/>
                <w:lang w:val="uk-UA"/>
              </w:rPr>
              <w:br/>
              <w:t xml:space="preserve">Для виконання своїх обов'язків Комітет може заслуховувати відповідного галузевого міністра з конкретних питань, а також </w:t>
            </w:r>
            <w:r w:rsidR="00C23527" w:rsidRPr="00B82FBD">
              <w:rPr>
                <w:rFonts w:ascii="Times New Roman" w:eastAsia="Times New Roman" w:hAnsi="Times New Roman" w:cs="Times New Roman"/>
                <w:sz w:val="24"/>
                <w:szCs w:val="24"/>
                <w:lang w:val="uk-UA"/>
              </w:rPr>
              <w:lastRenderedPageBreak/>
              <w:t>залучати експертів у відповідній галузі.</w:t>
            </w:r>
          </w:p>
        </w:tc>
        <w:tc>
          <w:tcPr>
            <w:tcW w:w="3540" w:type="dxa"/>
            <w:shd w:val="clear" w:color="auto" w:fill="auto"/>
            <w:tcMar>
              <w:top w:w="100" w:type="dxa"/>
              <w:left w:w="100" w:type="dxa"/>
              <w:bottom w:w="100" w:type="dxa"/>
              <w:right w:w="100" w:type="dxa"/>
            </w:tcMar>
          </w:tcPr>
          <w:p w14:paraId="620A50C7" w14:textId="57C03418"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17" w:history="1">
              <w:r w:rsidR="00405CAF" w:rsidRPr="00B82FBD">
                <w:rPr>
                  <w:rStyle w:val="a3"/>
                  <w:rFonts w:ascii="Times New Roman" w:hAnsi="Times New Roman" w:cs="Times New Roman"/>
                  <w:sz w:val="24"/>
                  <w:szCs w:val="24"/>
                  <w:lang w:val="uk-UA"/>
                </w:rPr>
                <w:t>https://www.parliament.bg/bg/parliamentarycommittees/3214</w:t>
              </w:r>
            </w:hyperlink>
            <w:r w:rsidR="00405CAF" w:rsidRPr="00B82FBD">
              <w:rPr>
                <w:rFonts w:ascii="Times New Roman" w:hAnsi="Times New Roman" w:cs="Times New Roman"/>
                <w:sz w:val="24"/>
                <w:szCs w:val="24"/>
                <w:lang w:val="uk-UA"/>
              </w:rPr>
              <w:t xml:space="preserve"> </w:t>
            </w:r>
            <w:r w:rsidR="00405CAF" w:rsidRPr="00B82FBD">
              <w:rPr>
                <w:rFonts w:ascii="Times New Roman" w:hAnsi="Times New Roman" w:cs="Times New Roman"/>
                <w:sz w:val="24"/>
                <w:szCs w:val="24"/>
                <w:lang w:val="uk-UA"/>
              </w:rPr>
              <w:br/>
            </w:r>
            <w:r w:rsidR="00405CAF" w:rsidRPr="00B82FBD">
              <w:rPr>
                <w:rFonts w:ascii="Times New Roman" w:hAnsi="Times New Roman" w:cs="Times New Roman"/>
                <w:sz w:val="24"/>
                <w:szCs w:val="24"/>
                <w:lang w:val="uk-UA"/>
              </w:rPr>
              <w:br/>
              <w:t>Контакти –  49_kvdsms@parliament.bg</w:t>
            </w:r>
          </w:p>
        </w:tc>
      </w:tr>
      <w:tr w:rsidR="002A5A57" w:rsidRPr="00B82FBD" w14:paraId="79DF2927" w14:textId="77777777" w:rsidTr="00216240">
        <w:trPr>
          <w:trHeight w:val="440"/>
        </w:trPr>
        <w:tc>
          <w:tcPr>
            <w:tcW w:w="15255" w:type="dxa"/>
            <w:gridSpan w:val="3"/>
            <w:shd w:val="clear" w:color="auto" w:fill="auto"/>
            <w:tcMar>
              <w:top w:w="100" w:type="dxa"/>
              <w:left w:w="100" w:type="dxa"/>
              <w:bottom w:w="100" w:type="dxa"/>
              <w:right w:w="100" w:type="dxa"/>
            </w:tcMar>
          </w:tcPr>
          <w:p w14:paraId="18907B84" w14:textId="77777777" w:rsidR="002A5A57" w:rsidRPr="00B82FBD" w:rsidRDefault="002A5A57" w:rsidP="00216240">
            <w:pPr>
              <w:pStyle w:val="1"/>
              <w:widowControl w:val="0"/>
              <w:rPr>
                <w:lang w:val="uk-UA"/>
              </w:rPr>
            </w:pPr>
            <w:bookmarkStart w:id="7" w:name="_cdfwm1o6tf8h" w:colFirst="0" w:colLast="0"/>
            <w:bookmarkStart w:id="8" w:name="_Toc158132955"/>
            <w:bookmarkEnd w:id="7"/>
            <w:r w:rsidRPr="00B82FBD">
              <w:rPr>
                <w:lang w:val="uk-UA"/>
              </w:rPr>
              <w:t>Парламент Хорватії (Hrvatski sabor)</w:t>
            </w:r>
            <w:bookmarkEnd w:id="8"/>
          </w:p>
        </w:tc>
      </w:tr>
      <w:tr w:rsidR="002A5A57" w:rsidRPr="00B82FBD" w14:paraId="5908C603" w14:textId="77777777" w:rsidTr="00216240">
        <w:tc>
          <w:tcPr>
            <w:tcW w:w="4605" w:type="dxa"/>
            <w:shd w:val="clear" w:color="auto" w:fill="auto"/>
            <w:tcMar>
              <w:top w:w="100" w:type="dxa"/>
              <w:left w:w="100" w:type="dxa"/>
              <w:bottom w:w="100" w:type="dxa"/>
              <w:right w:w="100" w:type="dxa"/>
            </w:tcMar>
          </w:tcPr>
          <w:p w14:paraId="013AB1D6" w14:textId="04D70C15" w:rsidR="002A5A57" w:rsidRPr="00B82FBD" w:rsidRDefault="00A16908" w:rsidP="00216240">
            <w:pPr>
              <w:widowControl w:val="0"/>
              <w:spacing w:before="300" w:after="520"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sz w:val="24"/>
                <w:szCs w:val="24"/>
                <w:lang w:val="uk-UA"/>
              </w:rPr>
              <w:t xml:space="preserve">Комітет з питань  сім'ї, молоді і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Odbor za obitelj, mlade i sport</w:t>
            </w:r>
            <w:r w:rsidR="002A5A57" w:rsidRPr="00B82FBD">
              <w:rPr>
                <w:rFonts w:ascii="Times New Roman" w:eastAsia="Times New Roman" w:hAnsi="Times New Roman" w:cs="Times New Roman"/>
                <w:b/>
                <w:sz w:val="24"/>
                <w:szCs w:val="24"/>
                <w:lang w:val="uk-UA"/>
              </w:rPr>
              <w:t>)</w:t>
            </w:r>
          </w:p>
          <w:p w14:paraId="43C50B2D"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794A8C2C"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497EEDF1" w14:textId="2A46301D" w:rsidR="00A16908"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 питань сім'ї, молоді і спорту формує та контролює реалізацію політики. Під проведення процедур, направлених на прийняття законів та інших нормативно-правових актів, має права та обов'язки компетентного робочого органу в питаннях, що стосуються:</w:t>
            </w:r>
          </w:p>
          <w:p w14:paraId="257B1DCE" w14:textId="60C02C66" w:rsidR="00A16908"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шлюбу, сім'ї та опіки, особливого захисту дітей, материнства та молоді</w:t>
            </w:r>
            <w:r w:rsidR="00167E7A" w:rsidRPr="00B82FBD">
              <w:rPr>
                <w:rFonts w:ascii="Times New Roman" w:eastAsia="Times New Roman" w:hAnsi="Times New Roman" w:cs="Times New Roman"/>
                <w:sz w:val="24"/>
                <w:szCs w:val="24"/>
                <w:lang w:val="uk-UA"/>
              </w:rPr>
              <w:t>;</w:t>
            </w:r>
          </w:p>
          <w:p w14:paraId="7F3326D9" w14:textId="477440C3" w:rsidR="00A16908"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якості життя молоді та її участі у всіх видах суспільної діяльності</w:t>
            </w:r>
            <w:r w:rsidR="00167E7A" w:rsidRPr="00B82FBD">
              <w:rPr>
                <w:rFonts w:ascii="Times New Roman" w:eastAsia="Times New Roman" w:hAnsi="Times New Roman" w:cs="Times New Roman"/>
                <w:sz w:val="24"/>
                <w:szCs w:val="24"/>
                <w:lang w:val="uk-UA"/>
              </w:rPr>
              <w:t>;</w:t>
            </w:r>
          </w:p>
          <w:p w14:paraId="686649D1" w14:textId="51E54E68" w:rsidR="00A16908"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захист дітей та підлітків від усіх форм залежності</w:t>
            </w:r>
            <w:r w:rsidR="00167E7A" w:rsidRPr="00B82FBD">
              <w:rPr>
                <w:rFonts w:ascii="Times New Roman" w:eastAsia="Times New Roman" w:hAnsi="Times New Roman" w:cs="Times New Roman"/>
                <w:sz w:val="24"/>
                <w:szCs w:val="24"/>
                <w:lang w:val="uk-UA"/>
              </w:rPr>
              <w:t>;</w:t>
            </w:r>
          </w:p>
          <w:p w14:paraId="372AC1D9" w14:textId="77777777" w:rsidR="00A16908"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планування сім'ї та відтворення населення;</w:t>
            </w:r>
          </w:p>
          <w:p w14:paraId="643ABE91" w14:textId="64FDD641" w:rsidR="002A5A57" w:rsidRPr="00B82FBD" w:rsidRDefault="00A16908" w:rsidP="00A16908">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спорт</w:t>
            </w:r>
            <w:r w:rsidR="00167E7A" w:rsidRPr="00B82FBD">
              <w:rPr>
                <w:rFonts w:ascii="Times New Roman" w:eastAsia="Times New Roman" w:hAnsi="Times New Roman" w:cs="Times New Roman"/>
                <w:sz w:val="24"/>
                <w:szCs w:val="24"/>
                <w:lang w:val="uk-UA"/>
              </w:rPr>
              <w:t>у</w:t>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07C7E300" w14:textId="44563661" w:rsidR="002A5A57" w:rsidRPr="00B82FBD" w:rsidRDefault="005E2774"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18" w:history="1">
              <w:r w:rsidR="00167E7A" w:rsidRPr="00B82FBD">
                <w:rPr>
                  <w:rStyle w:val="a3"/>
                  <w:rFonts w:ascii="Times New Roman" w:hAnsi="Times New Roman" w:cs="Times New Roman"/>
                  <w:sz w:val="24"/>
                  <w:szCs w:val="24"/>
                  <w:lang w:val="uk-UA"/>
                </w:rPr>
                <w:t>https://www.sabor.hr/en/committees/committee-family-youth-and-sports-10-term</w:t>
              </w:r>
            </w:hyperlink>
            <w:r w:rsidR="00167E7A" w:rsidRPr="00B82FBD">
              <w:rPr>
                <w:rFonts w:ascii="Times New Roman" w:hAnsi="Times New Roman" w:cs="Times New Roman"/>
                <w:sz w:val="24"/>
                <w:szCs w:val="24"/>
                <w:lang w:val="uk-UA"/>
              </w:rPr>
              <w:t xml:space="preserve"> </w:t>
            </w:r>
          </w:p>
          <w:p w14:paraId="147568FA" w14:textId="29BB5647" w:rsidR="00167E7A" w:rsidRPr="00B82FBD" w:rsidRDefault="00C6304D"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r w:rsidRPr="00B82FBD">
              <w:rPr>
                <w:rFonts w:ascii="Times New Roman" w:hAnsi="Times New Roman" w:cs="Times New Roman"/>
                <w:sz w:val="24"/>
                <w:szCs w:val="24"/>
                <w:lang w:val="uk-UA"/>
              </w:rPr>
              <w:br/>
              <w:t>Контакти –</w:t>
            </w:r>
            <w:r w:rsidRPr="00B82FBD">
              <w:rPr>
                <w:rFonts w:ascii="Times New Roman" w:hAnsi="Times New Roman" w:cs="Times New Roman"/>
                <w:sz w:val="24"/>
                <w:szCs w:val="24"/>
                <w:lang w:val="uk-UA"/>
              </w:rPr>
              <w:br/>
              <w:t>odboms@sabor.hr</w:t>
            </w:r>
            <w:r w:rsidRPr="00B82FBD">
              <w:rPr>
                <w:rFonts w:ascii="Times New Roman" w:hAnsi="Times New Roman" w:cs="Times New Roman"/>
                <w:sz w:val="24"/>
                <w:szCs w:val="24"/>
                <w:lang w:val="uk-UA"/>
              </w:rPr>
              <w:br/>
            </w:r>
          </w:p>
          <w:p w14:paraId="4279E310" w14:textId="23F41C1D" w:rsidR="00167E7A" w:rsidRPr="00B82FBD" w:rsidRDefault="00C6304D"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Голова</w:t>
            </w:r>
            <w:r w:rsidR="00167E7A" w:rsidRPr="00B82FBD">
              <w:rPr>
                <w:rFonts w:ascii="Times New Roman" w:hAnsi="Times New Roman" w:cs="Times New Roman"/>
                <w:sz w:val="24"/>
                <w:szCs w:val="24"/>
                <w:lang w:val="uk-UA"/>
              </w:rPr>
              <w:t xml:space="preserve"> – Весна Вучемілович</w:t>
            </w:r>
            <w:r w:rsidRPr="00B82FBD">
              <w:rPr>
                <w:rFonts w:ascii="Times New Roman" w:hAnsi="Times New Roman" w:cs="Times New Roman"/>
                <w:sz w:val="24"/>
                <w:szCs w:val="24"/>
                <w:lang w:val="uk-UA"/>
              </w:rPr>
              <w:br/>
            </w:r>
            <w:r w:rsidRPr="00B82FBD">
              <w:rPr>
                <w:rFonts w:ascii="Times New Roman" w:hAnsi="Times New Roman" w:cs="Times New Roman"/>
                <w:sz w:val="24"/>
                <w:szCs w:val="24"/>
                <w:lang w:val="uk-UA"/>
              </w:rPr>
              <w:br/>
              <w:t>Пошта керівника –</w:t>
            </w:r>
            <w:hyperlink r:id="rId19" w:history="1">
              <w:r w:rsidRPr="00B82FBD">
                <w:rPr>
                  <w:rStyle w:val="a3"/>
                  <w:rFonts w:ascii="Times New Roman" w:hAnsi="Times New Roman" w:cs="Times New Roman"/>
                  <w:color w:val="272727"/>
                  <w:sz w:val="24"/>
                  <w:szCs w:val="24"/>
                  <w:shd w:val="clear" w:color="auto" w:fill="FFFFFF"/>
                  <w:lang w:val="uk-UA"/>
                </w:rPr>
                <w:t>klub.hrvatskih.suverenista@sabor.hr</w:t>
              </w:r>
            </w:hyperlink>
            <w:r w:rsidRPr="00B82FBD">
              <w:rPr>
                <w:rFonts w:ascii="Times New Roman" w:hAnsi="Times New Roman" w:cs="Times New Roman"/>
                <w:color w:val="272727"/>
                <w:sz w:val="24"/>
                <w:szCs w:val="24"/>
                <w:shd w:val="clear" w:color="auto" w:fill="FFFFFF"/>
                <w:lang w:val="uk-UA"/>
              </w:rPr>
              <w:t> </w:t>
            </w:r>
            <w:r w:rsidR="00167E7A" w:rsidRPr="00B82FBD">
              <w:rPr>
                <w:rFonts w:ascii="Times New Roman" w:hAnsi="Times New Roman" w:cs="Times New Roman"/>
                <w:sz w:val="24"/>
                <w:szCs w:val="24"/>
                <w:lang w:val="uk-UA"/>
              </w:rPr>
              <w:br/>
            </w:r>
            <w:r w:rsidR="00167E7A" w:rsidRPr="00B82FBD">
              <w:rPr>
                <w:rFonts w:ascii="Times New Roman" w:hAnsi="Times New Roman" w:cs="Times New Roman"/>
                <w:sz w:val="24"/>
                <w:szCs w:val="24"/>
                <w:lang w:val="uk-UA"/>
              </w:rPr>
              <w:br/>
            </w:r>
          </w:p>
        </w:tc>
      </w:tr>
      <w:tr w:rsidR="002A5A57" w:rsidRPr="00B82FBD" w14:paraId="04810C96" w14:textId="77777777" w:rsidTr="00216240">
        <w:trPr>
          <w:trHeight w:val="440"/>
        </w:trPr>
        <w:tc>
          <w:tcPr>
            <w:tcW w:w="15255" w:type="dxa"/>
            <w:gridSpan w:val="3"/>
            <w:shd w:val="clear" w:color="auto" w:fill="auto"/>
            <w:tcMar>
              <w:top w:w="100" w:type="dxa"/>
              <w:left w:w="100" w:type="dxa"/>
              <w:bottom w:w="100" w:type="dxa"/>
              <w:right w:w="100" w:type="dxa"/>
            </w:tcMar>
          </w:tcPr>
          <w:p w14:paraId="40A13BD4" w14:textId="77777777" w:rsidR="002A5A57" w:rsidRPr="00B82FBD" w:rsidRDefault="002A5A57" w:rsidP="00216240">
            <w:pPr>
              <w:pStyle w:val="1"/>
              <w:widowControl w:val="0"/>
              <w:rPr>
                <w:lang w:val="uk-UA"/>
              </w:rPr>
            </w:pPr>
            <w:bookmarkStart w:id="9" w:name="_rkcjezsbwphg" w:colFirst="0" w:colLast="0"/>
            <w:bookmarkStart w:id="10" w:name="_Toc158132956"/>
            <w:bookmarkEnd w:id="9"/>
            <w:r w:rsidRPr="00B82FBD">
              <w:rPr>
                <w:lang w:val="uk-UA"/>
              </w:rPr>
              <w:t>Парламент Кіпру (Βουλή των Αντιπροσώπων)</w:t>
            </w:r>
            <w:bookmarkEnd w:id="10"/>
          </w:p>
        </w:tc>
      </w:tr>
      <w:tr w:rsidR="002A5A57" w:rsidRPr="00B82FBD" w14:paraId="473B343B" w14:textId="77777777" w:rsidTr="00216240">
        <w:tc>
          <w:tcPr>
            <w:tcW w:w="4605" w:type="dxa"/>
            <w:shd w:val="clear" w:color="auto" w:fill="auto"/>
            <w:tcMar>
              <w:top w:w="100" w:type="dxa"/>
              <w:left w:w="100" w:type="dxa"/>
              <w:bottom w:w="100" w:type="dxa"/>
              <w:right w:w="100" w:type="dxa"/>
            </w:tcMar>
          </w:tcPr>
          <w:p w14:paraId="65CC7E6D" w14:textId="3E508CF1" w:rsidR="002A5A57" w:rsidRPr="00B82FBD" w:rsidRDefault="00D514AA" w:rsidP="00216240">
            <w:pPr>
              <w:widowControl w:val="0"/>
              <w:spacing w:line="225" w:lineRule="auto"/>
              <w:jc w:val="both"/>
              <w:rPr>
                <w:rFonts w:ascii="Times New Roman" w:eastAsia="Times New Roman" w:hAnsi="Times New Roman" w:cs="Times New Roman"/>
                <w:b/>
                <w:sz w:val="24"/>
                <w:szCs w:val="24"/>
                <w:lang w:val="uk-UA"/>
              </w:rPr>
            </w:pPr>
            <w:bookmarkStart w:id="11" w:name="_r04nk5y0uhep" w:colFirst="0" w:colLast="0"/>
            <w:bookmarkEnd w:id="11"/>
            <w:r w:rsidRPr="00B82FBD">
              <w:rPr>
                <w:rFonts w:ascii="Times New Roman" w:eastAsia="Times New Roman" w:hAnsi="Times New Roman" w:cs="Times New Roman"/>
                <w:b/>
                <w:sz w:val="24"/>
                <w:szCs w:val="24"/>
                <w:lang w:val="uk-UA"/>
              </w:rPr>
              <w:t>У структурі парламенту Кіпру відсутні комітети чи комісії відповідного напрямку</w:t>
            </w:r>
          </w:p>
          <w:p w14:paraId="711B14AE" w14:textId="77777777" w:rsidR="002A5A57" w:rsidRPr="00B82FBD" w:rsidRDefault="002A5A57" w:rsidP="00216240">
            <w:pPr>
              <w:spacing w:line="240" w:lineRule="auto"/>
              <w:rPr>
                <w:rFonts w:ascii="Times New Roman" w:eastAsia="Times New Roman" w:hAnsi="Times New Roman" w:cs="Times New Roman"/>
                <w:sz w:val="24"/>
                <w:szCs w:val="24"/>
                <w:lang w:val="uk-UA"/>
              </w:rPr>
            </w:pPr>
          </w:p>
          <w:p w14:paraId="36F5456E"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7A756E4A"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06150B37"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705BFA0B" w14:textId="1055E40F" w:rsidR="002A5A57" w:rsidRPr="00B82FBD" w:rsidRDefault="002A5A57" w:rsidP="00216240">
            <w:pPr>
              <w:widowControl w:val="0"/>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420AABE4" w14:textId="160B68DF"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20" w:history="1">
              <w:r w:rsidR="00C53E54" w:rsidRPr="00B82FBD">
                <w:rPr>
                  <w:rStyle w:val="a3"/>
                  <w:rFonts w:ascii="Times New Roman" w:hAnsi="Times New Roman" w:cs="Times New Roman"/>
                  <w:sz w:val="24"/>
                  <w:szCs w:val="24"/>
                  <w:lang w:val="uk-UA"/>
                </w:rPr>
                <w:t>https://www.parliament.cy/en/general-information/composition/parliamentary-committees-</w:t>
              </w:r>
            </w:hyperlink>
            <w:r w:rsidR="00C53E54" w:rsidRPr="00B82FBD">
              <w:rPr>
                <w:rFonts w:ascii="Times New Roman" w:hAnsi="Times New Roman" w:cs="Times New Roman"/>
                <w:sz w:val="24"/>
                <w:szCs w:val="24"/>
                <w:lang w:val="uk-UA"/>
              </w:rPr>
              <w:t xml:space="preserve"> </w:t>
            </w:r>
            <w:r w:rsidR="00C53E54" w:rsidRPr="00B82FBD">
              <w:rPr>
                <w:rFonts w:ascii="Times New Roman" w:hAnsi="Times New Roman" w:cs="Times New Roman"/>
                <w:sz w:val="24"/>
                <w:szCs w:val="24"/>
                <w:lang w:val="uk-UA"/>
              </w:rPr>
              <w:br/>
            </w:r>
          </w:p>
          <w:p w14:paraId="2E712F95" w14:textId="52B1CC65" w:rsidR="002A5A57" w:rsidRPr="00B82FBD" w:rsidRDefault="00C53E5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 </w:t>
            </w:r>
            <w:hyperlink r:id="rId21">
              <w:r w:rsidR="002A5A57" w:rsidRPr="00B82FBD">
                <w:rPr>
                  <w:rFonts w:ascii="Times New Roman" w:eastAsia="Times New Roman" w:hAnsi="Times New Roman" w:cs="Times New Roman"/>
                  <w:sz w:val="24"/>
                  <w:szCs w:val="24"/>
                  <w:u w:val="single"/>
                  <w:lang w:val="uk-UA"/>
                </w:rPr>
                <w:t>parliamentary-committees@parliament.cy</w:t>
              </w:r>
            </w:hyperlink>
            <w:r w:rsidR="002A5A57" w:rsidRPr="00B82FBD">
              <w:rPr>
                <w:rFonts w:ascii="Times New Roman" w:eastAsia="Times New Roman" w:hAnsi="Times New Roman" w:cs="Times New Roman"/>
                <w:sz w:val="24"/>
                <w:szCs w:val="24"/>
                <w:lang w:val="uk-UA"/>
              </w:rPr>
              <w:t xml:space="preserve"> </w:t>
            </w:r>
          </w:p>
        </w:tc>
      </w:tr>
      <w:tr w:rsidR="002A5A57" w:rsidRPr="00B82FBD" w14:paraId="1897562F" w14:textId="77777777" w:rsidTr="00216240">
        <w:trPr>
          <w:trHeight w:val="641"/>
        </w:trPr>
        <w:tc>
          <w:tcPr>
            <w:tcW w:w="15255" w:type="dxa"/>
            <w:gridSpan w:val="3"/>
            <w:shd w:val="clear" w:color="auto" w:fill="auto"/>
            <w:tcMar>
              <w:top w:w="100" w:type="dxa"/>
              <w:left w:w="100" w:type="dxa"/>
              <w:bottom w:w="100" w:type="dxa"/>
              <w:right w:w="100" w:type="dxa"/>
            </w:tcMar>
          </w:tcPr>
          <w:p w14:paraId="454F91C0" w14:textId="77777777" w:rsidR="002A5A57" w:rsidRPr="00B82FBD" w:rsidRDefault="002A5A57" w:rsidP="00216240">
            <w:pPr>
              <w:pStyle w:val="1"/>
              <w:widowControl w:val="0"/>
              <w:spacing w:after="420" w:line="288" w:lineRule="auto"/>
              <w:rPr>
                <w:lang w:val="uk-UA"/>
              </w:rPr>
            </w:pPr>
            <w:bookmarkStart w:id="12" w:name="_Toc158132957"/>
            <w:r w:rsidRPr="00B82FBD">
              <w:rPr>
                <w:lang w:val="uk-UA"/>
              </w:rPr>
              <w:lastRenderedPageBreak/>
              <w:t>Парламент Чехії (Parlament České republiky)</w:t>
            </w:r>
            <w:bookmarkEnd w:id="12"/>
          </w:p>
        </w:tc>
      </w:tr>
      <w:tr w:rsidR="002A5A57" w:rsidRPr="00B82FBD" w14:paraId="2C685C37" w14:textId="77777777" w:rsidTr="00216240">
        <w:tc>
          <w:tcPr>
            <w:tcW w:w="4605" w:type="dxa"/>
            <w:shd w:val="clear" w:color="auto" w:fill="auto"/>
            <w:tcMar>
              <w:top w:w="100" w:type="dxa"/>
              <w:left w:w="100" w:type="dxa"/>
              <w:bottom w:w="100" w:type="dxa"/>
              <w:right w:w="100" w:type="dxa"/>
            </w:tcMar>
          </w:tcPr>
          <w:p w14:paraId="13091C71" w14:textId="17BFCCE1" w:rsidR="002A5A57" w:rsidRPr="00B82FBD" w:rsidRDefault="00DC71A3" w:rsidP="00DC71A3">
            <w:pPr>
              <w:widowControl w:val="0"/>
              <w:spacing w:after="420" w:line="288" w:lineRule="auto"/>
              <w:jc w:val="both"/>
              <w:rPr>
                <w:rFonts w:ascii="Times New Roman" w:hAnsi="Times New Roman" w:cs="Times New Roman"/>
                <w:sz w:val="24"/>
                <w:szCs w:val="24"/>
                <w:lang w:val="uk-UA"/>
              </w:rPr>
            </w:pPr>
            <w:r w:rsidRPr="00B82FBD">
              <w:rPr>
                <w:rFonts w:ascii="Times New Roman" w:eastAsia="Times New Roman" w:hAnsi="Times New Roman" w:cs="Times New Roman"/>
                <w:b/>
                <w:sz w:val="24"/>
                <w:szCs w:val="24"/>
                <w:lang w:val="uk-UA"/>
              </w:rPr>
              <w:t>Комітет з питань науки, освіти, культури, молоді і спорту</w:t>
            </w:r>
            <w:r w:rsidR="002A5A57" w:rsidRPr="00B82FBD">
              <w:rPr>
                <w:rFonts w:ascii="Times New Roman" w:eastAsia="Times New Roman" w:hAnsi="Times New Roman" w:cs="Times New Roman"/>
                <w:b/>
                <w:sz w:val="24"/>
                <w:szCs w:val="24"/>
                <w:lang w:val="uk-UA"/>
              </w:rPr>
              <w:br/>
              <w:t>(</w:t>
            </w:r>
            <w:r w:rsidRPr="00B82FBD">
              <w:rPr>
                <w:rFonts w:ascii="Times New Roman" w:hAnsi="Times New Roman" w:cs="Times New Roman"/>
                <w:b/>
                <w:bCs/>
                <w:sz w:val="24"/>
                <w:szCs w:val="24"/>
                <w:lang w:val="uk-UA"/>
              </w:rPr>
              <w:t>Výbor pro vědu, vzdělání, kulturu, mládež a tělovýchovu</w:t>
            </w:r>
            <w:r w:rsidR="002A5A57" w:rsidRPr="00B82FBD">
              <w:rPr>
                <w:rFonts w:ascii="Times New Roman" w:eastAsia="Times New Roman" w:hAnsi="Times New Roman" w:cs="Times New Roman"/>
                <w:b/>
                <w:sz w:val="24"/>
                <w:szCs w:val="24"/>
                <w:lang w:val="uk-UA"/>
              </w:rPr>
              <w:t xml:space="preserve">) </w:t>
            </w:r>
          </w:p>
          <w:p w14:paraId="5F94CC81"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6A7651B5"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74A46324"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Основними сферами урядового контролю Комітету є освіта, наука, культура та спорт.</w:t>
            </w:r>
          </w:p>
          <w:p w14:paraId="617C54DC"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p>
          <w:p w14:paraId="79D074A1"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Важливими обов'язками Комітету є постійний нагляд за діяльністю державних органів та агенцій, що належать до сфери компетенції Комітету. А саме: Технологічне агентство Чеської Республіки, Грантове агентство Чеської Республіки, Академія наук Чеської Республіки та Національне спортивне агентство.</w:t>
            </w:r>
          </w:p>
          <w:p w14:paraId="4D17363B"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p>
          <w:p w14:paraId="0E884516" w14:textId="5EAA2FAC"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обговорює розділи законопроекту про державний бюджет</w:t>
            </w:r>
            <w:r w:rsidR="0082274F"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річний звіт та фінансову звітніст</w:t>
            </w:r>
            <w:r w:rsidR="00646270" w:rsidRPr="00B82FBD">
              <w:rPr>
                <w:rFonts w:ascii="Times New Roman" w:eastAsia="Times New Roman" w:hAnsi="Times New Roman" w:cs="Times New Roman"/>
                <w:sz w:val="24"/>
                <w:szCs w:val="24"/>
                <w:lang w:val="uk-UA"/>
              </w:rPr>
              <w:t>ь</w:t>
            </w:r>
            <w:r w:rsidRPr="00B82FBD">
              <w:rPr>
                <w:rFonts w:ascii="Times New Roman" w:eastAsia="Times New Roman" w:hAnsi="Times New Roman" w:cs="Times New Roman"/>
                <w:sz w:val="24"/>
                <w:szCs w:val="24"/>
                <w:lang w:val="uk-UA"/>
              </w:rPr>
              <w:t xml:space="preserve"> Міністерств</w:t>
            </w:r>
            <w:r w:rsidR="00646270" w:rsidRPr="00B82FBD">
              <w:rPr>
                <w:rFonts w:ascii="Times New Roman" w:eastAsia="Times New Roman" w:hAnsi="Times New Roman" w:cs="Times New Roman"/>
                <w:sz w:val="24"/>
                <w:szCs w:val="24"/>
                <w:lang w:val="uk-UA"/>
              </w:rPr>
              <w:t>а</w:t>
            </w:r>
            <w:r w:rsidRPr="00B82FBD">
              <w:rPr>
                <w:rFonts w:ascii="Times New Roman" w:eastAsia="Times New Roman" w:hAnsi="Times New Roman" w:cs="Times New Roman"/>
                <w:sz w:val="24"/>
                <w:szCs w:val="24"/>
                <w:lang w:val="uk-UA"/>
              </w:rPr>
              <w:t xml:space="preserve"> освіти, молоді </w:t>
            </w:r>
            <w:r w:rsidR="00646270" w:rsidRPr="00B82FBD">
              <w:rPr>
                <w:rFonts w:ascii="Times New Roman" w:eastAsia="Times New Roman" w:hAnsi="Times New Roman" w:cs="Times New Roman"/>
                <w:sz w:val="24"/>
                <w:szCs w:val="24"/>
                <w:lang w:val="uk-UA"/>
              </w:rPr>
              <w:t>і</w:t>
            </w:r>
            <w:r w:rsidRPr="00B82FBD">
              <w:rPr>
                <w:rFonts w:ascii="Times New Roman" w:eastAsia="Times New Roman" w:hAnsi="Times New Roman" w:cs="Times New Roman"/>
                <w:sz w:val="24"/>
                <w:szCs w:val="24"/>
                <w:lang w:val="uk-UA"/>
              </w:rPr>
              <w:t xml:space="preserve"> спорту Чеської Республіки, Міністерств</w:t>
            </w:r>
            <w:r w:rsidR="00646270" w:rsidRPr="00B82FBD">
              <w:rPr>
                <w:rFonts w:ascii="Times New Roman" w:eastAsia="Times New Roman" w:hAnsi="Times New Roman" w:cs="Times New Roman"/>
                <w:sz w:val="24"/>
                <w:szCs w:val="24"/>
                <w:lang w:val="uk-UA"/>
              </w:rPr>
              <w:t>а</w:t>
            </w:r>
            <w:r w:rsidRPr="00B82FBD">
              <w:rPr>
                <w:rFonts w:ascii="Times New Roman" w:eastAsia="Times New Roman" w:hAnsi="Times New Roman" w:cs="Times New Roman"/>
                <w:sz w:val="24"/>
                <w:szCs w:val="24"/>
                <w:lang w:val="uk-UA"/>
              </w:rPr>
              <w:t xml:space="preserve"> культури Чеської Республіки, Державн</w:t>
            </w:r>
            <w:r w:rsidR="00646270" w:rsidRPr="00B82FBD">
              <w:rPr>
                <w:rFonts w:ascii="Times New Roman" w:eastAsia="Times New Roman" w:hAnsi="Times New Roman" w:cs="Times New Roman"/>
                <w:sz w:val="24"/>
                <w:szCs w:val="24"/>
                <w:lang w:val="uk-UA"/>
              </w:rPr>
              <w:t>ого</w:t>
            </w:r>
            <w:r w:rsidRPr="00B82FBD">
              <w:rPr>
                <w:rFonts w:ascii="Times New Roman" w:eastAsia="Times New Roman" w:hAnsi="Times New Roman" w:cs="Times New Roman"/>
                <w:sz w:val="24"/>
                <w:szCs w:val="24"/>
                <w:lang w:val="uk-UA"/>
              </w:rPr>
              <w:t xml:space="preserve"> фонд</w:t>
            </w:r>
            <w:r w:rsidR="00646270" w:rsidRPr="00B82FBD">
              <w:rPr>
                <w:rFonts w:ascii="Times New Roman" w:eastAsia="Times New Roman" w:hAnsi="Times New Roman" w:cs="Times New Roman"/>
                <w:sz w:val="24"/>
                <w:szCs w:val="24"/>
                <w:lang w:val="uk-UA"/>
              </w:rPr>
              <w:t>у</w:t>
            </w:r>
            <w:r w:rsidRPr="00B82FBD">
              <w:rPr>
                <w:rFonts w:ascii="Times New Roman" w:eastAsia="Times New Roman" w:hAnsi="Times New Roman" w:cs="Times New Roman"/>
                <w:sz w:val="24"/>
                <w:szCs w:val="24"/>
                <w:lang w:val="uk-UA"/>
              </w:rPr>
              <w:t xml:space="preserve"> кінематографії, Державн</w:t>
            </w:r>
            <w:r w:rsidR="00646270" w:rsidRPr="00B82FBD">
              <w:rPr>
                <w:rFonts w:ascii="Times New Roman" w:eastAsia="Times New Roman" w:hAnsi="Times New Roman" w:cs="Times New Roman"/>
                <w:sz w:val="24"/>
                <w:szCs w:val="24"/>
                <w:lang w:val="uk-UA"/>
              </w:rPr>
              <w:t>ого</w:t>
            </w:r>
            <w:r w:rsidRPr="00B82FBD">
              <w:rPr>
                <w:rFonts w:ascii="Times New Roman" w:eastAsia="Times New Roman" w:hAnsi="Times New Roman" w:cs="Times New Roman"/>
                <w:sz w:val="24"/>
                <w:szCs w:val="24"/>
                <w:lang w:val="uk-UA"/>
              </w:rPr>
              <w:t xml:space="preserve"> фонд</w:t>
            </w:r>
            <w:r w:rsidR="00646270" w:rsidRPr="00B82FBD">
              <w:rPr>
                <w:rFonts w:ascii="Times New Roman" w:eastAsia="Times New Roman" w:hAnsi="Times New Roman" w:cs="Times New Roman"/>
                <w:sz w:val="24"/>
                <w:szCs w:val="24"/>
                <w:lang w:val="uk-UA"/>
              </w:rPr>
              <w:t>у</w:t>
            </w:r>
            <w:r w:rsidRPr="00B82FBD">
              <w:rPr>
                <w:rFonts w:ascii="Times New Roman" w:eastAsia="Times New Roman" w:hAnsi="Times New Roman" w:cs="Times New Roman"/>
                <w:sz w:val="24"/>
                <w:szCs w:val="24"/>
                <w:lang w:val="uk-UA"/>
              </w:rPr>
              <w:t xml:space="preserve"> культури, Технологіч</w:t>
            </w:r>
            <w:r w:rsidR="00646270" w:rsidRPr="00B82FBD">
              <w:rPr>
                <w:rFonts w:ascii="Times New Roman" w:eastAsia="Times New Roman" w:hAnsi="Times New Roman" w:cs="Times New Roman"/>
                <w:sz w:val="24"/>
                <w:szCs w:val="24"/>
                <w:lang w:val="uk-UA"/>
              </w:rPr>
              <w:t>ного</w:t>
            </w:r>
            <w:r w:rsidRPr="00B82FBD">
              <w:rPr>
                <w:rFonts w:ascii="Times New Roman" w:eastAsia="Times New Roman" w:hAnsi="Times New Roman" w:cs="Times New Roman"/>
                <w:sz w:val="24"/>
                <w:szCs w:val="24"/>
                <w:lang w:val="uk-UA"/>
              </w:rPr>
              <w:t xml:space="preserve"> агентств</w:t>
            </w:r>
            <w:r w:rsidR="00646270" w:rsidRPr="00B82FBD">
              <w:rPr>
                <w:rFonts w:ascii="Times New Roman" w:eastAsia="Times New Roman" w:hAnsi="Times New Roman" w:cs="Times New Roman"/>
                <w:sz w:val="24"/>
                <w:szCs w:val="24"/>
                <w:lang w:val="uk-UA"/>
              </w:rPr>
              <w:t>а</w:t>
            </w:r>
            <w:r w:rsidRPr="00B82FBD">
              <w:rPr>
                <w:rFonts w:ascii="Times New Roman" w:eastAsia="Times New Roman" w:hAnsi="Times New Roman" w:cs="Times New Roman"/>
                <w:sz w:val="24"/>
                <w:szCs w:val="24"/>
                <w:lang w:val="uk-UA"/>
              </w:rPr>
              <w:t xml:space="preserve"> Чеської Республіки, Грантов</w:t>
            </w:r>
            <w:r w:rsidR="00646270" w:rsidRPr="00B82FBD">
              <w:rPr>
                <w:rFonts w:ascii="Times New Roman" w:eastAsia="Times New Roman" w:hAnsi="Times New Roman" w:cs="Times New Roman"/>
                <w:sz w:val="24"/>
                <w:szCs w:val="24"/>
                <w:lang w:val="uk-UA"/>
              </w:rPr>
              <w:t>ого</w:t>
            </w:r>
            <w:r w:rsidRPr="00B82FBD">
              <w:rPr>
                <w:rFonts w:ascii="Times New Roman" w:eastAsia="Times New Roman" w:hAnsi="Times New Roman" w:cs="Times New Roman"/>
                <w:sz w:val="24"/>
                <w:szCs w:val="24"/>
                <w:lang w:val="uk-UA"/>
              </w:rPr>
              <w:t xml:space="preserve"> агентств</w:t>
            </w:r>
            <w:r w:rsidR="00646270" w:rsidRPr="00B82FBD">
              <w:rPr>
                <w:rFonts w:ascii="Times New Roman" w:eastAsia="Times New Roman" w:hAnsi="Times New Roman" w:cs="Times New Roman"/>
                <w:sz w:val="24"/>
                <w:szCs w:val="24"/>
                <w:lang w:val="uk-UA"/>
              </w:rPr>
              <w:t>а</w:t>
            </w:r>
            <w:r w:rsidRPr="00B82FBD">
              <w:rPr>
                <w:rFonts w:ascii="Times New Roman" w:eastAsia="Times New Roman" w:hAnsi="Times New Roman" w:cs="Times New Roman"/>
                <w:sz w:val="24"/>
                <w:szCs w:val="24"/>
                <w:lang w:val="uk-UA"/>
              </w:rPr>
              <w:t xml:space="preserve"> Чеської Республіки, Академі</w:t>
            </w:r>
            <w:r w:rsidR="00646270" w:rsidRPr="00B82FBD">
              <w:rPr>
                <w:rFonts w:ascii="Times New Roman" w:eastAsia="Times New Roman" w:hAnsi="Times New Roman" w:cs="Times New Roman"/>
                <w:sz w:val="24"/>
                <w:szCs w:val="24"/>
                <w:lang w:val="uk-UA"/>
              </w:rPr>
              <w:t>ї</w:t>
            </w:r>
            <w:r w:rsidRPr="00B82FBD">
              <w:rPr>
                <w:rFonts w:ascii="Times New Roman" w:eastAsia="Times New Roman" w:hAnsi="Times New Roman" w:cs="Times New Roman"/>
                <w:sz w:val="24"/>
                <w:szCs w:val="24"/>
                <w:lang w:val="uk-UA"/>
              </w:rPr>
              <w:t xml:space="preserve"> наук Чеської Республіки та Національн</w:t>
            </w:r>
            <w:r w:rsidR="00646270" w:rsidRPr="00B82FBD">
              <w:rPr>
                <w:rFonts w:ascii="Times New Roman" w:eastAsia="Times New Roman" w:hAnsi="Times New Roman" w:cs="Times New Roman"/>
                <w:sz w:val="24"/>
                <w:szCs w:val="24"/>
                <w:lang w:val="uk-UA"/>
              </w:rPr>
              <w:t>ого</w:t>
            </w:r>
            <w:r w:rsidRPr="00B82FBD">
              <w:rPr>
                <w:rFonts w:ascii="Times New Roman" w:eastAsia="Times New Roman" w:hAnsi="Times New Roman" w:cs="Times New Roman"/>
                <w:sz w:val="24"/>
                <w:szCs w:val="24"/>
                <w:lang w:val="uk-UA"/>
              </w:rPr>
              <w:t xml:space="preserve"> агентств</w:t>
            </w:r>
            <w:r w:rsidR="00646270" w:rsidRPr="00B82FBD">
              <w:rPr>
                <w:rFonts w:ascii="Times New Roman" w:eastAsia="Times New Roman" w:hAnsi="Times New Roman" w:cs="Times New Roman"/>
                <w:sz w:val="24"/>
                <w:szCs w:val="24"/>
                <w:lang w:val="uk-UA"/>
              </w:rPr>
              <w:t>а</w:t>
            </w:r>
            <w:r w:rsidRPr="00B82FBD">
              <w:rPr>
                <w:rFonts w:ascii="Times New Roman" w:eastAsia="Times New Roman" w:hAnsi="Times New Roman" w:cs="Times New Roman"/>
                <w:sz w:val="24"/>
                <w:szCs w:val="24"/>
                <w:lang w:val="uk-UA"/>
              </w:rPr>
              <w:t xml:space="preserve"> спорту Чеської Республіки.</w:t>
            </w:r>
          </w:p>
          <w:p w14:paraId="1CCF13B1"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p>
          <w:p w14:paraId="4F3337B4"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створює підкомітети для більш детального розгляду питань, що належать до компетенції Комітету.</w:t>
            </w:r>
          </w:p>
          <w:p w14:paraId="7AECDC63"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p>
          <w:p w14:paraId="6BCFC6A9"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9-му скликанні були створені наступні підкомітети:</w:t>
            </w:r>
          </w:p>
          <w:p w14:paraId="1D05359C"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Підкомітет з геральдики та вексилології,</w:t>
            </w:r>
          </w:p>
          <w:p w14:paraId="6BE67105" w14:textId="7C996F17" w:rsidR="00DC71A3" w:rsidRPr="00B82FBD" w:rsidRDefault="00646270"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Підкомітет</w:t>
            </w:r>
            <w:r w:rsidR="00DC71A3" w:rsidRPr="00B82FBD">
              <w:rPr>
                <w:rFonts w:ascii="Times New Roman" w:eastAsia="Times New Roman" w:hAnsi="Times New Roman" w:cs="Times New Roman"/>
                <w:sz w:val="24"/>
                <w:szCs w:val="24"/>
                <w:lang w:val="uk-UA"/>
              </w:rPr>
              <w:t xml:space="preserve"> з питань культури,</w:t>
            </w:r>
          </w:p>
          <w:p w14:paraId="028AB45F" w14:textId="0DC9EF14" w:rsidR="00DC71A3" w:rsidRPr="00B82FBD" w:rsidRDefault="00646270"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Підкомітет</w:t>
            </w:r>
            <w:r w:rsidR="00DC71A3" w:rsidRPr="00B82FBD">
              <w:rPr>
                <w:rFonts w:ascii="Times New Roman" w:eastAsia="Times New Roman" w:hAnsi="Times New Roman" w:cs="Times New Roman"/>
                <w:sz w:val="24"/>
                <w:szCs w:val="24"/>
                <w:lang w:val="uk-UA"/>
              </w:rPr>
              <w:t xml:space="preserve"> з питань молоді та дозвілля,</w:t>
            </w:r>
          </w:p>
          <w:p w14:paraId="1E365530" w14:textId="1DC6F5D5" w:rsidR="00DC71A3" w:rsidRPr="00B82FBD" w:rsidRDefault="00646270"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Підкомітет</w:t>
            </w:r>
            <w:r w:rsidR="00DC71A3" w:rsidRPr="00B82FBD">
              <w:rPr>
                <w:rFonts w:ascii="Times New Roman" w:eastAsia="Times New Roman" w:hAnsi="Times New Roman" w:cs="Times New Roman"/>
                <w:sz w:val="24"/>
                <w:szCs w:val="24"/>
                <w:lang w:val="uk-UA"/>
              </w:rPr>
              <w:t xml:space="preserve"> з питань </w:t>
            </w:r>
            <w:r w:rsidR="0041778D" w:rsidRPr="00B82FBD">
              <w:rPr>
                <w:rFonts w:ascii="Times New Roman" w:eastAsia="Times New Roman" w:hAnsi="Times New Roman" w:cs="Times New Roman"/>
                <w:sz w:val="24"/>
                <w:szCs w:val="24"/>
                <w:lang w:val="uk-UA"/>
              </w:rPr>
              <w:t>патронату</w:t>
            </w:r>
            <w:r w:rsidR="00DC71A3" w:rsidRPr="00B82FBD">
              <w:rPr>
                <w:rFonts w:ascii="Times New Roman" w:eastAsia="Times New Roman" w:hAnsi="Times New Roman" w:cs="Times New Roman"/>
                <w:sz w:val="24"/>
                <w:szCs w:val="24"/>
                <w:lang w:val="uk-UA"/>
              </w:rPr>
              <w:t>,</w:t>
            </w:r>
          </w:p>
          <w:p w14:paraId="256EE084"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t>Підкомітет з питань регіональної освіти та навчання впродовж життя,</w:t>
            </w:r>
          </w:p>
          <w:p w14:paraId="29A7FCC6" w14:textId="77777777" w:rsidR="00DC71A3"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Підкомітет з питань спорту, </w:t>
            </w:r>
          </w:p>
          <w:p w14:paraId="2FE85ADB" w14:textId="7CC08293" w:rsidR="002A5A57" w:rsidRPr="00B82FBD" w:rsidRDefault="00DC71A3" w:rsidP="00DC71A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Підкомітет з питань науки та університетів.</w:t>
            </w:r>
          </w:p>
        </w:tc>
        <w:tc>
          <w:tcPr>
            <w:tcW w:w="3540" w:type="dxa"/>
            <w:shd w:val="clear" w:color="auto" w:fill="auto"/>
            <w:tcMar>
              <w:top w:w="100" w:type="dxa"/>
              <w:left w:w="100" w:type="dxa"/>
              <w:bottom w:w="100" w:type="dxa"/>
              <w:right w:w="100" w:type="dxa"/>
            </w:tcMar>
          </w:tcPr>
          <w:p w14:paraId="10717E2B" w14:textId="341E3A6B"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22" w:history="1">
              <w:r w:rsidR="0082274F" w:rsidRPr="00B82FBD">
                <w:rPr>
                  <w:rStyle w:val="a3"/>
                  <w:rFonts w:ascii="Times New Roman" w:hAnsi="Times New Roman" w:cs="Times New Roman"/>
                  <w:sz w:val="24"/>
                  <w:szCs w:val="24"/>
                  <w:lang w:val="uk-UA"/>
                </w:rPr>
                <w:t>https://www.psp.cz/sqw/hp.sqw?k=4500</w:t>
              </w:r>
            </w:hyperlink>
            <w:r w:rsidR="0082274F" w:rsidRPr="00B82FBD">
              <w:rPr>
                <w:rFonts w:ascii="Times New Roman" w:hAnsi="Times New Roman" w:cs="Times New Roman"/>
                <w:sz w:val="24"/>
                <w:szCs w:val="24"/>
                <w:lang w:val="uk-UA"/>
              </w:rPr>
              <w:t xml:space="preserve"> </w:t>
            </w:r>
            <w:r w:rsidR="0082274F" w:rsidRPr="00B82FBD">
              <w:rPr>
                <w:rFonts w:ascii="Times New Roman" w:hAnsi="Times New Roman" w:cs="Times New Roman"/>
                <w:sz w:val="24"/>
                <w:szCs w:val="24"/>
                <w:lang w:val="uk-UA"/>
              </w:rPr>
              <w:br/>
            </w:r>
          </w:p>
          <w:p w14:paraId="4CB73B3C" w14:textId="0407DA86" w:rsidR="002A5A57" w:rsidRPr="00B82FBD" w:rsidRDefault="00CB701F"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Заступник голови – </w:t>
            </w:r>
            <w:r w:rsidR="0033635A" w:rsidRPr="00B82FBD">
              <w:rPr>
                <w:rFonts w:ascii="Times New Roman" w:hAnsi="Times New Roman" w:cs="Times New Roman"/>
                <w:sz w:val="24"/>
                <w:szCs w:val="24"/>
                <w:lang w:val="uk-UA"/>
              </w:rPr>
              <w:t>Зденек Кеттнер</w:t>
            </w:r>
            <w:r w:rsidRPr="00B82FBD">
              <w:rPr>
                <w:rFonts w:ascii="Times New Roman" w:hAnsi="Times New Roman" w:cs="Times New Roman"/>
                <w:sz w:val="24"/>
                <w:szCs w:val="24"/>
                <w:lang w:val="uk-UA"/>
              </w:rPr>
              <w:br/>
            </w:r>
            <w:r w:rsidRPr="00B82FBD">
              <w:rPr>
                <w:rFonts w:ascii="Times New Roman" w:hAnsi="Times New Roman" w:cs="Times New Roman"/>
                <w:sz w:val="24"/>
                <w:szCs w:val="24"/>
                <w:lang w:val="uk-UA"/>
              </w:rPr>
              <w:br/>
              <w:t>Пошта –</w:t>
            </w:r>
            <w:r w:rsidR="0033635A" w:rsidRPr="00B82FBD">
              <w:rPr>
                <w:rFonts w:ascii="Times New Roman" w:hAnsi="Times New Roman" w:cs="Times New Roman"/>
                <w:sz w:val="24"/>
                <w:szCs w:val="24"/>
                <w:lang w:val="uk-UA"/>
              </w:rPr>
              <w:t xml:space="preserve"> kettnerz@psp.cz</w:t>
            </w:r>
          </w:p>
        </w:tc>
      </w:tr>
      <w:tr w:rsidR="002A5A57" w:rsidRPr="00B82FBD" w14:paraId="20821CE3" w14:textId="77777777" w:rsidTr="00216240">
        <w:trPr>
          <w:trHeight w:val="440"/>
        </w:trPr>
        <w:tc>
          <w:tcPr>
            <w:tcW w:w="15255" w:type="dxa"/>
            <w:gridSpan w:val="3"/>
            <w:shd w:val="clear" w:color="auto" w:fill="auto"/>
            <w:tcMar>
              <w:top w:w="100" w:type="dxa"/>
              <w:left w:w="100" w:type="dxa"/>
              <w:bottom w:w="100" w:type="dxa"/>
              <w:right w:w="100" w:type="dxa"/>
            </w:tcMar>
          </w:tcPr>
          <w:p w14:paraId="0EC7C2A0" w14:textId="77777777" w:rsidR="002A5A57" w:rsidRPr="00B82FBD" w:rsidRDefault="002A5A57" w:rsidP="00216240">
            <w:pPr>
              <w:pStyle w:val="1"/>
              <w:widowControl w:val="0"/>
              <w:rPr>
                <w:lang w:val="uk-UA"/>
              </w:rPr>
            </w:pPr>
            <w:bookmarkStart w:id="13" w:name="_3wiz7o5xjo0u" w:colFirst="0" w:colLast="0"/>
            <w:bookmarkStart w:id="14" w:name="_Toc158132958"/>
            <w:bookmarkEnd w:id="13"/>
            <w:r w:rsidRPr="00B82FBD">
              <w:rPr>
                <w:lang w:val="uk-UA"/>
              </w:rPr>
              <w:t>Парламент Данії (</w:t>
            </w:r>
            <w:r w:rsidRPr="00B82FBD">
              <w:rPr>
                <w:color w:val="202122"/>
                <w:lang w:val="uk-UA"/>
              </w:rPr>
              <w:t>Folketinget)</w:t>
            </w:r>
            <w:bookmarkEnd w:id="14"/>
          </w:p>
        </w:tc>
      </w:tr>
      <w:tr w:rsidR="002A5A57" w:rsidRPr="00B82FBD" w14:paraId="1188BF50" w14:textId="77777777" w:rsidTr="00216240">
        <w:tc>
          <w:tcPr>
            <w:tcW w:w="4605" w:type="dxa"/>
            <w:shd w:val="clear" w:color="auto" w:fill="auto"/>
            <w:tcMar>
              <w:top w:w="100" w:type="dxa"/>
              <w:left w:w="100" w:type="dxa"/>
              <w:bottom w:w="100" w:type="dxa"/>
              <w:right w:w="100" w:type="dxa"/>
            </w:tcMar>
          </w:tcPr>
          <w:p w14:paraId="67D3306C" w14:textId="3C8CDC66" w:rsidR="002A5A57" w:rsidRPr="00B82FBD" w:rsidRDefault="005415EF" w:rsidP="00216240">
            <w:pPr>
              <w:widowControl w:val="0"/>
              <w:pBdr>
                <w:left w:val="none" w:sz="0" w:space="28" w:color="auto"/>
                <w:right w:val="none" w:sz="0" w:space="28" w:color="auto"/>
              </w:pBdr>
              <w:spacing w:before="300" w:after="300"/>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у справах дітей </w:t>
            </w:r>
            <w:r w:rsidR="00E01593" w:rsidRPr="00B82FBD">
              <w:rPr>
                <w:rFonts w:ascii="Times New Roman" w:eastAsia="Times New Roman" w:hAnsi="Times New Roman" w:cs="Times New Roman"/>
                <w:b/>
                <w:sz w:val="24"/>
                <w:szCs w:val="24"/>
                <w:lang w:val="uk-UA"/>
              </w:rPr>
              <w:t>і</w:t>
            </w:r>
            <w:r w:rsidRPr="00B82FBD">
              <w:rPr>
                <w:rFonts w:ascii="Times New Roman" w:eastAsia="Times New Roman" w:hAnsi="Times New Roman" w:cs="Times New Roman"/>
                <w:b/>
                <w:sz w:val="24"/>
                <w:szCs w:val="24"/>
                <w:lang w:val="uk-UA"/>
              </w:rPr>
              <w:t xml:space="preserve"> освіти </w:t>
            </w:r>
            <w:r w:rsidR="002A5A57" w:rsidRPr="00B82FBD">
              <w:rPr>
                <w:rFonts w:ascii="Times New Roman" w:eastAsia="Times New Roman" w:hAnsi="Times New Roman" w:cs="Times New Roman"/>
                <w:b/>
                <w:sz w:val="24"/>
                <w:szCs w:val="24"/>
                <w:lang w:val="uk-UA"/>
              </w:rPr>
              <w:t>(</w:t>
            </w:r>
            <w:r w:rsidR="00E01593" w:rsidRPr="00B82FBD">
              <w:rPr>
                <w:rFonts w:ascii="Times New Roman" w:eastAsia="Times New Roman" w:hAnsi="Times New Roman" w:cs="Times New Roman"/>
                <w:b/>
                <w:sz w:val="24"/>
                <w:szCs w:val="24"/>
                <w:lang w:val="uk-UA"/>
              </w:rPr>
              <w:t>Børne- og Undervisningsudvalgets arbejde</w:t>
            </w:r>
            <w:r w:rsidR="002A5A57" w:rsidRPr="00B82FBD">
              <w:rPr>
                <w:rFonts w:ascii="Times New Roman" w:eastAsia="Times New Roman" w:hAnsi="Times New Roman" w:cs="Times New Roman"/>
                <w:b/>
                <w:sz w:val="24"/>
                <w:szCs w:val="24"/>
                <w:lang w:val="uk-UA"/>
              </w:rPr>
              <w:t>)</w:t>
            </w:r>
          </w:p>
          <w:p w14:paraId="2BF5849D"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04ED4BA9"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1E7C56F5"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342CF684" w14:textId="7759BD17" w:rsidR="008A1BD3" w:rsidRPr="00B82FBD" w:rsidRDefault="00453C73" w:rsidP="008A1BD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У структурі парламенту Данії відсутній комітет, який би повністю відповідав </w:t>
            </w:r>
            <w:r w:rsidR="00B7391F" w:rsidRPr="00B82FBD">
              <w:rPr>
                <w:rFonts w:ascii="Times New Roman" w:eastAsia="Times New Roman" w:hAnsi="Times New Roman" w:cs="Times New Roman"/>
                <w:sz w:val="24"/>
                <w:szCs w:val="24"/>
                <w:lang w:val="uk-UA"/>
              </w:rPr>
              <w:t>Комітету з питань молоді та спорту ВРУ.</w:t>
            </w:r>
            <w:r w:rsidR="00B7391F" w:rsidRPr="00B82FBD">
              <w:rPr>
                <w:rFonts w:ascii="Times New Roman" w:eastAsia="Times New Roman" w:hAnsi="Times New Roman" w:cs="Times New Roman"/>
                <w:sz w:val="24"/>
                <w:szCs w:val="24"/>
                <w:lang w:val="uk-UA"/>
              </w:rPr>
              <w:br/>
            </w:r>
            <w:r w:rsidR="00B7391F" w:rsidRPr="00B82FBD">
              <w:rPr>
                <w:rFonts w:ascii="Times New Roman" w:eastAsia="Times New Roman" w:hAnsi="Times New Roman" w:cs="Times New Roman"/>
                <w:sz w:val="24"/>
                <w:szCs w:val="24"/>
                <w:lang w:val="uk-UA"/>
              </w:rPr>
              <w:br/>
              <w:t xml:space="preserve">Комітет у справах дітей і освіти частково відповідає завданням та обов’язками відповідного комітету України. </w:t>
            </w:r>
            <w:r w:rsidRPr="00B82FBD">
              <w:rPr>
                <w:rFonts w:ascii="Times New Roman" w:eastAsia="Times New Roman" w:hAnsi="Times New Roman" w:cs="Times New Roman"/>
                <w:sz w:val="24"/>
                <w:szCs w:val="24"/>
                <w:lang w:val="uk-UA"/>
              </w:rPr>
              <w:br/>
            </w:r>
            <w:r w:rsidRPr="00B82FBD">
              <w:rPr>
                <w:rFonts w:ascii="Times New Roman" w:eastAsia="Times New Roman" w:hAnsi="Times New Roman" w:cs="Times New Roman"/>
                <w:sz w:val="24"/>
                <w:szCs w:val="24"/>
                <w:lang w:val="uk-UA"/>
              </w:rPr>
              <w:br/>
            </w:r>
            <w:r w:rsidR="008A1BD3" w:rsidRPr="00B82FBD">
              <w:rPr>
                <w:rFonts w:ascii="Times New Roman" w:eastAsia="Times New Roman" w:hAnsi="Times New Roman" w:cs="Times New Roman"/>
                <w:sz w:val="24"/>
                <w:szCs w:val="24"/>
                <w:lang w:val="uk-UA"/>
              </w:rPr>
              <w:t xml:space="preserve">Завдання та обов'язки </w:t>
            </w:r>
            <w:r w:rsidR="00B7391F" w:rsidRPr="00B82FBD">
              <w:rPr>
                <w:rFonts w:ascii="Times New Roman" w:eastAsia="Times New Roman" w:hAnsi="Times New Roman" w:cs="Times New Roman"/>
                <w:sz w:val="24"/>
                <w:szCs w:val="24"/>
                <w:lang w:val="uk-UA"/>
              </w:rPr>
              <w:t>Комітет</w:t>
            </w:r>
            <w:r w:rsidR="00C94E93" w:rsidRPr="00B82FBD">
              <w:rPr>
                <w:rFonts w:ascii="Times New Roman" w:eastAsia="Times New Roman" w:hAnsi="Times New Roman" w:cs="Times New Roman"/>
                <w:sz w:val="24"/>
                <w:szCs w:val="24"/>
                <w:lang w:val="uk-UA"/>
              </w:rPr>
              <w:t>у</w:t>
            </w:r>
            <w:r w:rsidR="00B7391F" w:rsidRPr="00B82FBD">
              <w:rPr>
                <w:rFonts w:ascii="Times New Roman" w:eastAsia="Times New Roman" w:hAnsi="Times New Roman" w:cs="Times New Roman"/>
                <w:sz w:val="24"/>
                <w:szCs w:val="24"/>
                <w:lang w:val="uk-UA"/>
              </w:rPr>
              <w:t xml:space="preserve"> у справах дітей і освіти</w:t>
            </w:r>
            <w:r w:rsidR="00C94E93" w:rsidRPr="00B82FBD">
              <w:rPr>
                <w:rFonts w:ascii="Times New Roman" w:eastAsia="Times New Roman" w:hAnsi="Times New Roman" w:cs="Times New Roman"/>
                <w:sz w:val="24"/>
                <w:szCs w:val="24"/>
                <w:lang w:val="uk-UA"/>
              </w:rPr>
              <w:t>.</w:t>
            </w:r>
            <w:r w:rsidR="00C94E93" w:rsidRPr="00B82FBD">
              <w:rPr>
                <w:rFonts w:ascii="Times New Roman" w:eastAsia="Times New Roman" w:hAnsi="Times New Roman" w:cs="Times New Roman"/>
                <w:sz w:val="24"/>
                <w:szCs w:val="24"/>
                <w:lang w:val="uk-UA"/>
              </w:rPr>
              <w:br/>
            </w:r>
          </w:p>
          <w:p w14:paraId="3BF9ECE9" w14:textId="0010D663" w:rsidR="008A1BD3" w:rsidRPr="00B82FBD" w:rsidRDefault="008A1BD3" w:rsidP="008A1BD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Порядок денний роботи комітету є широким і, як правило, включає в себе</w:t>
            </w:r>
            <w:r w:rsidR="00C94E93" w:rsidRPr="00B82FBD">
              <w:rPr>
                <w:rFonts w:ascii="Times New Roman" w:eastAsia="Times New Roman" w:hAnsi="Times New Roman" w:cs="Times New Roman"/>
                <w:sz w:val="24"/>
                <w:szCs w:val="24"/>
                <w:lang w:val="uk-UA"/>
              </w:rPr>
              <w:t xml:space="preserve"> питання:</w:t>
            </w:r>
          </w:p>
          <w:p w14:paraId="7E028101" w14:textId="54A8FCCA" w:rsidR="008A1BD3" w:rsidRPr="00B82FBD" w:rsidRDefault="00C94E93" w:rsidP="00C94E93">
            <w:pPr>
              <w:pStyle w:val="a8"/>
              <w:widowControl w:val="0"/>
              <w:numPr>
                <w:ilvl w:val="0"/>
                <w:numId w:val="10"/>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д</w:t>
            </w:r>
            <w:r w:rsidR="008A1BD3" w:rsidRPr="00B82FBD">
              <w:rPr>
                <w:rFonts w:ascii="Times New Roman" w:eastAsia="Times New Roman" w:hAnsi="Times New Roman" w:cs="Times New Roman"/>
                <w:sz w:val="24"/>
                <w:szCs w:val="24"/>
                <w:lang w:val="uk-UA"/>
              </w:rPr>
              <w:t>енн</w:t>
            </w:r>
            <w:r w:rsidRPr="00B82FBD">
              <w:rPr>
                <w:rFonts w:ascii="Times New Roman" w:eastAsia="Times New Roman" w:hAnsi="Times New Roman" w:cs="Times New Roman"/>
                <w:sz w:val="24"/>
                <w:szCs w:val="24"/>
                <w:lang w:val="uk-UA"/>
              </w:rPr>
              <w:t xml:space="preserve">ого </w:t>
            </w:r>
            <w:r w:rsidR="008A1BD3" w:rsidRPr="00B82FBD">
              <w:rPr>
                <w:rFonts w:ascii="Times New Roman" w:eastAsia="Times New Roman" w:hAnsi="Times New Roman" w:cs="Times New Roman"/>
                <w:sz w:val="24"/>
                <w:szCs w:val="24"/>
                <w:lang w:val="uk-UA"/>
              </w:rPr>
              <w:t>догляд</w:t>
            </w:r>
            <w:r w:rsidRPr="00B82FBD">
              <w:rPr>
                <w:rFonts w:ascii="Times New Roman" w:eastAsia="Times New Roman" w:hAnsi="Times New Roman" w:cs="Times New Roman"/>
                <w:sz w:val="24"/>
                <w:szCs w:val="24"/>
                <w:lang w:val="uk-UA"/>
              </w:rPr>
              <w:t>у</w:t>
            </w:r>
            <w:r w:rsidR="008A1BD3" w:rsidRPr="00B82FBD">
              <w:rPr>
                <w:rFonts w:ascii="Times New Roman" w:eastAsia="Times New Roman" w:hAnsi="Times New Roman" w:cs="Times New Roman"/>
                <w:sz w:val="24"/>
                <w:szCs w:val="24"/>
                <w:lang w:val="uk-UA"/>
              </w:rPr>
              <w:t xml:space="preserve"> за дітьми до початку навчання в школі, а також дозвілля та клубні програми для дітей та молоді</w:t>
            </w:r>
            <w:r w:rsidRPr="00B82FBD">
              <w:rPr>
                <w:rFonts w:ascii="Times New Roman" w:eastAsia="Times New Roman" w:hAnsi="Times New Roman" w:cs="Times New Roman"/>
                <w:sz w:val="24"/>
                <w:szCs w:val="24"/>
                <w:lang w:val="uk-UA"/>
              </w:rPr>
              <w:t>;</w:t>
            </w:r>
          </w:p>
          <w:p w14:paraId="411C05D0" w14:textId="71F6C239" w:rsidR="008A1BD3" w:rsidRPr="00B82FBD" w:rsidRDefault="008A1BD3" w:rsidP="00C94E93">
            <w:pPr>
              <w:pStyle w:val="a8"/>
              <w:widowControl w:val="0"/>
              <w:numPr>
                <w:ilvl w:val="0"/>
                <w:numId w:val="10"/>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початкові школи, незалежні початкові школи та школи продовженого дня</w:t>
            </w:r>
            <w:r w:rsidR="00C94E93" w:rsidRPr="00B82FBD">
              <w:rPr>
                <w:rFonts w:ascii="Times New Roman" w:eastAsia="Times New Roman" w:hAnsi="Times New Roman" w:cs="Times New Roman"/>
                <w:sz w:val="24"/>
                <w:szCs w:val="24"/>
                <w:lang w:val="uk-UA"/>
              </w:rPr>
              <w:t>;</w:t>
            </w:r>
          </w:p>
          <w:p w14:paraId="6B17DF8A" w14:textId="77777777" w:rsidR="008A1BD3" w:rsidRPr="00B82FBD" w:rsidRDefault="008A1BD3" w:rsidP="00C94E93">
            <w:pPr>
              <w:pStyle w:val="a8"/>
              <w:widowControl w:val="0"/>
              <w:numPr>
                <w:ilvl w:val="0"/>
                <w:numId w:val="10"/>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гімназійну освіту, професійно-технічну освіту, освіту для дорослих та безперервну освіту тощо.</w:t>
            </w:r>
          </w:p>
          <w:p w14:paraId="07E20E24" w14:textId="77777777" w:rsidR="00C94E93" w:rsidRPr="00B82FBD" w:rsidRDefault="00C94E93" w:rsidP="00C94E93">
            <w:pPr>
              <w:pStyle w:val="a8"/>
              <w:widowControl w:val="0"/>
              <w:spacing w:line="240" w:lineRule="auto"/>
              <w:rPr>
                <w:rFonts w:ascii="Times New Roman" w:eastAsia="Times New Roman" w:hAnsi="Times New Roman" w:cs="Times New Roman"/>
                <w:sz w:val="24"/>
                <w:szCs w:val="24"/>
                <w:lang w:val="uk-UA"/>
              </w:rPr>
            </w:pPr>
          </w:p>
          <w:p w14:paraId="0DE7AF51" w14:textId="5AF1DF5C" w:rsidR="008A1BD3" w:rsidRPr="00B82FBD" w:rsidRDefault="008A1BD3" w:rsidP="008A1BD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Завдання та обов'язки комітету можна розділити на дві основні сфери, а саме: розгляд законопроектів та пропозицій, а також парламентський контроль за виконанням Міністром у справах дітей та освіти законодавства у сфері діяльності комітету. Це здійснюється, серед іншого, через те, що члени комітету ставлять </w:t>
            </w:r>
            <w:r w:rsidRPr="00B82FBD">
              <w:rPr>
                <w:rFonts w:ascii="Times New Roman" w:eastAsia="Times New Roman" w:hAnsi="Times New Roman" w:cs="Times New Roman"/>
                <w:sz w:val="24"/>
                <w:szCs w:val="24"/>
                <w:lang w:val="uk-UA"/>
              </w:rPr>
              <w:lastRenderedPageBreak/>
              <w:t>міністру різні типи запитань:</w:t>
            </w:r>
          </w:p>
          <w:p w14:paraId="0C3D6569" w14:textId="41CE1AAD" w:rsidR="008A1BD3" w:rsidRPr="00B82FBD" w:rsidRDefault="008A1BD3" w:rsidP="003A36FF">
            <w:pPr>
              <w:pStyle w:val="a8"/>
              <w:widowControl w:val="0"/>
              <w:numPr>
                <w:ilvl w:val="0"/>
                <w:numId w:val="11"/>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усні або письмові запитання</w:t>
            </w:r>
            <w:r w:rsidR="003A36FF" w:rsidRPr="00B82FBD">
              <w:rPr>
                <w:rFonts w:ascii="Times New Roman" w:eastAsia="Times New Roman" w:hAnsi="Times New Roman" w:cs="Times New Roman"/>
                <w:sz w:val="24"/>
                <w:szCs w:val="24"/>
                <w:lang w:val="uk-UA"/>
              </w:rPr>
              <w:t>;</w:t>
            </w:r>
          </w:p>
          <w:p w14:paraId="2A681C5A" w14:textId="1AE23458" w:rsidR="008A1BD3" w:rsidRPr="00B82FBD" w:rsidRDefault="008A1BD3" w:rsidP="003A36FF">
            <w:pPr>
              <w:pStyle w:val="a8"/>
              <w:widowControl w:val="0"/>
              <w:numPr>
                <w:ilvl w:val="0"/>
                <w:numId w:val="11"/>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письмові запитання комітету</w:t>
            </w:r>
            <w:r w:rsidR="003A36FF" w:rsidRPr="00B82FBD">
              <w:rPr>
                <w:rFonts w:ascii="Times New Roman" w:eastAsia="Times New Roman" w:hAnsi="Times New Roman" w:cs="Times New Roman"/>
                <w:sz w:val="24"/>
                <w:szCs w:val="24"/>
                <w:lang w:val="uk-UA"/>
              </w:rPr>
              <w:t>;</w:t>
            </w:r>
          </w:p>
          <w:p w14:paraId="77146CCD" w14:textId="72FED11C" w:rsidR="008A1BD3" w:rsidRPr="00B82FBD" w:rsidRDefault="008A1BD3" w:rsidP="003A36FF">
            <w:pPr>
              <w:pStyle w:val="a8"/>
              <w:widowControl w:val="0"/>
              <w:numPr>
                <w:ilvl w:val="0"/>
                <w:numId w:val="11"/>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консультаційні запитання</w:t>
            </w:r>
            <w:r w:rsidR="003A36FF" w:rsidRPr="00B82FBD">
              <w:rPr>
                <w:rFonts w:ascii="Times New Roman" w:eastAsia="Times New Roman" w:hAnsi="Times New Roman" w:cs="Times New Roman"/>
                <w:sz w:val="24"/>
                <w:szCs w:val="24"/>
                <w:lang w:val="uk-UA"/>
              </w:rPr>
              <w:t>;</w:t>
            </w:r>
          </w:p>
          <w:p w14:paraId="4567F93C" w14:textId="34A90167" w:rsidR="002A5A57" w:rsidRPr="00B82FBD" w:rsidRDefault="008A1BD3" w:rsidP="003A36FF">
            <w:pPr>
              <w:pStyle w:val="a8"/>
              <w:widowControl w:val="0"/>
              <w:numPr>
                <w:ilvl w:val="0"/>
                <w:numId w:val="11"/>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запити</w:t>
            </w:r>
            <w:r w:rsidR="003A36FF"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3A4D45AE" w14:textId="1661E59F"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23" w:history="1">
              <w:r w:rsidR="00453C73" w:rsidRPr="00B82FBD">
                <w:rPr>
                  <w:rStyle w:val="a3"/>
                  <w:rFonts w:ascii="Times New Roman" w:hAnsi="Times New Roman" w:cs="Times New Roman"/>
                  <w:sz w:val="24"/>
                  <w:szCs w:val="24"/>
                  <w:lang w:val="uk-UA"/>
                </w:rPr>
                <w:t>https://www.ft.dk/da/udvalg/udvalgene/buu/arbejde</w:t>
              </w:r>
            </w:hyperlink>
            <w:r w:rsidR="00453C73" w:rsidRPr="00B82FBD">
              <w:rPr>
                <w:rFonts w:ascii="Times New Roman" w:hAnsi="Times New Roman" w:cs="Times New Roman"/>
                <w:sz w:val="24"/>
                <w:szCs w:val="24"/>
                <w:lang w:val="uk-UA"/>
              </w:rPr>
              <w:t xml:space="preserve"> </w:t>
            </w:r>
          </w:p>
          <w:p w14:paraId="4176E5EC"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14:paraId="2DF36D4A" w14:textId="488BF891" w:rsidR="002A5A57" w:rsidRPr="00B82FBD" w:rsidRDefault="00453C73"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 </w:t>
            </w:r>
            <w:hyperlink r:id="rId24" w:history="1">
              <w:r w:rsidRPr="00B82FBD">
                <w:rPr>
                  <w:rStyle w:val="a3"/>
                  <w:rFonts w:ascii="Times New Roman" w:hAnsi="Times New Roman" w:cs="Times New Roman"/>
                  <w:sz w:val="24"/>
                  <w:szCs w:val="24"/>
                  <w:lang w:val="uk-UA"/>
                </w:rPr>
                <w:t>folketinget@ft.dk</w:t>
              </w:r>
            </w:hyperlink>
            <w:r w:rsidRPr="00B82FBD">
              <w:rPr>
                <w:rFonts w:ascii="Times New Roman" w:hAnsi="Times New Roman" w:cs="Times New Roman"/>
                <w:sz w:val="24"/>
                <w:szCs w:val="24"/>
                <w:lang w:val="uk-UA"/>
              </w:rPr>
              <w:t xml:space="preserve"> </w:t>
            </w:r>
          </w:p>
          <w:p w14:paraId="478695A7"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14:paraId="1127F020"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14:paraId="4433C7E7"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2A5A57" w:rsidRPr="00B82FBD" w14:paraId="5A15AA39" w14:textId="77777777" w:rsidTr="00216240">
        <w:trPr>
          <w:trHeight w:val="440"/>
        </w:trPr>
        <w:tc>
          <w:tcPr>
            <w:tcW w:w="15255" w:type="dxa"/>
            <w:gridSpan w:val="3"/>
            <w:shd w:val="clear" w:color="auto" w:fill="auto"/>
            <w:tcMar>
              <w:top w:w="100" w:type="dxa"/>
              <w:left w:w="100" w:type="dxa"/>
              <w:bottom w:w="100" w:type="dxa"/>
              <w:right w:w="100" w:type="dxa"/>
            </w:tcMar>
          </w:tcPr>
          <w:p w14:paraId="46202419" w14:textId="77777777" w:rsidR="002A5A57" w:rsidRPr="00B82FBD" w:rsidRDefault="002A5A57" w:rsidP="00216240">
            <w:pPr>
              <w:pStyle w:val="1"/>
              <w:widowControl w:val="0"/>
              <w:rPr>
                <w:lang w:val="uk-UA"/>
              </w:rPr>
            </w:pPr>
            <w:bookmarkStart w:id="15" w:name="_qeivizrapler" w:colFirst="0" w:colLast="0"/>
            <w:bookmarkStart w:id="16" w:name="_Toc158132959"/>
            <w:bookmarkEnd w:id="15"/>
            <w:r w:rsidRPr="00B82FBD">
              <w:rPr>
                <w:lang w:val="uk-UA"/>
              </w:rPr>
              <w:t>Парламент Естонії (Riigikogu)</w:t>
            </w:r>
            <w:bookmarkEnd w:id="16"/>
          </w:p>
        </w:tc>
      </w:tr>
      <w:tr w:rsidR="002A5A57" w:rsidRPr="00B82FBD" w14:paraId="01B36874" w14:textId="77777777" w:rsidTr="00216240">
        <w:tc>
          <w:tcPr>
            <w:tcW w:w="4605" w:type="dxa"/>
            <w:shd w:val="clear" w:color="auto" w:fill="auto"/>
            <w:tcMar>
              <w:top w:w="100" w:type="dxa"/>
              <w:left w:w="100" w:type="dxa"/>
              <w:bottom w:w="100" w:type="dxa"/>
              <w:right w:w="100" w:type="dxa"/>
            </w:tcMar>
          </w:tcPr>
          <w:p w14:paraId="0C303011" w14:textId="01A8EC36"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з </w:t>
            </w:r>
            <w:r w:rsidR="00EF0F4E" w:rsidRPr="00B82FBD">
              <w:rPr>
                <w:rFonts w:ascii="Times New Roman" w:eastAsia="Times New Roman" w:hAnsi="Times New Roman" w:cs="Times New Roman"/>
                <w:b/>
                <w:sz w:val="24"/>
                <w:szCs w:val="24"/>
                <w:lang w:val="uk-UA"/>
              </w:rPr>
              <w:t>соціальних питань</w:t>
            </w:r>
          </w:p>
          <w:p w14:paraId="2FB0AA1C" w14:textId="39BB8AF6" w:rsidR="002A5A57" w:rsidRPr="00B82FBD" w:rsidRDefault="002A5A57" w:rsidP="00216240">
            <w:pPr>
              <w:widowControl w:val="0"/>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w:t>
            </w:r>
            <w:r w:rsidR="00EF0F4E" w:rsidRPr="00B82FBD">
              <w:rPr>
                <w:rFonts w:ascii="Times New Roman" w:eastAsia="Times New Roman" w:hAnsi="Times New Roman" w:cs="Times New Roman"/>
                <w:b/>
                <w:sz w:val="24"/>
                <w:szCs w:val="24"/>
                <w:lang w:val="uk-UA"/>
              </w:rPr>
              <w:t>Sotsiaalkomisjon</w:t>
            </w:r>
            <w:r w:rsidRPr="00B82FBD">
              <w:rPr>
                <w:rFonts w:ascii="Times New Roman" w:eastAsia="Times New Roman" w:hAnsi="Times New Roman" w:cs="Times New Roman"/>
                <w:b/>
                <w:sz w:val="24"/>
                <w:szCs w:val="24"/>
                <w:lang w:val="uk-UA"/>
              </w:rPr>
              <w:t>)</w:t>
            </w:r>
          </w:p>
          <w:p w14:paraId="277AB4E9" w14:textId="77777777" w:rsidR="002A5A57" w:rsidRPr="00B82FBD" w:rsidRDefault="002A5A57" w:rsidP="00216240">
            <w:pPr>
              <w:widowControl w:val="0"/>
              <w:spacing w:line="240" w:lineRule="auto"/>
              <w:rPr>
                <w:rFonts w:ascii="Times New Roman" w:eastAsia="Times New Roman" w:hAnsi="Times New Roman" w:cs="Times New Roman"/>
                <w:sz w:val="24"/>
                <w:szCs w:val="24"/>
                <w:lang w:val="uk-UA"/>
              </w:rPr>
            </w:pPr>
          </w:p>
        </w:tc>
        <w:tc>
          <w:tcPr>
            <w:tcW w:w="7110" w:type="dxa"/>
            <w:shd w:val="clear" w:color="auto" w:fill="auto"/>
            <w:tcMar>
              <w:top w:w="100" w:type="dxa"/>
              <w:left w:w="100" w:type="dxa"/>
              <w:bottom w:w="100" w:type="dxa"/>
              <w:right w:w="100" w:type="dxa"/>
            </w:tcMar>
          </w:tcPr>
          <w:p w14:paraId="02795217"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 соціальних питань є постійним комітетом Рійгікогу, який займається законопроектами, що регулюють трудові відносини, соціальний захист, соціальне забезпечення та охорону здоров'я. Крім того, комітет ретельно вивчає діяльність уряду у своїй сфері роботи, ініціює законопроекти та рішення як головний комітет і проводить дебати з важливих державних питань.</w:t>
            </w:r>
          </w:p>
          <w:p w14:paraId="034EF1C9"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p>
          <w:p w14:paraId="01F0F446" w14:textId="19DBEAAA"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своїй законопроектній роботі Комітет з соціальних питань співпрацює з ініціаторами законопроектів, урядовими відомствами та державними органами, а також із соціальними партнерами та організаціями громадянського суспільства.</w:t>
            </w:r>
          </w:p>
          <w:p w14:paraId="13D7C257"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p>
          <w:p w14:paraId="57474401"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сфері зайнятості Комітет займається питаннями та законопроектами, що стосуються трудових відносин, служб зайнятості, робочого середовища та працевлаштування.</w:t>
            </w:r>
          </w:p>
          <w:p w14:paraId="6408B4FD"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p>
          <w:p w14:paraId="3D142F2B" w14:textId="57BB4FB5"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У сфері соціального захисту та соціального забезпечення </w:t>
            </w:r>
            <w:r w:rsidR="00917EA3" w:rsidRPr="00B82FBD">
              <w:rPr>
                <w:rFonts w:ascii="Times New Roman" w:eastAsia="Times New Roman" w:hAnsi="Times New Roman" w:cs="Times New Roman"/>
                <w:sz w:val="24"/>
                <w:szCs w:val="24"/>
                <w:lang w:val="uk-UA"/>
              </w:rPr>
              <w:t xml:space="preserve">Комітет </w:t>
            </w:r>
            <w:r w:rsidRPr="00B82FBD">
              <w:rPr>
                <w:rFonts w:ascii="Times New Roman" w:eastAsia="Times New Roman" w:hAnsi="Times New Roman" w:cs="Times New Roman"/>
                <w:sz w:val="24"/>
                <w:szCs w:val="24"/>
                <w:lang w:val="uk-UA"/>
              </w:rPr>
              <w:t>займається питаннями пенсій, соціальних послуг, допомог, соціальної допомоги. Ця сфера особливо актуальна для дітей та сімей з дітьми, людей похилого віку, людей з інвалідністю та інших вразливих груп суспільства.</w:t>
            </w:r>
          </w:p>
          <w:p w14:paraId="4A62559E"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p>
          <w:p w14:paraId="397B75CD"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сфері охорони здоров'я Комісія займається організацією медичного обслуговування та медичного страхування.</w:t>
            </w:r>
          </w:p>
          <w:p w14:paraId="5063066C"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Як головний комітет, Комісія з соціальних питань також займається законопроектами про ратифікацію міжнародних договорів, рішеннями Рійгікогу, петиціями, деклараціями та зверненнями у цих сферах.</w:t>
            </w:r>
          </w:p>
          <w:p w14:paraId="01FA4BFC"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p>
          <w:p w14:paraId="7A41A17D" w14:textId="77777777" w:rsidR="00A70803"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Інші завдання</w:t>
            </w:r>
          </w:p>
          <w:p w14:paraId="17E58F92" w14:textId="3BEBA69F" w:rsidR="002A5A57" w:rsidRPr="00B82FBD" w:rsidRDefault="00A70803" w:rsidP="00A7080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Комітет з соціальних питань також стежить за діяльністю уряду у своїй сфері роботи, ініціює дебати з важливих державних питань та обговорює проекти законодавства Європейського Союзу. </w:t>
            </w:r>
          </w:p>
        </w:tc>
        <w:tc>
          <w:tcPr>
            <w:tcW w:w="3540" w:type="dxa"/>
            <w:shd w:val="clear" w:color="auto" w:fill="auto"/>
            <w:tcMar>
              <w:top w:w="100" w:type="dxa"/>
              <w:left w:w="100" w:type="dxa"/>
              <w:bottom w:w="100" w:type="dxa"/>
              <w:right w:w="100" w:type="dxa"/>
            </w:tcMar>
          </w:tcPr>
          <w:p w14:paraId="08C335C2" w14:textId="4ECFF70A" w:rsidR="002A5A57" w:rsidRPr="00B82FBD" w:rsidRDefault="00493873" w:rsidP="00216240">
            <w:pPr>
              <w:widowControl w:val="0"/>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lastRenderedPageBreak/>
              <w:t>https://www.riigikogu.ee/riigikogu/komisjonid/sotsiaalkomisjon/</w:t>
            </w:r>
            <w:r w:rsidRPr="00B82FBD">
              <w:rPr>
                <w:rFonts w:ascii="Times New Roman" w:hAnsi="Times New Roman" w:cs="Times New Roman"/>
                <w:sz w:val="24"/>
                <w:szCs w:val="24"/>
                <w:lang w:val="uk-UA"/>
              </w:rPr>
              <w:br/>
            </w:r>
          </w:p>
          <w:p w14:paraId="449ACCE6" w14:textId="5177BD0E" w:rsidR="002A5A57" w:rsidRPr="00B82FBD" w:rsidRDefault="00464C7A"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 </w:t>
            </w:r>
            <w:hyperlink r:id="rId25" w:history="1">
              <w:r w:rsidR="00493873" w:rsidRPr="00B82FBD">
                <w:rPr>
                  <w:rStyle w:val="a3"/>
                  <w:rFonts w:ascii="Times New Roman" w:eastAsia="Times New Roman" w:hAnsi="Times New Roman" w:cs="Times New Roman"/>
                  <w:sz w:val="24"/>
                  <w:szCs w:val="24"/>
                  <w:lang w:val="uk-UA"/>
                </w:rPr>
                <w:t>sotsialikomisjon@riigikogu.ee</w:t>
              </w:r>
            </w:hyperlink>
            <w:r w:rsidR="00493873" w:rsidRPr="00B82FBD">
              <w:rPr>
                <w:rFonts w:ascii="Times New Roman" w:eastAsia="Times New Roman" w:hAnsi="Times New Roman" w:cs="Times New Roman"/>
                <w:sz w:val="24"/>
                <w:szCs w:val="24"/>
                <w:lang w:val="uk-UA"/>
              </w:rPr>
              <w:br/>
            </w:r>
          </w:p>
        </w:tc>
      </w:tr>
      <w:tr w:rsidR="002A5A57" w:rsidRPr="00B82FBD" w14:paraId="4CACB565" w14:textId="77777777" w:rsidTr="00216240">
        <w:trPr>
          <w:trHeight w:val="440"/>
        </w:trPr>
        <w:tc>
          <w:tcPr>
            <w:tcW w:w="15255" w:type="dxa"/>
            <w:gridSpan w:val="3"/>
            <w:shd w:val="clear" w:color="auto" w:fill="auto"/>
            <w:tcMar>
              <w:top w:w="100" w:type="dxa"/>
              <w:left w:w="100" w:type="dxa"/>
              <w:bottom w:w="100" w:type="dxa"/>
              <w:right w:w="100" w:type="dxa"/>
            </w:tcMar>
          </w:tcPr>
          <w:p w14:paraId="5ABAD5E6" w14:textId="77777777" w:rsidR="002A5A57" w:rsidRPr="00B82FBD" w:rsidRDefault="002A5A57" w:rsidP="00216240">
            <w:pPr>
              <w:pStyle w:val="1"/>
              <w:widowControl w:val="0"/>
              <w:rPr>
                <w:lang w:val="uk-UA"/>
              </w:rPr>
            </w:pPr>
            <w:bookmarkStart w:id="17" w:name="_eeo7blia5jg9" w:colFirst="0" w:colLast="0"/>
            <w:bookmarkStart w:id="18" w:name="_Toc158132960"/>
            <w:bookmarkEnd w:id="17"/>
            <w:r w:rsidRPr="00B82FBD">
              <w:rPr>
                <w:lang w:val="uk-UA"/>
              </w:rPr>
              <w:t>Парламент Фінляндії (</w:t>
            </w:r>
            <w:r w:rsidRPr="00B82FBD">
              <w:rPr>
                <w:color w:val="202124"/>
                <w:lang w:val="uk-UA"/>
              </w:rPr>
              <w:t>Eduskunta</w:t>
            </w:r>
            <w:r w:rsidRPr="00B82FBD">
              <w:rPr>
                <w:lang w:val="uk-UA"/>
              </w:rPr>
              <w:t>)</w:t>
            </w:r>
            <w:bookmarkEnd w:id="18"/>
          </w:p>
        </w:tc>
      </w:tr>
      <w:tr w:rsidR="002A5A57" w:rsidRPr="00B82FBD" w14:paraId="7C627388" w14:textId="77777777" w:rsidTr="00216240">
        <w:tc>
          <w:tcPr>
            <w:tcW w:w="4605" w:type="dxa"/>
            <w:shd w:val="clear" w:color="auto" w:fill="auto"/>
            <w:tcMar>
              <w:top w:w="100" w:type="dxa"/>
              <w:left w:w="100" w:type="dxa"/>
              <w:bottom w:w="100" w:type="dxa"/>
              <w:right w:w="100" w:type="dxa"/>
            </w:tcMar>
          </w:tcPr>
          <w:p w14:paraId="1B9D94D8" w14:textId="57C7A879" w:rsidR="00AE1F17" w:rsidRPr="00B82FBD" w:rsidRDefault="00AE1F17" w:rsidP="00AE1F17">
            <w:pPr>
              <w:widowControl w:val="0"/>
              <w:spacing w:line="225"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У структурі парламенту </w:t>
            </w:r>
            <w:r w:rsidR="000036E9" w:rsidRPr="00B82FBD">
              <w:rPr>
                <w:rFonts w:ascii="Times New Roman" w:eastAsia="Times New Roman" w:hAnsi="Times New Roman" w:cs="Times New Roman"/>
                <w:b/>
                <w:sz w:val="24"/>
                <w:szCs w:val="24"/>
                <w:lang w:val="uk-UA"/>
              </w:rPr>
              <w:t xml:space="preserve">Фінляндії </w:t>
            </w:r>
            <w:r w:rsidRPr="00B82FBD">
              <w:rPr>
                <w:rFonts w:ascii="Times New Roman" w:eastAsia="Times New Roman" w:hAnsi="Times New Roman" w:cs="Times New Roman"/>
                <w:b/>
                <w:sz w:val="24"/>
                <w:szCs w:val="24"/>
                <w:lang w:val="uk-UA"/>
              </w:rPr>
              <w:t>відсутні комітети чи комісії відповідного напрямку</w:t>
            </w:r>
          </w:p>
          <w:p w14:paraId="4888241E"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29DE6B2A"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54C2030C" w14:textId="0763F08C" w:rsidR="002A5A57" w:rsidRPr="00B82FBD" w:rsidRDefault="002A5A57"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D33EEF1" w14:textId="6DBDF5E0" w:rsidR="002A5A57" w:rsidRPr="00B82FBD" w:rsidRDefault="005E2774" w:rsidP="00376898">
            <w:pPr>
              <w:widowControl w:val="0"/>
              <w:spacing w:line="240" w:lineRule="auto"/>
              <w:rPr>
                <w:rFonts w:ascii="Times New Roman" w:eastAsia="Times New Roman" w:hAnsi="Times New Roman" w:cs="Times New Roman"/>
                <w:sz w:val="24"/>
                <w:szCs w:val="24"/>
                <w:lang w:val="uk-UA"/>
              </w:rPr>
            </w:pPr>
            <w:hyperlink r:id="rId26" w:history="1">
              <w:r w:rsidR="00AE1F17" w:rsidRPr="00B82FBD">
                <w:rPr>
                  <w:rStyle w:val="a3"/>
                  <w:rFonts w:ascii="Times New Roman" w:hAnsi="Times New Roman" w:cs="Times New Roman"/>
                  <w:sz w:val="24"/>
                  <w:szCs w:val="24"/>
                  <w:lang w:val="uk-UA"/>
                </w:rPr>
                <w:t>https://www.eduskunta.fi/EN/valiokunnat/Pages/default.aspx</w:t>
              </w:r>
            </w:hyperlink>
            <w:r w:rsidR="00AE1F17" w:rsidRPr="00B82FBD">
              <w:rPr>
                <w:rFonts w:ascii="Times New Roman" w:hAnsi="Times New Roman" w:cs="Times New Roman"/>
                <w:sz w:val="24"/>
                <w:szCs w:val="24"/>
                <w:lang w:val="uk-UA"/>
              </w:rPr>
              <w:t xml:space="preserve"> </w:t>
            </w:r>
            <w:r w:rsidR="00AE1F17" w:rsidRPr="00B82FBD">
              <w:rPr>
                <w:rFonts w:ascii="Times New Roman" w:hAnsi="Times New Roman" w:cs="Times New Roman"/>
                <w:sz w:val="24"/>
                <w:szCs w:val="24"/>
                <w:lang w:val="uk-UA"/>
              </w:rPr>
              <w:br/>
            </w:r>
          </w:p>
        </w:tc>
      </w:tr>
      <w:tr w:rsidR="002A5A57" w:rsidRPr="00B82FBD" w14:paraId="0E0C0F5F" w14:textId="77777777" w:rsidTr="00216240">
        <w:trPr>
          <w:trHeight w:val="440"/>
        </w:trPr>
        <w:tc>
          <w:tcPr>
            <w:tcW w:w="15255" w:type="dxa"/>
            <w:gridSpan w:val="3"/>
            <w:shd w:val="clear" w:color="auto" w:fill="auto"/>
            <w:tcMar>
              <w:top w:w="100" w:type="dxa"/>
              <w:left w:w="100" w:type="dxa"/>
              <w:bottom w:w="100" w:type="dxa"/>
              <w:right w:w="100" w:type="dxa"/>
            </w:tcMar>
          </w:tcPr>
          <w:p w14:paraId="67F71C78" w14:textId="77777777" w:rsidR="002A5A57" w:rsidRPr="00B82FBD" w:rsidRDefault="002A5A57" w:rsidP="00216240">
            <w:pPr>
              <w:pStyle w:val="1"/>
              <w:widowControl w:val="0"/>
              <w:rPr>
                <w:lang w:val="uk-UA"/>
              </w:rPr>
            </w:pPr>
            <w:bookmarkStart w:id="19" w:name="_iv58xxdory14" w:colFirst="0" w:colLast="0"/>
            <w:bookmarkStart w:id="20" w:name="_Toc158132961"/>
            <w:bookmarkEnd w:id="19"/>
            <w:r w:rsidRPr="00B82FBD">
              <w:rPr>
                <w:lang w:val="uk-UA"/>
              </w:rPr>
              <w:t>Парламент Франції (Parlement français)</w:t>
            </w:r>
            <w:bookmarkEnd w:id="20"/>
          </w:p>
        </w:tc>
      </w:tr>
      <w:tr w:rsidR="002A5A57" w:rsidRPr="00B82FBD" w14:paraId="53F0B600" w14:textId="77777777" w:rsidTr="00216240">
        <w:tc>
          <w:tcPr>
            <w:tcW w:w="4605" w:type="dxa"/>
            <w:shd w:val="clear" w:color="auto" w:fill="auto"/>
            <w:tcMar>
              <w:top w:w="100" w:type="dxa"/>
              <w:left w:w="100" w:type="dxa"/>
              <w:bottom w:w="100" w:type="dxa"/>
              <w:right w:w="100" w:type="dxa"/>
            </w:tcMar>
          </w:tcPr>
          <w:p w14:paraId="1B2E1CE6" w14:textId="7777777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Сенат</w:t>
            </w:r>
          </w:p>
          <w:p w14:paraId="442A4048" w14:textId="52C64DAD" w:rsidR="002A5A57" w:rsidRPr="00B82FBD" w:rsidRDefault="00912FBF"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з питань культури, освіти, комунікації та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Commission de la culture, de l’éducation, de la communication et du sport</w:t>
            </w:r>
            <w:r w:rsidR="002A5A57" w:rsidRPr="00B82FBD">
              <w:rPr>
                <w:rFonts w:ascii="Times New Roman" w:eastAsia="Times New Roman" w:hAnsi="Times New Roman" w:cs="Times New Roman"/>
                <w:b/>
                <w:sz w:val="24"/>
                <w:szCs w:val="24"/>
                <w:lang w:val="uk-UA"/>
              </w:rPr>
              <w:t>)</w:t>
            </w:r>
          </w:p>
          <w:p w14:paraId="23F0E3B3"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6B5BFFD3"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p w14:paraId="43722B87"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71C82C98" w14:textId="0AE82633" w:rsidR="00912FBF" w:rsidRPr="00B82FBD" w:rsidRDefault="00912FBF" w:rsidP="00912FB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t>До компетенції Комітету з питань культури, освіти, комунікації та спорту в основному належать:</w:t>
            </w:r>
          </w:p>
          <w:p w14:paraId="2763B350" w14:textId="77777777" w:rsidR="00912FBF" w:rsidRPr="00B82FBD" w:rsidRDefault="00912FBF" w:rsidP="00912FBF">
            <w:pPr>
              <w:widowControl w:val="0"/>
              <w:spacing w:line="240" w:lineRule="auto"/>
              <w:rPr>
                <w:rFonts w:ascii="Times New Roman" w:eastAsia="Times New Roman" w:hAnsi="Times New Roman" w:cs="Times New Roman"/>
                <w:sz w:val="24"/>
                <w:szCs w:val="24"/>
                <w:lang w:val="uk-UA"/>
              </w:rPr>
            </w:pPr>
          </w:p>
          <w:p w14:paraId="36E2D3B6" w14:textId="77777777"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освіта (шкільна, сільськогосподарська, технічна та вища освіта);</w:t>
            </w:r>
          </w:p>
          <w:p w14:paraId="36E0CA2E" w14:textId="0B18EC8D"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дослідження;</w:t>
            </w:r>
          </w:p>
          <w:p w14:paraId="68B9111D" w14:textId="56378D67"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t>культура;</w:t>
            </w:r>
          </w:p>
          <w:p w14:paraId="1ED26D8A" w14:textId="77777777"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комунікація (преса, телебачення, нові медіа);</w:t>
            </w:r>
          </w:p>
          <w:p w14:paraId="09C0FF1C" w14:textId="2C387A64"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франкомовний світ;</w:t>
            </w:r>
          </w:p>
          <w:p w14:paraId="4C077C95" w14:textId="0DBC1D3B"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спорт;</w:t>
            </w:r>
          </w:p>
          <w:p w14:paraId="56434ECC" w14:textId="04BA1E2E" w:rsidR="00912FBF"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молодь;</w:t>
            </w:r>
          </w:p>
          <w:p w14:paraId="0DFCA6D9" w14:textId="6F32CCCF" w:rsidR="002A5A57" w:rsidRPr="00B82FBD" w:rsidRDefault="00912FBF" w:rsidP="00912FBF">
            <w:pPr>
              <w:pStyle w:val="a8"/>
              <w:widowControl w:val="0"/>
              <w:numPr>
                <w:ilvl w:val="0"/>
                <w:numId w:val="12"/>
              </w:numP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суспільне життя.</w:t>
            </w:r>
          </w:p>
        </w:tc>
        <w:tc>
          <w:tcPr>
            <w:tcW w:w="3540" w:type="dxa"/>
            <w:shd w:val="clear" w:color="auto" w:fill="auto"/>
            <w:tcMar>
              <w:top w:w="100" w:type="dxa"/>
              <w:left w:w="100" w:type="dxa"/>
              <w:bottom w:w="100" w:type="dxa"/>
              <w:right w:w="100" w:type="dxa"/>
            </w:tcMar>
          </w:tcPr>
          <w:p w14:paraId="0467D7E9" w14:textId="77777777" w:rsidR="007556A2" w:rsidRPr="00B82FBD" w:rsidRDefault="005E2774" w:rsidP="007556A2">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27" w:history="1">
              <w:r w:rsidR="007556A2" w:rsidRPr="00B82FBD">
                <w:rPr>
                  <w:rStyle w:val="a3"/>
                  <w:rFonts w:ascii="Times New Roman" w:hAnsi="Times New Roman" w:cs="Times New Roman"/>
                  <w:sz w:val="24"/>
                  <w:szCs w:val="24"/>
                  <w:lang w:val="uk-UA"/>
                </w:rPr>
                <w:t>https://www.senat.fr/travaux-parlementaires/commissions/commission-de-la-culture-de-leducation-et-de-la-communication.html</w:t>
              </w:r>
            </w:hyperlink>
            <w:r w:rsidR="007556A2" w:rsidRPr="00B82FBD">
              <w:rPr>
                <w:rFonts w:ascii="Times New Roman" w:hAnsi="Times New Roman" w:cs="Times New Roman"/>
                <w:sz w:val="24"/>
                <w:szCs w:val="24"/>
                <w:lang w:val="uk-UA"/>
              </w:rPr>
              <w:t xml:space="preserve"> </w:t>
            </w:r>
            <w:r w:rsidR="007556A2" w:rsidRPr="00B82FBD">
              <w:rPr>
                <w:rFonts w:ascii="Times New Roman" w:hAnsi="Times New Roman" w:cs="Times New Roman"/>
                <w:sz w:val="24"/>
                <w:szCs w:val="24"/>
                <w:lang w:val="uk-UA"/>
              </w:rPr>
              <w:br/>
            </w:r>
            <w:r w:rsidR="007556A2" w:rsidRPr="00B82FBD">
              <w:rPr>
                <w:rFonts w:ascii="Times New Roman" w:hAnsi="Times New Roman" w:cs="Times New Roman"/>
                <w:sz w:val="24"/>
                <w:szCs w:val="24"/>
                <w:lang w:val="uk-UA"/>
              </w:rPr>
              <w:br/>
            </w:r>
            <w:r w:rsidR="007556A2" w:rsidRPr="00B82FBD">
              <w:rPr>
                <w:rFonts w:ascii="Times New Roman" w:hAnsi="Times New Roman" w:cs="Times New Roman"/>
                <w:sz w:val="24"/>
                <w:szCs w:val="24"/>
                <w:lang w:val="uk-UA"/>
              </w:rPr>
              <w:lastRenderedPageBreak/>
              <w:t xml:space="preserve">Голова – </w:t>
            </w:r>
          </w:p>
          <w:p w14:paraId="260CCBBC" w14:textId="2B81710C" w:rsidR="002A5A57" w:rsidRPr="00B82FBD" w:rsidRDefault="007556A2" w:rsidP="007556A2">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Пан Лоран ЛАФОН</w:t>
            </w:r>
            <w:r w:rsidRPr="00B82FBD">
              <w:rPr>
                <w:rFonts w:ascii="Times New Roman" w:hAnsi="Times New Roman" w:cs="Times New Roman"/>
                <w:sz w:val="24"/>
                <w:szCs w:val="24"/>
                <w:lang w:val="uk-UA"/>
              </w:rPr>
              <w:br/>
            </w:r>
            <w:r w:rsidRPr="00B82FBD">
              <w:rPr>
                <w:rFonts w:ascii="Times New Roman" w:hAnsi="Times New Roman" w:cs="Times New Roman"/>
                <w:sz w:val="24"/>
                <w:szCs w:val="24"/>
                <w:lang w:val="uk-UA"/>
              </w:rPr>
              <w:br/>
              <w:t>Пошта керівника –</w:t>
            </w:r>
            <w:r w:rsidR="00912FBF" w:rsidRPr="00B82FBD">
              <w:rPr>
                <w:rFonts w:ascii="Times New Roman" w:hAnsi="Times New Roman" w:cs="Times New Roman"/>
                <w:sz w:val="24"/>
                <w:szCs w:val="24"/>
                <w:lang w:val="uk-UA"/>
              </w:rPr>
              <w:t xml:space="preserve"> </w:t>
            </w:r>
            <w:hyperlink r:id="rId28" w:history="1">
              <w:r w:rsidR="00912FBF" w:rsidRPr="00B82FBD">
                <w:rPr>
                  <w:rStyle w:val="a3"/>
                  <w:rFonts w:ascii="Times New Roman" w:hAnsi="Times New Roman" w:cs="Times New Roman"/>
                  <w:sz w:val="24"/>
                  <w:szCs w:val="24"/>
                  <w:lang w:val="uk-UA"/>
                </w:rPr>
                <w:t>l.lafon@senat.fr</w:t>
              </w:r>
            </w:hyperlink>
            <w:r w:rsidR="00912FBF" w:rsidRPr="00B82FBD">
              <w:rPr>
                <w:rFonts w:ascii="Times New Roman" w:hAnsi="Times New Roman" w:cs="Times New Roman"/>
                <w:sz w:val="24"/>
                <w:szCs w:val="24"/>
                <w:lang w:val="uk-UA"/>
              </w:rPr>
              <w:t xml:space="preserve"> </w:t>
            </w:r>
          </w:p>
        </w:tc>
      </w:tr>
      <w:tr w:rsidR="002A5A57" w:rsidRPr="00B82FBD" w14:paraId="3FF79E71" w14:textId="77777777" w:rsidTr="00216240">
        <w:trPr>
          <w:trHeight w:val="440"/>
        </w:trPr>
        <w:tc>
          <w:tcPr>
            <w:tcW w:w="15255" w:type="dxa"/>
            <w:gridSpan w:val="3"/>
            <w:shd w:val="clear" w:color="auto" w:fill="auto"/>
            <w:tcMar>
              <w:top w:w="100" w:type="dxa"/>
              <w:left w:w="100" w:type="dxa"/>
              <w:bottom w:w="100" w:type="dxa"/>
              <w:right w:w="100" w:type="dxa"/>
            </w:tcMar>
          </w:tcPr>
          <w:p w14:paraId="5482FB82" w14:textId="77777777" w:rsidR="002A5A57" w:rsidRPr="00B82FBD" w:rsidRDefault="002A5A57" w:rsidP="00216240">
            <w:pPr>
              <w:pStyle w:val="1"/>
              <w:widowControl w:val="0"/>
              <w:rPr>
                <w:lang w:val="uk-UA"/>
              </w:rPr>
            </w:pPr>
            <w:bookmarkStart w:id="21" w:name="_lusy2unh93p" w:colFirst="0" w:colLast="0"/>
            <w:bookmarkStart w:id="22" w:name="_Toc158132962"/>
            <w:bookmarkEnd w:id="21"/>
            <w:r w:rsidRPr="00B82FBD">
              <w:rPr>
                <w:lang w:val="uk-UA"/>
              </w:rPr>
              <w:lastRenderedPageBreak/>
              <w:t>Парламент Німеччини</w:t>
            </w:r>
            <w:bookmarkEnd w:id="22"/>
            <w:r w:rsidRPr="00B82FBD">
              <w:rPr>
                <w:lang w:val="uk-UA"/>
              </w:rPr>
              <w:t xml:space="preserve"> </w:t>
            </w:r>
          </w:p>
        </w:tc>
      </w:tr>
      <w:tr w:rsidR="002A5A57" w:rsidRPr="00B82FBD" w14:paraId="78CB03E5" w14:textId="77777777" w:rsidTr="00216240">
        <w:tc>
          <w:tcPr>
            <w:tcW w:w="4605" w:type="dxa"/>
            <w:shd w:val="clear" w:color="auto" w:fill="auto"/>
            <w:tcMar>
              <w:top w:w="100" w:type="dxa"/>
              <w:left w:w="100" w:type="dxa"/>
              <w:bottom w:w="100" w:type="dxa"/>
              <w:right w:w="100" w:type="dxa"/>
            </w:tcMar>
          </w:tcPr>
          <w:p w14:paraId="19862454"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Bundestag (German)</w:t>
            </w:r>
          </w:p>
          <w:p w14:paraId="24215F4F" w14:textId="6E1DD35C" w:rsidR="002A5A57" w:rsidRPr="00B82FBD" w:rsidRDefault="00EC277D"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sz w:val="24"/>
                <w:szCs w:val="24"/>
                <w:lang w:val="uk-UA"/>
              </w:rPr>
              <w:t xml:space="preserve">Комітет у справах сім'ї, людей похилого віку, жінок та молоді </w:t>
            </w:r>
            <w:r w:rsidR="002A5A57" w:rsidRPr="00B82FBD">
              <w:rPr>
                <w:rFonts w:ascii="Times New Roman" w:eastAsia="Times New Roman" w:hAnsi="Times New Roman" w:cs="Times New Roman"/>
                <w:sz w:val="24"/>
                <w:szCs w:val="24"/>
                <w:lang w:val="uk-UA"/>
              </w:rPr>
              <w:t xml:space="preserve"> </w:t>
            </w:r>
            <w:r w:rsidR="00270688" w:rsidRPr="00B82FBD">
              <w:rPr>
                <w:rFonts w:ascii="Times New Roman" w:eastAsia="Times New Roman" w:hAnsi="Times New Roman" w:cs="Times New Roman"/>
                <w:sz w:val="24"/>
                <w:szCs w:val="24"/>
                <w:lang w:val="uk-UA"/>
              </w:rPr>
              <w:t xml:space="preserve">(Ausschuss für Familie, Senioren, Frauen und Jugend) </w:t>
            </w:r>
          </w:p>
        </w:tc>
        <w:tc>
          <w:tcPr>
            <w:tcW w:w="7110" w:type="dxa"/>
            <w:shd w:val="clear" w:color="auto" w:fill="auto"/>
            <w:tcMar>
              <w:top w:w="100" w:type="dxa"/>
              <w:left w:w="100" w:type="dxa"/>
              <w:bottom w:w="100" w:type="dxa"/>
              <w:right w:w="100" w:type="dxa"/>
            </w:tcMar>
          </w:tcPr>
          <w:p w14:paraId="2F521977" w14:textId="3271C1CE" w:rsidR="002A5A57" w:rsidRPr="00B82FBD" w:rsidRDefault="00270688"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Комітет займається питаннями, що стосуються соціальної політики. Його діяльність спрямована на зміцнення сім'ї, дітей та молоді, аби батькам було легше поєднувати сімейне життя з вимогами роботи, а також на сприяння гендерній рівності. На тлі демографічних змін, що відбуваються в суспільстві, 38 членів Комітету </w:t>
            </w:r>
            <w:r w:rsidR="00B4778D" w:rsidRPr="00B82FBD">
              <w:rPr>
                <w:rFonts w:ascii="Times New Roman" w:eastAsia="Times New Roman" w:hAnsi="Times New Roman" w:cs="Times New Roman"/>
                <w:sz w:val="24"/>
                <w:szCs w:val="24"/>
                <w:lang w:val="uk-UA"/>
              </w:rPr>
              <w:t>опікуються подальшим розвитком</w:t>
            </w:r>
            <w:r w:rsidRPr="00B82FBD">
              <w:rPr>
                <w:rFonts w:ascii="Times New Roman" w:eastAsia="Times New Roman" w:hAnsi="Times New Roman" w:cs="Times New Roman"/>
                <w:sz w:val="24"/>
                <w:szCs w:val="24"/>
                <w:lang w:val="uk-UA"/>
              </w:rPr>
              <w:t xml:space="preserve"> системи, яка дозволяє людям похилого віку жити якомога </w:t>
            </w:r>
            <w:r w:rsidR="00B4778D" w:rsidRPr="00B82FBD">
              <w:rPr>
                <w:rFonts w:ascii="Times New Roman" w:eastAsia="Times New Roman" w:hAnsi="Times New Roman" w:cs="Times New Roman"/>
                <w:sz w:val="24"/>
                <w:szCs w:val="24"/>
                <w:lang w:val="uk-UA"/>
              </w:rPr>
              <w:t>вільніше</w:t>
            </w:r>
            <w:r w:rsidRPr="00B82FBD">
              <w:rPr>
                <w:rFonts w:ascii="Times New Roman" w:eastAsia="Times New Roman" w:hAnsi="Times New Roman" w:cs="Times New Roman"/>
                <w:sz w:val="24"/>
                <w:szCs w:val="24"/>
                <w:lang w:val="uk-UA"/>
              </w:rPr>
              <w:t>, а також до заходів, які заохочують всі покоління брати участь у житті своїх громад.</w:t>
            </w:r>
          </w:p>
        </w:tc>
        <w:tc>
          <w:tcPr>
            <w:tcW w:w="3540" w:type="dxa"/>
            <w:shd w:val="clear" w:color="auto" w:fill="auto"/>
            <w:tcMar>
              <w:top w:w="100" w:type="dxa"/>
              <w:left w:w="100" w:type="dxa"/>
              <w:bottom w:w="100" w:type="dxa"/>
              <w:right w:w="100" w:type="dxa"/>
            </w:tcMar>
          </w:tcPr>
          <w:p w14:paraId="720D06CE" w14:textId="17800A88"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29" w:history="1">
              <w:r w:rsidR="00270688" w:rsidRPr="00B82FBD">
                <w:rPr>
                  <w:rStyle w:val="a3"/>
                  <w:rFonts w:ascii="Times New Roman" w:hAnsi="Times New Roman" w:cs="Times New Roman"/>
                  <w:sz w:val="24"/>
                  <w:szCs w:val="24"/>
                  <w:lang w:val="uk-UA"/>
                </w:rPr>
                <w:t>https://www.bundestag.de/en/committees/a13</w:t>
              </w:r>
            </w:hyperlink>
            <w:r w:rsidR="00270688" w:rsidRPr="00B82FBD">
              <w:rPr>
                <w:rFonts w:ascii="Times New Roman" w:hAnsi="Times New Roman" w:cs="Times New Roman"/>
                <w:sz w:val="24"/>
                <w:szCs w:val="24"/>
                <w:lang w:val="uk-UA"/>
              </w:rPr>
              <w:t xml:space="preserve"> </w:t>
            </w:r>
            <w:r w:rsidR="00270688" w:rsidRPr="00B82FBD">
              <w:rPr>
                <w:rFonts w:ascii="Times New Roman" w:hAnsi="Times New Roman" w:cs="Times New Roman"/>
                <w:sz w:val="24"/>
                <w:szCs w:val="24"/>
                <w:lang w:val="uk-UA"/>
              </w:rPr>
              <w:br/>
            </w:r>
            <w:r w:rsidR="00270688" w:rsidRPr="00B82FBD">
              <w:rPr>
                <w:rFonts w:ascii="Times New Roman" w:hAnsi="Times New Roman" w:cs="Times New Roman"/>
                <w:sz w:val="24"/>
                <w:szCs w:val="24"/>
                <w:lang w:val="uk-UA"/>
              </w:rPr>
              <w:br/>
            </w:r>
            <w:r w:rsidR="00270688" w:rsidRPr="00B82FBD">
              <w:rPr>
                <w:rFonts w:ascii="Times New Roman" w:hAnsi="Times New Roman" w:cs="Times New Roman"/>
                <w:sz w:val="24"/>
                <w:szCs w:val="24"/>
                <w:lang w:val="uk-UA"/>
              </w:rPr>
              <w:br/>
              <w:t xml:space="preserve">Контакти - </w:t>
            </w:r>
            <w:hyperlink r:id="rId30" w:tgtFrame="_self" w:history="1">
              <w:r w:rsidR="00270688" w:rsidRPr="00B82FBD">
                <w:rPr>
                  <w:rStyle w:val="a3"/>
                  <w:rFonts w:ascii="Times New Roman" w:hAnsi="Times New Roman" w:cs="Times New Roman"/>
                  <w:color w:val="191919"/>
                  <w:sz w:val="24"/>
                  <w:szCs w:val="24"/>
                  <w:shd w:val="clear" w:color="auto" w:fill="FFFFFF"/>
                  <w:lang w:val="uk-UA"/>
                </w:rPr>
                <w:t>familienausschuss@bundestag.de</w:t>
              </w:r>
            </w:hyperlink>
            <w:r w:rsidR="002A5A57" w:rsidRPr="00B82FBD">
              <w:rPr>
                <w:rFonts w:ascii="Times New Roman" w:eastAsia="Times New Roman" w:hAnsi="Times New Roman" w:cs="Times New Roman"/>
                <w:sz w:val="24"/>
                <w:szCs w:val="24"/>
                <w:lang w:val="uk-UA"/>
              </w:rPr>
              <w:t xml:space="preserve"> </w:t>
            </w:r>
          </w:p>
        </w:tc>
      </w:tr>
      <w:tr w:rsidR="002A5A57" w:rsidRPr="00B82FBD" w14:paraId="0C7A1579" w14:textId="77777777" w:rsidTr="00216240">
        <w:tc>
          <w:tcPr>
            <w:tcW w:w="4605" w:type="dxa"/>
            <w:shd w:val="clear" w:color="auto" w:fill="auto"/>
            <w:tcMar>
              <w:top w:w="100" w:type="dxa"/>
              <w:left w:w="100" w:type="dxa"/>
              <w:bottom w:w="100" w:type="dxa"/>
              <w:right w:w="100" w:type="dxa"/>
            </w:tcMar>
          </w:tcPr>
          <w:p w14:paraId="1F615A29" w14:textId="77777777"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Бундесрат</w:t>
            </w:r>
          </w:p>
          <w:p w14:paraId="74CC9502" w14:textId="0AEB92CB" w:rsidR="002A5A57" w:rsidRPr="00B82FBD" w:rsidRDefault="00215B85"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Комітет у справах жінок та молоді</w:t>
            </w:r>
          </w:p>
          <w:p w14:paraId="677D5DD1" w14:textId="183A81C8" w:rsidR="002A5A57" w:rsidRPr="00B82FBD" w:rsidRDefault="002A5A57" w:rsidP="00216240">
            <w:pPr>
              <w:widowControl w:val="0"/>
              <w:spacing w:line="240" w:lineRule="auto"/>
              <w:jc w:val="both"/>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w:t>
            </w:r>
            <w:r w:rsidR="00215B85" w:rsidRPr="00B82FBD">
              <w:rPr>
                <w:rFonts w:ascii="Times New Roman" w:eastAsia="Times New Roman" w:hAnsi="Times New Roman" w:cs="Times New Roman"/>
                <w:b/>
                <w:sz w:val="24"/>
                <w:szCs w:val="24"/>
                <w:lang w:val="uk-UA"/>
              </w:rPr>
              <w:t>Ausschuss für Frauen und Jugend</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71ACFC41" w14:textId="49E1C851" w:rsidR="00215B85" w:rsidRPr="00B82FBD" w:rsidRDefault="00215B85" w:rsidP="00215B85">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у справах жінок та молоді розглядає документи, які охоплюють частину повноважень Федерального міністерства у справах сім'ї, людей похилого віку, жінок та молоді у сферах "Гендерна рівність", "Діти та молодь" та "Державна служба".</w:t>
            </w:r>
          </w:p>
          <w:p w14:paraId="12815E2F" w14:textId="72C21279" w:rsidR="002A5A57" w:rsidRPr="00B82FBD" w:rsidRDefault="002A5A57" w:rsidP="00215B85">
            <w:pPr>
              <w:widowControl w:val="0"/>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0E2F933B" w14:textId="60719F3E" w:rsidR="002A5A57" w:rsidRPr="00B82FBD" w:rsidRDefault="005E2774" w:rsidP="00216240">
            <w:pPr>
              <w:widowControl w:val="0"/>
              <w:spacing w:line="240" w:lineRule="auto"/>
              <w:rPr>
                <w:rFonts w:ascii="Times New Roman" w:eastAsia="Times New Roman" w:hAnsi="Times New Roman" w:cs="Times New Roman"/>
                <w:sz w:val="24"/>
                <w:szCs w:val="24"/>
                <w:lang w:val="uk-UA"/>
              </w:rPr>
            </w:pPr>
            <w:hyperlink r:id="rId31" w:history="1">
              <w:r w:rsidR="0038352B" w:rsidRPr="00B82FBD">
                <w:rPr>
                  <w:rStyle w:val="a3"/>
                  <w:rFonts w:ascii="Times New Roman" w:hAnsi="Times New Roman" w:cs="Times New Roman"/>
                  <w:sz w:val="24"/>
                  <w:szCs w:val="24"/>
                  <w:lang w:val="uk-UA"/>
                </w:rPr>
                <w:t>https://www.bundesrat.de/DE/bundesrat/ausschuesse/fj/fj-node.html</w:t>
              </w:r>
            </w:hyperlink>
            <w:r w:rsidR="0038352B" w:rsidRPr="00B82FBD">
              <w:rPr>
                <w:rFonts w:ascii="Times New Roman" w:hAnsi="Times New Roman" w:cs="Times New Roman"/>
                <w:sz w:val="24"/>
                <w:szCs w:val="24"/>
                <w:lang w:val="uk-UA"/>
              </w:rPr>
              <w:t xml:space="preserve"> </w:t>
            </w:r>
          </w:p>
          <w:p w14:paraId="571D5FB8" w14:textId="00F856E6" w:rsidR="002A5A57" w:rsidRPr="00B82FBD" w:rsidRDefault="0038352B" w:rsidP="0038352B">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br/>
            </w:r>
          </w:p>
          <w:p w14:paraId="1CEDFC93" w14:textId="2AA6C734" w:rsidR="002A5A57" w:rsidRPr="00B82FBD" w:rsidRDefault="0038352B" w:rsidP="00216240">
            <w:pPr>
              <w:widowControl w:val="0"/>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  </w:t>
            </w:r>
            <w:r w:rsidR="002A5A57" w:rsidRPr="00B82FBD">
              <w:rPr>
                <w:rFonts w:ascii="Times New Roman" w:eastAsia="Times New Roman" w:hAnsi="Times New Roman" w:cs="Times New Roman"/>
                <w:sz w:val="24"/>
                <w:szCs w:val="24"/>
                <w:lang w:val="uk-UA"/>
              </w:rPr>
              <w:t>bundesrat@bundesrat.de</w:t>
            </w:r>
          </w:p>
          <w:p w14:paraId="70FF4800"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2A5A57" w:rsidRPr="00B82FBD" w14:paraId="2377F8E9" w14:textId="77777777" w:rsidTr="00216240">
        <w:trPr>
          <w:trHeight w:val="440"/>
        </w:trPr>
        <w:tc>
          <w:tcPr>
            <w:tcW w:w="15255" w:type="dxa"/>
            <w:gridSpan w:val="3"/>
            <w:shd w:val="clear" w:color="auto" w:fill="auto"/>
            <w:tcMar>
              <w:top w:w="100" w:type="dxa"/>
              <w:left w:w="100" w:type="dxa"/>
              <w:bottom w:w="100" w:type="dxa"/>
              <w:right w:w="100" w:type="dxa"/>
            </w:tcMar>
          </w:tcPr>
          <w:p w14:paraId="429684F8" w14:textId="77777777" w:rsidR="002A5A57" w:rsidRPr="00B82FBD" w:rsidRDefault="002A5A57" w:rsidP="00216240">
            <w:pPr>
              <w:pStyle w:val="1"/>
              <w:widowControl w:val="0"/>
              <w:rPr>
                <w:lang w:val="uk-UA"/>
              </w:rPr>
            </w:pPr>
            <w:bookmarkStart w:id="23" w:name="_mxo1ozpansmu" w:colFirst="0" w:colLast="0"/>
            <w:bookmarkStart w:id="24" w:name="_Toc158132963"/>
            <w:bookmarkEnd w:id="23"/>
            <w:r w:rsidRPr="00B82FBD">
              <w:rPr>
                <w:lang w:val="uk-UA"/>
              </w:rPr>
              <w:t>Парламент Словенії (Državni zbor Republike Slovenije)</w:t>
            </w:r>
            <w:bookmarkEnd w:id="24"/>
          </w:p>
        </w:tc>
      </w:tr>
      <w:tr w:rsidR="002A5A57" w:rsidRPr="00B82FBD" w14:paraId="7E80D5BA" w14:textId="77777777" w:rsidTr="00216240">
        <w:tc>
          <w:tcPr>
            <w:tcW w:w="4605" w:type="dxa"/>
            <w:shd w:val="clear" w:color="auto" w:fill="auto"/>
            <w:tcMar>
              <w:top w:w="100" w:type="dxa"/>
              <w:left w:w="100" w:type="dxa"/>
              <w:bottom w:w="100" w:type="dxa"/>
              <w:right w:w="100" w:type="dxa"/>
            </w:tcMar>
          </w:tcPr>
          <w:p w14:paraId="4C94BBD0" w14:textId="77777777" w:rsidR="002A5A57" w:rsidRPr="00B82FBD" w:rsidRDefault="002A5A57" w:rsidP="00216240">
            <w:pPr>
              <w:widowControl w:val="0"/>
              <w:spacing w:line="240" w:lineRule="auto"/>
              <w:jc w:val="both"/>
              <w:rPr>
                <w:rFonts w:ascii="Times New Roman" w:eastAsia="Times New Roman" w:hAnsi="Times New Roman" w:cs="Times New Roman"/>
                <w:sz w:val="24"/>
                <w:szCs w:val="24"/>
                <w:lang w:val="uk-UA"/>
              </w:rPr>
            </w:pPr>
          </w:p>
          <w:p w14:paraId="00F60B1C" w14:textId="0BA1C9F1" w:rsidR="002A5A57" w:rsidRPr="00B82FBD" w:rsidRDefault="00377091" w:rsidP="00216240">
            <w:pPr>
              <w:widowControl w:val="0"/>
              <w:spacing w:line="240" w:lineRule="auto"/>
              <w:jc w:val="both"/>
              <w:rPr>
                <w:rFonts w:ascii="Times New Roman" w:eastAsia="Times New Roman" w:hAnsi="Times New Roman" w:cs="Times New Roman"/>
                <w:sz w:val="24"/>
                <w:szCs w:val="24"/>
                <w:lang w:val="uk-UA"/>
              </w:rPr>
            </w:pPr>
            <w:r w:rsidRPr="00B82FBD">
              <w:rPr>
                <w:rFonts w:ascii="Times New Roman" w:eastAsia="Times New Roman" w:hAnsi="Times New Roman" w:cs="Times New Roman"/>
                <w:b/>
                <w:sz w:val="24"/>
                <w:szCs w:val="24"/>
                <w:lang w:val="uk-UA"/>
              </w:rPr>
              <w:lastRenderedPageBreak/>
              <w:t xml:space="preserve">Комітет з питань освіти, науки та молоді </w:t>
            </w:r>
            <w:r w:rsidR="002A5A57" w:rsidRPr="00B82FBD">
              <w:rPr>
                <w:rFonts w:ascii="Times New Roman" w:eastAsia="Times New Roman" w:hAnsi="Times New Roman" w:cs="Times New Roman"/>
                <w:sz w:val="24"/>
                <w:szCs w:val="24"/>
                <w:lang w:val="uk-UA"/>
              </w:rPr>
              <w:t>(</w:t>
            </w:r>
            <w:r w:rsidRPr="00B82FBD">
              <w:rPr>
                <w:rFonts w:ascii="Times New Roman" w:eastAsia="Times New Roman" w:hAnsi="Times New Roman" w:cs="Times New Roman"/>
                <w:b/>
                <w:sz w:val="24"/>
                <w:szCs w:val="24"/>
                <w:lang w:val="uk-UA"/>
              </w:rPr>
              <w:t>Odbor za izobraževanje, znanost in mladino</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7E2F47D1" w14:textId="71EF5DF8"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t xml:space="preserve">Комітет з питань освіти, науки та молоді займається </w:t>
            </w:r>
            <w:r w:rsidRPr="00B82FBD">
              <w:rPr>
                <w:rFonts w:ascii="Times New Roman" w:eastAsia="Times New Roman" w:hAnsi="Times New Roman" w:cs="Times New Roman"/>
                <w:sz w:val="24"/>
                <w:szCs w:val="24"/>
                <w:lang w:val="uk-UA"/>
              </w:rPr>
              <w:lastRenderedPageBreak/>
              <w:t>законопроектами, актами та питаннями, що стосуються:</w:t>
            </w:r>
          </w:p>
          <w:p w14:paraId="76E30F57" w14:textId="7F402FAE"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початкової освіти;</w:t>
            </w:r>
          </w:p>
          <w:p w14:paraId="7FD06487" w14:textId="202A79D9"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початкової та середньої освіти, а також вищих навчальних закладів;</w:t>
            </w:r>
          </w:p>
          <w:p w14:paraId="78AD8CD8" w14:textId="1891461D"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вищої освіти;</w:t>
            </w:r>
          </w:p>
          <w:p w14:paraId="350139C6" w14:textId="183B7691"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освіти дорослих;</w:t>
            </w:r>
          </w:p>
          <w:p w14:paraId="0B122BC9" w14:textId="3C405CB6"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науки і науково-технічної діяльності;</w:t>
            </w:r>
          </w:p>
          <w:p w14:paraId="5326831A" w14:textId="31270A31"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фізичного виховання дітей та молоді;</w:t>
            </w:r>
          </w:p>
          <w:p w14:paraId="0780686C" w14:textId="3E99F7BA"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технологічного розвитку;</w:t>
            </w:r>
          </w:p>
          <w:p w14:paraId="6432A0E5" w14:textId="09872352"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молоді та її ролі, місця в суспільстві;</w:t>
            </w:r>
          </w:p>
          <w:p w14:paraId="05534ABC" w14:textId="7D53B7CF" w:rsidR="003629CC"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сприяння формуванню активної громадянської культури серед молоді та питання, пов'язані зі стабільним і орієнтованим на розвиток фінансуванням молодіжної політики</w:t>
            </w:r>
            <w:r w:rsidR="003454E1" w:rsidRPr="00B82FBD">
              <w:rPr>
                <w:rFonts w:ascii="Times New Roman" w:eastAsia="Times New Roman" w:hAnsi="Times New Roman" w:cs="Times New Roman"/>
                <w:sz w:val="24"/>
                <w:szCs w:val="24"/>
                <w:lang w:val="uk-UA"/>
              </w:rPr>
              <w:t xml:space="preserve"> тощо.</w:t>
            </w:r>
            <w:r w:rsidR="003454E1" w:rsidRPr="00B82FBD">
              <w:rPr>
                <w:rFonts w:ascii="Times New Roman" w:eastAsia="Times New Roman" w:hAnsi="Times New Roman" w:cs="Times New Roman"/>
                <w:sz w:val="24"/>
                <w:szCs w:val="24"/>
                <w:lang w:val="uk-UA"/>
              </w:rPr>
              <w:br/>
            </w:r>
          </w:p>
          <w:p w14:paraId="584E9419" w14:textId="3F4158A6" w:rsidR="002A5A57" w:rsidRPr="00B82FBD" w:rsidRDefault="003629CC" w:rsidP="003629CC">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Комітет </w:t>
            </w:r>
            <w:r w:rsidR="003454E1" w:rsidRPr="00B82FBD">
              <w:rPr>
                <w:rFonts w:ascii="Times New Roman" w:eastAsia="Times New Roman" w:hAnsi="Times New Roman" w:cs="Times New Roman"/>
                <w:sz w:val="24"/>
                <w:szCs w:val="24"/>
                <w:lang w:val="uk-UA"/>
              </w:rPr>
              <w:t xml:space="preserve">опікується </w:t>
            </w:r>
            <w:r w:rsidRPr="00B82FBD">
              <w:rPr>
                <w:rFonts w:ascii="Times New Roman" w:eastAsia="Times New Roman" w:hAnsi="Times New Roman" w:cs="Times New Roman"/>
                <w:sz w:val="24"/>
                <w:szCs w:val="24"/>
                <w:lang w:val="uk-UA"/>
              </w:rPr>
              <w:t>питання</w:t>
            </w:r>
            <w:r w:rsidR="003454E1" w:rsidRPr="00B82FBD">
              <w:rPr>
                <w:rFonts w:ascii="Times New Roman" w:eastAsia="Times New Roman" w:hAnsi="Times New Roman" w:cs="Times New Roman"/>
                <w:sz w:val="24"/>
                <w:szCs w:val="24"/>
                <w:lang w:val="uk-UA"/>
              </w:rPr>
              <w:t>ми</w:t>
            </w:r>
            <w:r w:rsidRPr="00B82FBD">
              <w:rPr>
                <w:rFonts w:ascii="Times New Roman" w:eastAsia="Times New Roman" w:hAnsi="Times New Roman" w:cs="Times New Roman"/>
                <w:sz w:val="24"/>
                <w:szCs w:val="24"/>
                <w:lang w:val="uk-UA"/>
              </w:rPr>
              <w:t xml:space="preserve"> ЄС, що стосуються сфери його діяльності, а також європейськ</w:t>
            </w:r>
            <w:r w:rsidR="003454E1" w:rsidRPr="00B82FBD">
              <w:rPr>
                <w:rFonts w:ascii="Times New Roman" w:eastAsia="Times New Roman" w:hAnsi="Times New Roman" w:cs="Times New Roman"/>
                <w:sz w:val="24"/>
                <w:szCs w:val="24"/>
                <w:lang w:val="uk-UA"/>
              </w:rPr>
              <w:t>ими</w:t>
            </w:r>
            <w:r w:rsidRPr="00B82FBD">
              <w:rPr>
                <w:rFonts w:ascii="Times New Roman" w:eastAsia="Times New Roman" w:hAnsi="Times New Roman" w:cs="Times New Roman"/>
                <w:sz w:val="24"/>
                <w:szCs w:val="24"/>
                <w:lang w:val="uk-UA"/>
              </w:rPr>
              <w:t xml:space="preserve"> ініціатив</w:t>
            </w:r>
            <w:r w:rsidR="003454E1" w:rsidRPr="00B82FBD">
              <w:rPr>
                <w:rFonts w:ascii="Times New Roman" w:eastAsia="Times New Roman" w:hAnsi="Times New Roman" w:cs="Times New Roman"/>
                <w:sz w:val="24"/>
                <w:szCs w:val="24"/>
                <w:lang w:val="uk-UA"/>
              </w:rPr>
              <w:t>ами</w:t>
            </w:r>
            <w:r w:rsidRPr="00B82FBD">
              <w:rPr>
                <w:rFonts w:ascii="Times New Roman" w:eastAsia="Times New Roman" w:hAnsi="Times New Roman" w:cs="Times New Roman"/>
                <w:sz w:val="24"/>
                <w:szCs w:val="24"/>
                <w:lang w:val="uk-UA"/>
              </w:rPr>
              <w:t xml:space="preserve"> та пропозиці</w:t>
            </w:r>
            <w:r w:rsidR="003454E1" w:rsidRPr="00B82FBD">
              <w:rPr>
                <w:rFonts w:ascii="Times New Roman" w:eastAsia="Times New Roman" w:hAnsi="Times New Roman" w:cs="Times New Roman"/>
                <w:sz w:val="24"/>
                <w:szCs w:val="24"/>
                <w:lang w:val="uk-UA"/>
              </w:rPr>
              <w:t>ями</w:t>
            </w:r>
            <w:r w:rsidRPr="00B82FBD">
              <w:rPr>
                <w:rFonts w:ascii="Times New Roman" w:eastAsia="Times New Roman" w:hAnsi="Times New Roman" w:cs="Times New Roman"/>
                <w:sz w:val="24"/>
                <w:szCs w:val="24"/>
                <w:lang w:val="uk-UA"/>
              </w:rPr>
              <w:t>, які не випливають з документів інститутів ЄС і Республіки Словенія.</w:t>
            </w:r>
          </w:p>
          <w:p w14:paraId="59945A39"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38B8D616" w14:textId="3C6151AA"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2" w:history="1">
              <w:r w:rsidR="003454E1" w:rsidRPr="00B82FBD">
                <w:rPr>
                  <w:rStyle w:val="a3"/>
                  <w:rFonts w:ascii="Times New Roman" w:hAnsi="Times New Roman" w:cs="Times New Roman"/>
                  <w:sz w:val="24"/>
                  <w:szCs w:val="24"/>
                  <w:lang w:val="uk-UA"/>
                </w:rPr>
                <w:t>https://www.dz-</w:t>
              </w:r>
              <w:r w:rsidR="003454E1" w:rsidRPr="00B82FBD">
                <w:rPr>
                  <w:rStyle w:val="a3"/>
                  <w:rFonts w:ascii="Times New Roman" w:hAnsi="Times New Roman" w:cs="Times New Roman"/>
                  <w:sz w:val="24"/>
                  <w:szCs w:val="24"/>
                  <w:lang w:val="uk-UA"/>
                </w:rPr>
                <w:lastRenderedPageBreak/>
                <w:t>rs.si/wps/portal/en/Home/pos/WorkingBodies/izbranDT/!ut/p/z1/04_Sj9CPykssy0xPLMnMz0vMAfIjo8zinfyCTD293Q0N_IMNLAwC_SxcjdwDAg3cXUz1w1EVuHs5mRgEGvv7OgWZBxl6GJnqRxGj3wAHcDQgTj8eBVH4jS_IDQ0NdVRUBAA6yZEK/dz/d5/L2dBISEvZ0FBIS9nQSEh/?idSubjekt=DT021</w:t>
              </w:r>
            </w:hyperlink>
            <w:r w:rsidR="003454E1" w:rsidRPr="00B82FBD">
              <w:rPr>
                <w:rFonts w:ascii="Times New Roman" w:hAnsi="Times New Roman" w:cs="Times New Roman"/>
                <w:sz w:val="24"/>
                <w:szCs w:val="24"/>
                <w:lang w:val="uk-UA"/>
              </w:rPr>
              <w:t xml:space="preserve"> </w:t>
            </w:r>
          </w:p>
          <w:p w14:paraId="22259734" w14:textId="5B8032CC" w:rsidR="005701CA" w:rsidRPr="00B82FBD" w:rsidRDefault="005701CA" w:rsidP="005701CA">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Секретар Комітету – Ана Рібіч</w:t>
            </w:r>
            <w:r w:rsidRPr="00B82FBD">
              <w:rPr>
                <w:rFonts w:ascii="Times New Roman" w:eastAsia="Times New Roman" w:hAnsi="Times New Roman" w:cs="Times New Roman"/>
                <w:sz w:val="24"/>
                <w:szCs w:val="24"/>
                <w:lang w:val="uk-UA"/>
              </w:rPr>
              <w:br/>
            </w:r>
          </w:p>
          <w:p w14:paraId="25F9E2DC" w14:textId="2472BD2D" w:rsidR="002A5A57" w:rsidRPr="00B82FBD" w:rsidRDefault="005701CA"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Контакти Секретаря - solstvo@dz-rs.si</w:t>
            </w:r>
          </w:p>
        </w:tc>
      </w:tr>
      <w:tr w:rsidR="002A5A57" w:rsidRPr="00B82FBD" w14:paraId="4288E2CB" w14:textId="77777777" w:rsidTr="00216240">
        <w:trPr>
          <w:trHeight w:val="440"/>
        </w:trPr>
        <w:tc>
          <w:tcPr>
            <w:tcW w:w="15255" w:type="dxa"/>
            <w:gridSpan w:val="3"/>
            <w:shd w:val="clear" w:color="auto" w:fill="auto"/>
            <w:tcMar>
              <w:top w:w="100" w:type="dxa"/>
              <w:left w:w="100" w:type="dxa"/>
              <w:bottom w:w="100" w:type="dxa"/>
              <w:right w:w="100" w:type="dxa"/>
            </w:tcMar>
          </w:tcPr>
          <w:p w14:paraId="23D1CBEC" w14:textId="77777777" w:rsidR="002A5A57" w:rsidRPr="00B82FBD" w:rsidRDefault="002A5A57" w:rsidP="00216240">
            <w:pPr>
              <w:pStyle w:val="1"/>
              <w:rPr>
                <w:lang w:val="uk-UA"/>
              </w:rPr>
            </w:pPr>
            <w:bookmarkStart w:id="25" w:name="_xs2ce89ffh6w" w:colFirst="0" w:colLast="0"/>
            <w:bookmarkStart w:id="26" w:name="_Toc158132964"/>
            <w:bookmarkEnd w:id="25"/>
            <w:r w:rsidRPr="00B82FBD">
              <w:rPr>
                <w:lang w:val="uk-UA"/>
              </w:rPr>
              <w:lastRenderedPageBreak/>
              <w:t>Парламент Польщі (Parlament Rzeczypospolitej Polskiej)</w:t>
            </w:r>
            <w:bookmarkEnd w:id="26"/>
          </w:p>
        </w:tc>
      </w:tr>
      <w:tr w:rsidR="00513081" w:rsidRPr="00B82FBD" w14:paraId="6628BDBA" w14:textId="77777777" w:rsidTr="00216240">
        <w:trPr>
          <w:trHeight w:val="600"/>
        </w:trPr>
        <w:tc>
          <w:tcPr>
            <w:tcW w:w="4605" w:type="dxa"/>
            <w:tcBorders>
              <w:bottom w:val="single" w:sz="4" w:space="0" w:color="auto"/>
            </w:tcBorders>
            <w:shd w:val="clear" w:color="auto" w:fill="auto"/>
            <w:tcMar>
              <w:top w:w="100" w:type="dxa"/>
              <w:left w:w="100" w:type="dxa"/>
              <w:bottom w:w="100" w:type="dxa"/>
              <w:right w:w="100" w:type="dxa"/>
            </w:tcMar>
          </w:tcPr>
          <w:p w14:paraId="18715938" w14:textId="77777777" w:rsidR="00513081" w:rsidRPr="00B82FBD" w:rsidRDefault="00513081" w:rsidP="00216240">
            <w:pPr>
              <w:numPr>
                <w:ilvl w:val="0"/>
                <w:numId w:val="5"/>
              </w:numPr>
              <w:spacing w:line="240" w:lineRule="auto"/>
              <w:ind w:left="0"/>
              <w:rPr>
                <w:rFonts w:ascii="Times New Roman" w:eastAsia="Times New Roman" w:hAnsi="Times New Roman" w:cs="Times New Roman"/>
                <w:b/>
                <w:color w:val="000000"/>
                <w:sz w:val="24"/>
                <w:szCs w:val="24"/>
                <w:lang w:val="uk-UA"/>
              </w:rPr>
            </w:pPr>
            <w:r w:rsidRPr="00B82FBD">
              <w:rPr>
                <w:rFonts w:ascii="Times New Roman" w:eastAsia="Times New Roman" w:hAnsi="Times New Roman" w:cs="Times New Roman"/>
                <w:b/>
                <w:sz w:val="24"/>
                <w:szCs w:val="24"/>
                <w:lang w:val="uk-UA"/>
              </w:rPr>
              <w:t>Сейм</w:t>
            </w:r>
          </w:p>
          <w:p w14:paraId="3C87E43F" w14:textId="77777777" w:rsidR="00513081" w:rsidRPr="00B82FBD" w:rsidRDefault="00513081"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c>
          <w:tcPr>
            <w:tcW w:w="7110" w:type="dxa"/>
            <w:vMerge w:val="restart"/>
            <w:shd w:val="clear" w:color="auto" w:fill="auto"/>
            <w:tcMar>
              <w:top w:w="100" w:type="dxa"/>
              <w:left w:w="100" w:type="dxa"/>
              <w:bottom w:w="100" w:type="dxa"/>
              <w:right w:w="100" w:type="dxa"/>
            </w:tcMar>
          </w:tcPr>
          <w:p w14:paraId="444C2505" w14:textId="2BFC1B5E" w:rsidR="00513081" w:rsidRPr="00B82FBD" w:rsidRDefault="006D4C71"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До сфери діяльності Комітету належать питання дошкільної, початкової, загальної, професійно-технічної, позашкільної та </w:t>
            </w:r>
            <w:r w:rsidRPr="00B82FBD">
              <w:rPr>
                <w:rFonts w:ascii="Times New Roman" w:eastAsia="Times New Roman" w:hAnsi="Times New Roman" w:cs="Times New Roman"/>
                <w:sz w:val="24"/>
                <w:szCs w:val="24"/>
                <w:lang w:val="uk-UA"/>
              </w:rPr>
              <w:lastRenderedPageBreak/>
              <w:t>вищої освіти і виховання, освіти дорослих, підготовки, підвищення кваліфікації та перепідготовки педагогічних і науково-педагогічних працівників, дозвілля, фізичної культури і спорту дітей та молоді, опіки над дітьми та молоддю, архівної справи, політики розвитку науки і технічного прогресу, організація та управління наукою, наукові дослідження, науково-дослідні установи, впровадження результатів наукових досліджень у практику, винахідництво та раціоналізація, метрологія та якість, наукові корпорації та асоціації, наукове співробітництво за кордоном, студентське та учнівське самоврядування, а також питання реалізації прагнень молодого покоління, соціальної та професійної адаптації молодих громадян, а також питання, пов'язані з реалізацією прагнень молодого покоління</w:t>
            </w:r>
            <w:r w:rsidR="00BD566C" w:rsidRPr="00B82FBD">
              <w:rPr>
                <w:rFonts w:ascii="Times New Roman" w:eastAsia="Times New Roman" w:hAnsi="Times New Roman" w:cs="Times New Roman"/>
                <w:sz w:val="24"/>
                <w:szCs w:val="24"/>
                <w:lang w:val="uk-UA"/>
              </w:rPr>
              <w:t>. М</w:t>
            </w:r>
            <w:r w:rsidRPr="00B82FBD">
              <w:rPr>
                <w:rFonts w:ascii="Times New Roman" w:eastAsia="Times New Roman" w:hAnsi="Times New Roman" w:cs="Times New Roman"/>
                <w:sz w:val="24"/>
                <w:szCs w:val="24"/>
                <w:lang w:val="uk-UA"/>
              </w:rPr>
              <w:t>атеріальна сфера діяльності Комі</w:t>
            </w:r>
            <w:r w:rsidR="00BD566C" w:rsidRPr="00B82FBD">
              <w:rPr>
                <w:rFonts w:ascii="Times New Roman" w:eastAsia="Times New Roman" w:hAnsi="Times New Roman" w:cs="Times New Roman"/>
                <w:sz w:val="24"/>
                <w:szCs w:val="24"/>
                <w:lang w:val="uk-UA"/>
              </w:rPr>
              <w:t>тету</w:t>
            </w:r>
            <w:r w:rsidRPr="00B82FBD">
              <w:rPr>
                <w:rFonts w:ascii="Times New Roman" w:eastAsia="Times New Roman" w:hAnsi="Times New Roman" w:cs="Times New Roman"/>
                <w:sz w:val="24"/>
                <w:szCs w:val="24"/>
                <w:lang w:val="uk-UA"/>
              </w:rPr>
              <w:t xml:space="preserve"> не звільняє інші комісії від особливої уваги до питань науково-технічного прогресу в галузях, віднесених до їх компетенції.</w:t>
            </w:r>
          </w:p>
        </w:tc>
        <w:tc>
          <w:tcPr>
            <w:tcW w:w="3540" w:type="dxa"/>
            <w:vMerge w:val="restart"/>
            <w:shd w:val="clear" w:color="auto" w:fill="auto"/>
            <w:tcMar>
              <w:top w:w="100" w:type="dxa"/>
              <w:left w:w="100" w:type="dxa"/>
              <w:bottom w:w="100" w:type="dxa"/>
              <w:right w:w="100" w:type="dxa"/>
            </w:tcMar>
          </w:tcPr>
          <w:p w14:paraId="38350C61" w14:textId="0C4CF500" w:rsidR="00513081" w:rsidRPr="00B82FBD" w:rsidRDefault="005E2774" w:rsidP="008D5FE9">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33" w:history="1">
              <w:r w:rsidR="008D5FE9" w:rsidRPr="00B82FBD">
                <w:rPr>
                  <w:rStyle w:val="a3"/>
                  <w:rFonts w:ascii="Times New Roman" w:hAnsi="Times New Roman" w:cs="Times New Roman"/>
                  <w:sz w:val="24"/>
                  <w:szCs w:val="24"/>
                  <w:lang w:val="uk-UA"/>
                </w:rPr>
                <w:t>https://www.sejm.gov.pl/Sejm10.nsf/agent.xsp?symbol=KOMISJA</w:t>
              </w:r>
              <w:r w:rsidR="008D5FE9" w:rsidRPr="00B82FBD">
                <w:rPr>
                  <w:rStyle w:val="a3"/>
                  <w:rFonts w:ascii="Times New Roman" w:hAnsi="Times New Roman" w:cs="Times New Roman"/>
                  <w:sz w:val="24"/>
                  <w:szCs w:val="24"/>
                  <w:lang w:val="uk-UA"/>
                </w:rPr>
                <w:lastRenderedPageBreak/>
                <w:t>ST&amp;NrKadencji=10&amp;KodKom=ENM</w:t>
              </w:r>
            </w:hyperlink>
            <w:r w:rsidR="008D5FE9" w:rsidRPr="00B82FBD">
              <w:rPr>
                <w:rFonts w:ascii="Times New Roman" w:hAnsi="Times New Roman" w:cs="Times New Roman"/>
                <w:sz w:val="24"/>
                <w:szCs w:val="24"/>
                <w:lang w:val="uk-UA"/>
              </w:rPr>
              <w:br/>
            </w:r>
            <w:r w:rsidR="008D5FE9" w:rsidRPr="00B82FBD">
              <w:rPr>
                <w:rFonts w:ascii="Times New Roman" w:hAnsi="Times New Roman" w:cs="Times New Roman"/>
                <w:sz w:val="24"/>
                <w:szCs w:val="24"/>
                <w:lang w:val="uk-UA"/>
              </w:rPr>
              <w:br/>
            </w:r>
            <w:r w:rsidR="008D5FE9" w:rsidRPr="00B82FBD">
              <w:rPr>
                <w:rFonts w:ascii="Times New Roman" w:eastAsia="Times New Roman" w:hAnsi="Times New Roman" w:cs="Times New Roman"/>
                <w:sz w:val="24"/>
                <w:szCs w:val="24"/>
                <w:lang w:val="uk-UA"/>
              </w:rPr>
              <w:t xml:space="preserve">Контакти - </w:t>
            </w:r>
            <w:r w:rsidR="008D5FE9" w:rsidRPr="00B82FBD">
              <w:rPr>
                <w:rFonts w:ascii="Times New Roman" w:hAnsi="Times New Roman" w:cs="Times New Roman"/>
                <w:sz w:val="24"/>
                <w:szCs w:val="24"/>
                <w:lang w:val="uk-UA"/>
              </w:rPr>
              <w:t>(22) 694-12-99; (22) 694-20-85</w:t>
            </w:r>
          </w:p>
        </w:tc>
      </w:tr>
      <w:tr w:rsidR="00513081" w:rsidRPr="00B82FBD" w14:paraId="5780D741" w14:textId="77777777" w:rsidTr="00513081">
        <w:trPr>
          <w:trHeight w:val="1520"/>
        </w:trPr>
        <w:tc>
          <w:tcPr>
            <w:tcW w:w="4605" w:type="dxa"/>
            <w:tcBorders>
              <w:top w:val="single" w:sz="4" w:space="0" w:color="auto"/>
              <w:bottom w:val="single" w:sz="4" w:space="0" w:color="auto"/>
            </w:tcBorders>
            <w:shd w:val="clear" w:color="auto" w:fill="auto"/>
            <w:tcMar>
              <w:top w:w="100" w:type="dxa"/>
              <w:left w:w="100" w:type="dxa"/>
              <w:bottom w:w="100" w:type="dxa"/>
              <w:right w:w="100" w:type="dxa"/>
            </w:tcMar>
          </w:tcPr>
          <w:p w14:paraId="0E380F24" w14:textId="77777777" w:rsidR="00513081" w:rsidRPr="00B82FBD" w:rsidRDefault="00513081" w:rsidP="00513081">
            <w:pPr>
              <w:numPr>
                <w:ilvl w:val="0"/>
                <w:numId w:val="5"/>
              </w:numPr>
              <w:spacing w:line="240" w:lineRule="auto"/>
              <w:ind w:left="0"/>
              <w:rPr>
                <w:rFonts w:ascii="Times New Roman" w:eastAsia="Times New Roman" w:hAnsi="Times New Roman" w:cs="Times New Roman"/>
                <w:b/>
                <w:color w:val="000000"/>
                <w:sz w:val="24"/>
                <w:szCs w:val="24"/>
                <w:lang w:val="uk-UA"/>
              </w:rPr>
            </w:pPr>
            <w:r w:rsidRPr="00B82FBD">
              <w:rPr>
                <w:rFonts w:ascii="Times New Roman" w:eastAsia="Times New Roman" w:hAnsi="Times New Roman" w:cs="Times New Roman"/>
                <w:b/>
                <w:sz w:val="24"/>
                <w:szCs w:val="24"/>
                <w:lang w:val="uk-UA"/>
              </w:rPr>
              <w:lastRenderedPageBreak/>
              <w:t>Комітет освіти, науки та молоді (Komisja Edukacji, Nauki i Młodzieży)</w:t>
            </w:r>
            <w:r w:rsidRPr="00B82FBD">
              <w:rPr>
                <w:rFonts w:ascii="Times New Roman" w:eastAsia="Times New Roman" w:hAnsi="Times New Roman" w:cs="Times New Roman"/>
                <w:b/>
                <w:sz w:val="24"/>
                <w:szCs w:val="24"/>
                <w:lang w:val="uk-UA"/>
              </w:rPr>
              <w:br/>
            </w:r>
          </w:p>
          <w:p w14:paraId="17A99FCA" w14:textId="77777777" w:rsidR="00513081" w:rsidRPr="00B82FBD" w:rsidRDefault="00513081" w:rsidP="00513081">
            <w:pPr>
              <w:numPr>
                <w:ilvl w:val="0"/>
                <w:numId w:val="5"/>
              </w:numPr>
              <w:spacing w:line="240" w:lineRule="auto"/>
              <w:rPr>
                <w:rFonts w:ascii="Times New Roman" w:eastAsia="Times New Roman" w:hAnsi="Times New Roman" w:cs="Times New Roman"/>
                <w:b/>
                <w:color w:val="000000"/>
                <w:sz w:val="24"/>
                <w:szCs w:val="24"/>
                <w:lang w:val="uk-UA"/>
              </w:rPr>
            </w:pPr>
          </w:p>
          <w:p w14:paraId="368C61D5" w14:textId="77777777" w:rsidR="00513081" w:rsidRPr="00B82FBD" w:rsidRDefault="00513081"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p>
        </w:tc>
        <w:tc>
          <w:tcPr>
            <w:tcW w:w="7110" w:type="dxa"/>
            <w:vMerge/>
            <w:tcBorders>
              <w:bottom w:val="single" w:sz="4" w:space="0" w:color="auto"/>
            </w:tcBorders>
            <w:shd w:val="clear" w:color="auto" w:fill="auto"/>
            <w:tcMar>
              <w:top w:w="100" w:type="dxa"/>
              <w:left w:w="100" w:type="dxa"/>
              <w:bottom w:w="100" w:type="dxa"/>
              <w:right w:w="100" w:type="dxa"/>
            </w:tcMar>
          </w:tcPr>
          <w:p w14:paraId="4291F2DC" w14:textId="77777777" w:rsidR="00513081" w:rsidRPr="00B82FBD" w:rsidRDefault="00513081"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c>
          <w:tcPr>
            <w:tcW w:w="3540" w:type="dxa"/>
            <w:vMerge/>
            <w:tcBorders>
              <w:bottom w:val="single" w:sz="4" w:space="0" w:color="auto"/>
            </w:tcBorders>
            <w:shd w:val="clear" w:color="auto" w:fill="auto"/>
            <w:tcMar>
              <w:top w:w="100" w:type="dxa"/>
              <w:left w:w="100" w:type="dxa"/>
              <w:bottom w:w="100" w:type="dxa"/>
              <w:right w:w="100" w:type="dxa"/>
            </w:tcMar>
          </w:tcPr>
          <w:p w14:paraId="741EAA86" w14:textId="77777777" w:rsidR="00513081" w:rsidRPr="00B82FBD" w:rsidRDefault="00513081"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p>
        </w:tc>
      </w:tr>
      <w:tr w:rsidR="00513081" w:rsidRPr="00B82FBD" w14:paraId="457A193F" w14:textId="77777777" w:rsidTr="00513081">
        <w:trPr>
          <w:trHeight w:val="2580"/>
        </w:trPr>
        <w:tc>
          <w:tcPr>
            <w:tcW w:w="4605" w:type="dxa"/>
            <w:tcBorders>
              <w:top w:val="single" w:sz="4" w:space="0" w:color="auto"/>
            </w:tcBorders>
            <w:shd w:val="clear" w:color="auto" w:fill="auto"/>
            <w:tcMar>
              <w:top w:w="100" w:type="dxa"/>
              <w:left w:w="100" w:type="dxa"/>
              <w:bottom w:w="100" w:type="dxa"/>
              <w:right w:w="100" w:type="dxa"/>
            </w:tcMar>
          </w:tcPr>
          <w:p w14:paraId="0144AF98" w14:textId="1FFCDDDF" w:rsidR="00513081" w:rsidRPr="00B82FBD" w:rsidRDefault="008D5FE9"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Комітет з питань фізичної культури, спорту і туризму (Komisja Kultury Fizycznej, Sportu i Turystyki)</w:t>
            </w:r>
          </w:p>
        </w:tc>
        <w:tc>
          <w:tcPr>
            <w:tcW w:w="7110" w:type="dxa"/>
            <w:tcBorders>
              <w:top w:val="single" w:sz="4" w:space="0" w:color="auto"/>
            </w:tcBorders>
            <w:shd w:val="clear" w:color="auto" w:fill="auto"/>
            <w:tcMar>
              <w:top w:w="100" w:type="dxa"/>
              <w:left w:w="100" w:type="dxa"/>
              <w:bottom w:w="100" w:type="dxa"/>
              <w:right w:w="100" w:type="dxa"/>
            </w:tcMar>
          </w:tcPr>
          <w:p w14:paraId="43110142" w14:textId="03CD4F2A" w:rsidR="00513081" w:rsidRPr="00B82FBD" w:rsidRDefault="008D5FE9"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До компетенції Комісії входять питання фізичної культури, спорту та туризму.</w:t>
            </w:r>
          </w:p>
        </w:tc>
        <w:tc>
          <w:tcPr>
            <w:tcW w:w="3540" w:type="dxa"/>
            <w:tcBorders>
              <w:top w:val="single" w:sz="4" w:space="0" w:color="auto"/>
            </w:tcBorders>
            <w:shd w:val="clear" w:color="auto" w:fill="auto"/>
            <w:tcMar>
              <w:top w:w="100" w:type="dxa"/>
              <w:left w:w="100" w:type="dxa"/>
              <w:bottom w:w="100" w:type="dxa"/>
              <w:right w:w="100" w:type="dxa"/>
            </w:tcMar>
          </w:tcPr>
          <w:p w14:paraId="7E6A0CCD" w14:textId="168D1F37" w:rsidR="00513081" w:rsidRPr="00B82FBD" w:rsidRDefault="005E2774" w:rsidP="00DC73AD">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34" w:history="1">
              <w:r w:rsidR="008D5FE9" w:rsidRPr="00B82FBD">
                <w:rPr>
                  <w:rStyle w:val="a3"/>
                  <w:rFonts w:ascii="Times New Roman" w:hAnsi="Times New Roman" w:cs="Times New Roman"/>
                  <w:sz w:val="24"/>
                  <w:szCs w:val="24"/>
                  <w:lang w:val="uk-UA"/>
                </w:rPr>
                <w:t>https://www.sejm.gov.pl/Sejm10.nsf/agent.xsp?symbol=KOMISJAST&amp;NrKadencji=10&amp;KodKom=KFS</w:t>
              </w:r>
            </w:hyperlink>
            <w:r w:rsidR="008D5FE9" w:rsidRPr="00B82FBD">
              <w:rPr>
                <w:rFonts w:ascii="Times New Roman" w:hAnsi="Times New Roman" w:cs="Times New Roman"/>
                <w:sz w:val="24"/>
                <w:szCs w:val="24"/>
                <w:lang w:val="uk-UA"/>
              </w:rPr>
              <w:t xml:space="preserve"> </w:t>
            </w:r>
            <w:r w:rsidR="008D5FE9" w:rsidRPr="00B82FBD">
              <w:rPr>
                <w:rFonts w:ascii="Times New Roman" w:hAnsi="Times New Roman" w:cs="Times New Roman"/>
                <w:sz w:val="24"/>
                <w:szCs w:val="24"/>
                <w:lang w:val="uk-UA"/>
              </w:rPr>
              <w:br/>
            </w:r>
            <w:r w:rsidR="008D5FE9" w:rsidRPr="00B82FBD">
              <w:rPr>
                <w:rFonts w:ascii="Times New Roman" w:hAnsi="Times New Roman" w:cs="Times New Roman"/>
                <w:sz w:val="24"/>
                <w:szCs w:val="24"/>
                <w:lang w:val="uk-UA"/>
              </w:rPr>
              <w:br/>
            </w:r>
            <w:r w:rsidR="008D5FE9" w:rsidRPr="00B82FBD">
              <w:rPr>
                <w:rFonts w:ascii="Times New Roman" w:eastAsia="Times New Roman" w:hAnsi="Times New Roman" w:cs="Times New Roman"/>
                <w:sz w:val="24"/>
                <w:szCs w:val="24"/>
                <w:lang w:val="uk-UA"/>
              </w:rPr>
              <w:t xml:space="preserve">Контакти - </w:t>
            </w:r>
            <w:r w:rsidR="00DC73AD" w:rsidRPr="00B82FBD">
              <w:rPr>
                <w:rFonts w:ascii="Times New Roman" w:hAnsi="Times New Roman" w:cs="Times New Roman"/>
                <w:sz w:val="24"/>
                <w:szCs w:val="24"/>
                <w:lang w:val="uk-UA"/>
              </w:rPr>
              <w:t>(22) 694-17-77; (22) 694-15-17</w:t>
            </w:r>
          </w:p>
        </w:tc>
      </w:tr>
      <w:tr w:rsidR="002A5A57" w:rsidRPr="00B82FBD" w14:paraId="34DF20E3" w14:textId="77777777" w:rsidTr="00216240">
        <w:tc>
          <w:tcPr>
            <w:tcW w:w="4605" w:type="dxa"/>
            <w:shd w:val="clear" w:color="auto" w:fill="auto"/>
            <w:tcMar>
              <w:top w:w="100" w:type="dxa"/>
              <w:left w:w="100" w:type="dxa"/>
              <w:bottom w:w="100" w:type="dxa"/>
              <w:right w:w="100" w:type="dxa"/>
            </w:tcMar>
          </w:tcPr>
          <w:p w14:paraId="44037644"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Сенат</w:t>
            </w:r>
          </w:p>
          <w:p w14:paraId="5C5EF357" w14:textId="410DE27C" w:rsidR="002A5A57" w:rsidRPr="00B82FBD" w:rsidRDefault="00143D3F"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Komisja Sportu</w:t>
            </w:r>
            <w:r w:rsidR="002A5A57" w:rsidRPr="00B82FBD">
              <w:rPr>
                <w:rFonts w:ascii="Times New Roman" w:eastAsia="Times New Roman" w:hAnsi="Times New Roman" w:cs="Times New Roman"/>
                <w:b/>
                <w:sz w:val="24"/>
                <w:szCs w:val="24"/>
                <w:lang w:val="uk-UA"/>
              </w:rPr>
              <w:t>)</w:t>
            </w:r>
          </w:p>
          <w:p w14:paraId="41AA3562"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c>
          <w:tcPr>
            <w:tcW w:w="7110" w:type="dxa"/>
            <w:shd w:val="clear" w:color="auto" w:fill="auto"/>
            <w:tcMar>
              <w:top w:w="100" w:type="dxa"/>
              <w:left w:w="100" w:type="dxa"/>
              <w:bottom w:w="100" w:type="dxa"/>
              <w:right w:w="100" w:type="dxa"/>
            </w:tcMar>
          </w:tcPr>
          <w:p w14:paraId="39CED634" w14:textId="665A650F" w:rsidR="002A5A57" w:rsidRPr="00B82FBD" w:rsidRDefault="00143D3F"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Предметом діяльності комітету є фізична культура і спорт.</w:t>
            </w:r>
          </w:p>
        </w:tc>
        <w:tc>
          <w:tcPr>
            <w:tcW w:w="3540" w:type="dxa"/>
            <w:shd w:val="clear" w:color="auto" w:fill="auto"/>
            <w:tcMar>
              <w:top w:w="100" w:type="dxa"/>
              <w:left w:w="100" w:type="dxa"/>
              <w:bottom w:w="100" w:type="dxa"/>
              <w:right w:w="100" w:type="dxa"/>
            </w:tcMar>
          </w:tcPr>
          <w:p w14:paraId="4524DD6E" w14:textId="0B8907D0"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5" w:history="1">
              <w:r w:rsidR="00143D3F" w:rsidRPr="00B82FBD">
                <w:rPr>
                  <w:rStyle w:val="a3"/>
                  <w:rFonts w:ascii="Times New Roman" w:hAnsi="Times New Roman" w:cs="Times New Roman"/>
                  <w:sz w:val="24"/>
                  <w:szCs w:val="24"/>
                  <w:lang w:val="uk-UA"/>
                </w:rPr>
                <w:t>https://www.senat.gov.pl/prace/komisje-senackie/komisja,229,komisja-</w:t>
              </w:r>
              <w:r w:rsidR="00143D3F" w:rsidRPr="00B82FBD">
                <w:rPr>
                  <w:rStyle w:val="a3"/>
                  <w:rFonts w:ascii="Times New Roman" w:hAnsi="Times New Roman" w:cs="Times New Roman"/>
                  <w:sz w:val="24"/>
                  <w:szCs w:val="24"/>
                  <w:lang w:val="uk-UA"/>
                </w:rPr>
                <w:lastRenderedPageBreak/>
                <w:t>sportu.html</w:t>
              </w:r>
            </w:hyperlink>
            <w:r w:rsidR="00143D3F" w:rsidRPr="00B82FBD">
              <w:rPr>
                <w:rFonts w:ascii="Times New Roman" w:hAnsi="Times New Roman" w:cs="Times New Roman"/>
                <w:sz w:val="24"/>
                <w:szCs w:val="24"/>
                <w:lang w:val="uk-UA"/>
              </w:rPr>
              <w:t xml:space="preserve"> </w:t>
            </w:r>
            <w:r w:rsidR="00143D3F" w:rsidRPr="00B82FBD">
              <w:rPr>
                <w:rFonts w:ascii="Times New Roman" w:hAnsi="Times New Roman" w:cs="Times New Roman"/>
                <w:sz w:val="24"/>
                <w:szCs w:val="24"/>
                <w:lang w:val="uk-UA"/>
              </w:rPr>
              <w:br/>
            </w:r>
          </w:p>
          <w:p w14:paraId="324FA7A5" w14:textId="06908F05" w:rsidR="002A5A57" w:rsidRPr="00B82FBD" w:rsidRDefault="00143D3F"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 </w:t>
            </w:r>
            <w:r w:rsidRPr="00B82FBD">
              <w:rPr>
                <w:rFonts w:ascii="Times New Roman" w:eastAsia="Times New Roman" w:hAnsi="Times New Roman" w:cs="Times New Roman"/>
                <w:sz w:val="24"/>
                <w:szCs w:val="24"/>
                <w:lang w:val="uk-UA"/>
              </w:rPr>
              <w:t>ksp@senat.gov.pl</w:t>
            </w:r>
          </w:p>
        </w:tc>
      </w:tr>
      <w:tr w:rsidR="002A5A57" w:rsidRPr="00B82FBD" w14:paraId="09EF7589" w14:textId="77777777" w:rsidTr="00216240">
        <w:trPr>
          <w:trHeight w:val="440"/>
        </w:trPr>
        <w:tc>
          <w:tcPr>
            <w:tcW w:w="15255" w:type="dxa"/>
            <w:gridSpan w:val="3"/>
            <w:shd w:val="clear" w:color="auto" w:fill="auto"/>
            <w:tcMar>
              <w:top w:w="100" w:type="dxa"/>
              <w:left w:w="100" w:type="dxa"/>
              <w:bottom w:w="100" w:type="dxa"/>
              <w:right w:w="100" w:type="dxa"/>
            </w:tcMar>
          </w:tcPr>
          <w:p w14:paraId="6EFD63ED" w14:textId="77777777" w:rsidR="002A5A57" w:rsidRPr="00B82FBD" w:rsidRDefault="002A5A57" w:rsidP="00216240">
            <w:pPr>
              <w:pStyle w:val="1"/>
              <w:widowControl w:val="0"/>
              <w:rPr>
                <w:lang w:val="uk-UA"/>
              </w:rPr>
            </w:pPr>
            <w:bookmarkStart w:id="27" w:name="_89luvj72it6" w:colFirst="0" w:colLast="0"/>
            <w:bookmarkStart w:id="28" w:name="_Toc158132965"/>
            <w:bookmarkEnd w:id="27"/>
            <w:r w:rsidRPr="00B82FBD">
              <w:rPr>
                <w:lang w:val="uk-UA"/>
              </w:rPr>
              <w:lastRenderedPageBreak/>
              <w:t>Парламент Греції (Βουλή των Ελλήνων)</w:t>
            </w:r>
            <w:bookmarkEnd w:id="28"/>
          </w:p>
        </w:tc>
      </w:tr>
      <w:tr w:rsidR="002A5A57" w:rsidRPr="00B82FBD" w14:paraId="1073363C" w14:textId="77777777" w:rsidTr="00216240">
        <w:tc>
          <w:tcPr>
            <w:tcW w:w="4605" w:type="dxa"/>
            <w:shd w:val="clear" w:color="auto" w:fill="auto"/>
            <w:tcMar>
              <w:top w:w="100" w:type="dxa"/>
              <w:left w:w="100" w:type="dxa"/>
              <w:bottom w:w="100" w:type="dxa"/>
              <w:right w:w="100" w:type="dxa"/>
            </w:tcMar>
          </w:tcPr>
          <w:p w14:paraId="452F1B7E" w14:textId="5876D2ED" w:rsidR="002A5A57" w:rsidRPr="00B82FBD" w:rsidRDefault="002716B0"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Спеціальний постійний комітет з питань рівності, молоді та прав людини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Ειδική Μόνιμη Επιτροπή Ισότητας, Νεολαίας και Δικαιωμάτων του Ανθρώπου</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3B3E8046" w14:textId="24374A5D" w:rsidR="002A5A57" w:rsidRPr="00B82FBD" w:rsidRDefault="00404B83"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Завданням Комітету є дослідження та розробка пропозицій з метою сприяння впровадження в сім'ї, освіті та інших соціальних інститутах, а також встановленню та реалізації адміністрацією принципу гендерної рівності, зокрема в питаннях працевлаштування, дотримання та захисту прав людини.</w:t>
            </w:r>
          </w:p>
        </w:tc>
        <w:tc>
          <w:tcPr>
            <w:tcW w:w="3540" w:type="dxa"/>
            <w:shd w:val="clear" w:color="auto" w:fill="auto"/>
            <w:tcMar>
              <w:top w:w="100" w:type="dxa"/>
              <w:left w:w="100" w:type="dxa"/>
              <w:bottom w:w="100" w:type="dxa"/>
              <w:right w:w="100" w:type="dxa"/>
            </w:tcMar>
          </w:tcPr>
          <w:p w14:paraId="67CBCC8D" w14:textId="3D134335"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6" w:history="1">
              <w:r w:rsidR="00404B83" w:rsidRPr="00B82FBD">
                <w:rPr>
                  <w:rStyle w:val="a3"/>
                  <w:rFonts w:ascii="Times New Roman" w:hAnsi="Times New Roman" w:cs="Times New Roman"/>
                  <w:sz w:val="24"/>
                  <w:szCs w:val="24"/>
                  <w:lang w:val="uk-UA"/>
                </w:rPr>
                <w:t>https://www.hellenicparliament.gr/Koinovouleftikes-Epitropes/CommiteeDetailView?CommitteeId=2d342200-050c-484a-bdaa-ad979c9a9425&amp;period=439e4d18-6939-459d-8704-b03100e43fa9</w:t>
              </w:r>
            </w:hyperlink>
            <w:r w:rsidR="00404B83" w:rsidRPr="00B82FBD">
              <w:rPr>
                <w:rFonts w:ascii="Times New Roman" w:hAnsi="Times New Roman" w:cs="Times New Roman"/>
                <w:sz w:val="24"/>
                <w:szCs w:val="24"/>
                <w:lang w:val="uk-UA"/>
              </w:rPr>
              <w:t xml:space="preserve"> </w:t>
            </w:r>
            <w:r w:rsidR="00404B83" w:rsidRPr="00B82FBD">
              <w:rPr>
                <w:rFonts w:ascii="Times New Roman" w:hAnsi="Times New Roman" w:cs="Times New Roman"/>
                <w:sz w:val="24"/>
                <w:szCs w:val="24"/>
                <w:lang w:val="uk-UA"/>
              </w:rPr>
              <w:br/>
            </w:r>
            <w:r w:rsidR="00404B83" w:rsidRPr="00B82FBD">
              <w:rPr>
                <w:rFonts w:ascii="Times New Roman" w:hAnsi="Times New Roman" w:cs="Times New Roman"/>
                <w:sz w:val="24"/>
                <w:szCs w:val="24"/>
                <w:lang w:val="uk-UA"/>
              </w:rPr>
              <w:br/>
            </w:r>
            <w:r w:rsidR="000C1B43" w:rsidRPr="00B82FBD">
              <w:rPr>
                <w:rFonts w:ascii="Times New Roman" w:hAnsi="Times New Roman" w:cs="Times New Roman"/>
                <w:sz w:val="24"/>
                <w:szCs w:val="24"/>
                <w:lang w:val="uk-UA"/>
              </w:rPr>
              <w:t>Г</w:t>
            </w:r>
            <w:r w:rsidR="00404B83" w:rsidRPr="00B82FBD">
              <w:rPr>
                <w:rFonts w:ascii="Times New Roman" w:hAnsi="Times New Roman" w:cs="Times New Roman"/>
                <w:sz w:val="24"/>
                <w:szCs w:val="24"/>
                <w:lang w:val="uk-UA"/>
              </w:rPr>
              <w:t>олов</w:t>
            </w:r>
            <w:r w:rsidR="000C1B43" w:rsidRPr="00B82FBD">
              <w:rPr>
                <w:rFonts w:ascii="Times New Roman" w:hAnsi="Times New Roman" w:cs="Times New Roman"/>
                <w:sz w:val="24"/>
                <w:szCs w:val="24"/>
                <w:lang w:val="uk-UA"/>
              </w:rPr>
              <w:t>а</w:t>
            </w:r>
            <w:r w:rsidR="00404B83" w:rsidRPr="00B82FBD">
              <w:rPr>
                <w:rFonts w:ascii="Times New Roman" w:hAnsi="Times New Roman" w:cs="Times New Roman"/>
                <w:sz w:val="24"/>
                <w:szCs w:val="24"/>
                <w:lang w:val="uk-UA"/>
              </w:rPr>
              <w:t xml:space="preserve"> -</w:t>
            </w:r>
            <w:r w:rsidR="000C1B43" w:rsidRPr="00B82FBD">
              <w:rPr>
                <w:rFonts w:ascii="Times New Roman" w:hAnsi="Times New Roman" w:cs="Times New Roman"/>
                <w:sz w:val="24"/>
                <w:szCs w:val="24"/>
                <w:lang w:val="uk-UA"/>
              </w:rPr>
              <w:t xml:space="preserve"> </w:t>
            </w:r>
            <w:r w:rsidR="00404B83" w:rsidRPr="00B82FBD">
              <w:rPr>
                <w:rFonts w:ascii="Times New Roman" w:hAnsi="Times New Roman" w:cs="Times New Roman"/>
                <w:sz w:val="24"/>
                <w:szCs w:val="24"/>
                <w:lang w:val="uk-UA"/>
              </w:rPr>
              <w:t xml:space="preserve"> </w:t>
            </w:r>
            <w:r w:rsidR="000C1B43" w:rsidRPr="00B82FBD">
              <w:rPr>
                <w:rFonts w:ascii="Times New Roman" w:hAnsi="Times New Roman" w:cs="Times New Roman"/>
                <w:sz w:val="24"/>
                <w:szCs w:val="24"/>
                <w:lang w:val="uk-UA"/>
              </w:rPr>
              <w:t>Антоніу Василіу Марія</w:t>
            </w:r>
            <w:r w:rsidR="000C1B43" w:rsidRPr="00B82FBD">
              <w:rPr>
                <w:rFonts w:ascii="Times New Roman" w:hAnsi="Times New Roman" w:cs="Times New Roman"/>
                <w:sz w:val="24"/>
                <w:szCs w:val="24"/>
                <w:lang w:val="uk-UA"/>
              </w:rPr>
              <w:br/>
            </w:r>
            <w:r w:rsidR="000C1B43" w:rsidRPr="00B82FBD">
              <w:rPr>
                <w:rFonts w:ascii="Times New Roman" w:hAnsi="Times New Roman" w:cs="Times New Roman"/>
                <w:sz w:val="24"/>
                <w:szCs w:val="24"/>
                <w:lang w:val="uk-UA"/>
              </w:rPr>
              <w:br/>
              <w:t>Контакти - mar.antoniu@gmail.com</w:t>
            </w:r>
          </w:p>
        </w:tc>
      </w:tr>
      <w:tr w:rsidR="002A5A57" w:rsidRPr="00B82FBD" w14:paraId="6F948AF3" w14:textId="77777777" w:rsidTr="00216240">
        <w:trPr>
          <w:trHeight w:val="440"/>
        </w:trPr>
        <w:tc>
          <w:tcPr>
            <w:tcW w:w="15255" w:type="dxa"/>
            <w:gridSpan w:val="3"/>
            <w:shd w:val="clear" w:color="auto" w:fill="auto"/>
            <w:tcMar>
              <w:top w:w="100" w:type="dxa"/>
              <w:left w:w="100" w:type="dxa"/>
              <w:bottom w:w="100" w:type="dxa"/>
              <w:right w:w="100" w:type="dxa"/>
            </w:tcMar>
          </w:tcPr>
          <w:p w14:paraId="2EF45CB0" w14:textId="77777777" w:rsidR="002A5A57" w:rsidRPr="00B82FBD" w:rsidRDefault="002A5A57" w:rsidP="00216240">
            <w:pPr>
              <w:pStyle w:val="1"/>
              <w:widowControl w:val="0"/>
              <w:rPr>
                <w:lang w:val="uk-UA"/>
              </w:rPr>
            </w:pPr>
            <w:bookmarkStart w:id="29" w:name="_mvui1tmog0tj" w:colFirst="0" w:colLast="0"/>
            <w:bookmarkStart w:id="30" w:name="_Toc158132966"/>
            <w:bookmarkEnd w:id="29"/>
            <w:r w:rsidRPr="00B82FBD">
              <w:rPr>
                <w:lang w:val="uk-UA"/>
              </w:rPr>
              <w:t>Парламент Словаччини (Národná rada Slovenskej republiky)</w:t>
            </w:r>
            <w:bookmarkEnd w:id="30"/>
          </w:p>
        </w:tc>
      </w:tr>
      <w:tr w:rsidR="002A5A57" w:rsidRPr="00B82FBD" w14:paraId="310673A5" w14:textId="77777777" w:rsidTr="00216240">
        <w:trPr>
          <w:trHeight w:val="275"/>
        </w:trPr>
        <w:tc>
          <w:tcPr>
            <w:tcW w:w="4605" w:type="dxa"/>
            <w:shd w:val="clear" w:color="auto" w:fill="auto"/>
            <w:tcMar>
              <w:top w:w="100" w:type="dxa"/>
              <w:left w:w="100" w:type="dxa"/>
              <w:bottom w:w="100" w:type="dxa"/>
              <w:right w:w="100" w:type="dxa"/>
            </w:tcMar>
          </w:tcPr>
          <w:p w14:paraId="7FE4C7E5" w14:textId="7951DA7C" w:rsidR="002A5A57" w:rsidRPr="00B82FBD" w:rsidRDefault="0066224F" w:rsidP="0066224F">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Комітет з питань освіти, науки, молоді та спорту Національн</w:t>
            </w:r>
            <w:r w:rsidR="00CF5422" w:rsidRPr="00B82FBD">
              <w:rPr>
                <w:rFonts w:ascii="Times New Roman" w:eastAsia="Times New Roman" w:hAnsi="Times New Roman" w:cs="Times New Roman"/>
                <w:b/>
                <w:sz w:val="24"/>
                <w:szCs w:val="24"/>
                <w:lang w:val="uk-UA"/>
              </w:rPr>
              <w:t>ої ради</w:t>
            </w:r>
            <w:r w:rsidRPr="00B82FBD">
              <w:rPr>
                <w:rFonts w:ascii="Times New Roman" w:eastAsia="Times New Roman" w:hAnsi="Times New Roman" w:cs="Times New Roman"/>
                <w:b/>
                <w:sz w:val="24"/>
                <w:szCs w:val="24"/>
                <w:lang w:val="uk-UA"/>
              </w:rPr>
              <w:t xml:space="preserve"> Словацької Республіки (Výbor NR SR pre vzdelávanie, vedu, mládež a šport)</w:t>
            </w:r>
          </w:p>
        </w:tc>
        <w:tc>
          <w:tcPr>
            <w:tcW w:w="7110" w:type="dxa"/>
            <w:shd w:val="clear" w:color="auto" w:fill="auto"/>
            <w:tcMar>
              <w:top w:w="100" w:type="dxa"/>
              <w:left w:w="100" w:type="dxa"/>
              <w:bottom w:w="100" w:type="dxa"/>
              <w:right w:w="100" w:type="dxa"/>
            </w:tcMar>
          </w:tcPr>
          <w:p w14:paraId="05650629" w14:textId="051E68FD" w:rsidR="0066224F" w:rsidRPr="00B82FBD" w:rsidRDefault="0066224F" w:rsidP="0066224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Національної ради з питань освіти, науки, молоді та спорту уповноважений обговорювати питання, що стосуються національної політики у сфері освіти та навчання, національної політики</w:t>
            </w:r>
            <w:r w:rsidR="00CF5422" w:rsidRPr="00B82FBD">
              <w:rPr>
                <w:rFonts w:ascii="Times New Roman" w:eastAsia="Times New Roman" w:hAnsi="Times New Roman" w:cs="Times New Roman"/>
                <w:sz w:val="24"/>
                <w:szCs w:val="24"/>
                <w:lang w:val="uk-UA"/>
              </w:rPr>
              <w:t xml:space="preserve">, що </w:t>
            </w:r>
            <w:r w:rsidRPr="00B82FBD">
              <w:rPr>
                <w:rFonts w:ascii="Times New Roman" w:eastAsia="Times New Roman" w:hAnsi="Times New Roman" w:cs="Times New Roman"/>
                <w:sz w:val="24"/>
                <w:szCs w:val="24"/>
                <w:lang w:val="uk-UA"/>
              </w:rPr>
              <w:t>опік</w:t>
            </w:r>
            <w:r w:rsidR="00CF5422" w:rsidRPr="00B82FBD">
              <w:rPr>
                <w:rFonts w:ascii="Times New Roman" w:eastAsia="Times New Roman" w:hAnsi="Times New Roman" w:cs="Times New Roman"/>
                <w:sz w:val="24"/>
                <w:szCs w:val="24"/>
                <w:lang w:val="uk-UA"/>
              </w:rPr>
              <w:t>ується</w:t>
            </w:r>
            <w:r w:rsidRPr="00B82FBD">
              <w:rPr>
                <w:rFonts w:ascii="Times New Roman" w:eastAsia="Times New Roman" w:hAnsi="Times New Roman" w:cs="Times New Roman"/>
                <w:sz w:val="24"/>
                <w:szCs w:val="24"/>
                <w:lang w:val="uk-UA"/>
              </w:rPr>
              <w:t xml:space="preserve"> дітьми, молоддю та спортом, а також національно</w:t>
            </w:r>
            <w:r w:rsidR="00CF5422" w:rsidRPr="00B82FBD">
              <w:rPr>
                <w:rFonts w:ascii="Times New Roman" w:eastAsia="Times New Roman" w:hAnsi="Times New Roman" w:cs="Times New Roman"/>
                <w:sz w:val="24"/>
                <w:szCs w:val="24"/>
                <w:lang w:val="uk-UA"/>
              </w:rPr>
              <w:t>ю</w:t>
            </w:r>
            <w:r w:rsidRPr="00B82FBD">
              <w:rPr>
                <w:rFonts w:ascii="Times New Roman" w:eastAsia="Times New Roman" w:hAnsi="Times New Roman" w:cs="Times New Roman"/>
                <w:sz w:val="24"/>
                <w:szCs w:val="24"/>
                <w:lang w:val="uk-UA"/>
              </w:rPr>
              <w:t xml:space="preserve"> науково-технічно</w:t>
            </w:r>
            <w:r w:rsidR="00CF5422" w:rsidRPr="00B82FBD">
              <w:rPr>
                <w:rFonts w:ascii="Times New Roman" w:eastAsia="Times New Roman" w:hAnsi="Times New Roman" w:cs="Times New Roman"/>
                <w:sz w:val="24"/>
                <w:szCs w:val="24"/>
                <w:lang w:val="uk-UA"/>
              </w:rPr>
              <w:t>ю</w:t>
            </w:r>
            <w:r w:rsidRPr="00B82FBD">
              <w:rPr>
                <w:rFonts w:ascii="Times New Roman" w:eastAsia="Times New Roman" w:hAnsi="Times New Roman" w:cs="Times New Roman"/>
                <w:sz w:val="24"/>
                <w:szCs w:val="24"/>
                <w:lang w:val="uk-UA"/>
              </w:rPr>
              <w:t xml:space="preserve"> політик</w:t>
            </w:r>
            <w:r w:rsidR="00CF5422" w:rsidRPr="00B82FBD">
              <w:rPr>
                <w:rFonts w:ascii="Times New Roman" w:eastAsia="Times New Roman" w:hAnsi="Times New Roman" w:cs="Times New Roman"/>
                <w:sz w:val="24"/>
                <w:szCs w:val="24"/>
                <w:lang w:val="uk-UA"/>
              </w:rPr>
              <w:t>ою</w:t>
            </w:r>
            <w:r w:rsidRPr="00B82FBD">
              <w:rPr>
                <w:rFonts w:ascii="Times New Roman" w:eastAsia="Times New Roman" w:hAnsi="Times New Roman" w:cs="Times New Roman"/>
                <w:sz w:val="24"/>
                <w:szCs w:val="24"/>
                <w:lang w:val="uk-UA"/>
              </w:rPr>
              <w:t>.</w:t>
            </w:r>
          </w:p>
          <w:p w14:paraId="0FA9FDFB" w14:textId="77777777" w:rsidR="0066224F" w:rsidRPr="00B82FBD" w:rsidRDefault="0066224F" w:rsidP="0066224F">
            <w:pPr>
              <w:widowControl w:val="0"/>
              <w:spacing w:line="240" w:lineRule="auto"/>
              <w:rPr>
                <w:rFonts w:ascii="Times New Roman" w:eastAsia="Times New Roman" w:hAnsi="Times New Roman" w:cs="Times New Roman"/>
                <w:sz w:val="24"/>
                <w:szCs w:val="24"/>
                <w:lang w:val="uk-UA"/>
              </w:rPr>
            </w:pPr>
          </w:p>
          <w:p w14:paraId="07814AAC" w14:textId="3D5087A2" w:rsidR="0066224F" w:rsidRPr="00B82FBD" w:rsidRDefault="0066224F" w:rsidP="0066224F">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У межах своїх повноважень Комітет здійснює моніторинг </w:t>
            </w:r>
            <w:r w:rsidRPr="00B82FBD">
              <w:rPr>
                <w:rFonts w:ascii="Times New Roman" w:eastAsia="Times New Roman" w:hAnsi="Times New Roman" w:cs="Times New Roman"/>
                <w:sz w:val="24"/>
                <w:szCs w:val="24"/>
                <w:lang w:val="uk-UA"/>
              </w:rPr>
              <w:lastRenderedPageBreak/>
              <w:t>виконання програмної декларації Уряду, обговорює та рекомендує Національній раді Словацької Республіки висновки щодо законопроектів та міжнародних договорів, що належать до його компетенції, обговорює та приймає рішення щодо звітів про стан та підтримку держави у сфері освіти, навчання впродовж життя, науки, досліджень, розвитку молод</w:t>
            </w:r>
            <w:r w:rsidR="00F9297C" w:rsidRPr="00B82FBD">
              <w:rPr>
                <w:rFonts w:ascii="Times New Roman" w:eastAsia="Times New Roman" w:hAnsi="Times New Roman" w:cs="Times New Roman"/>
                <w:sz w:val="24"/>
                <w:szCs w:val="24"/>
                <w:lang w:val="uk-UA"/>
              </w:rPr>
              <w:t>і</w:t>
            </w:r>
            <w:r w:rsidRPr="00B82FBD">
              <w:rPr>
                <w:rFonts w:ascii="Times New Roman" w:eastAsia="Times New Roman" w:hAnsi="Times New Roman" w:cs="Times New Roman"/>
                <w:sz w:val="24"/>
                <w:szCs w:val="24"/>
                <w:lang w:val="uk-UA"/>
              </w:rPr>
              <w:t xml:space="preserve"> та спорт</w:t>
            </w:r>
            <w:r w:rsidR="00F9297C" w:rsidRPr="00B82FBD">
              <w:rPr>
                <w:rFonts w:ascii="Times New Roman" w:eastAsia="Times New Roman" w:hAnsi="Times New Roman" w:cs="Times New Roman"/>
                <w:sz w:val="24"/>
                <w:szCs w:val="24"/>
                <w:lang w:val="uk-UA"/>
              </w:rPr>
              <w:t>у</w:t>
            </w:r>
            <w:r w:rsidRPr="00B82FBD">
              <w:rPr>
                <w:rFonts w:ascii="Times New Roman" w:eastAsia="Times New Roman" w:hAnsi="Times New Roman" w:cs="Times New Roman"/>
                <w:sz w:val="24"/>
                <w:szCs w:val="24"/>
                <w:lang w:val="uk-UA"/>
              </w:rPr>
              <w:t xml:space="preserve">. </w:t>
            </w:r>
            <w:r w:rsidR="00F9297C" w:rsidRPr="00B82FBD">
              <w:rPr>
                <w:rFonts w:ascii="Times New Roman" w:eastAsia="Times New Roman" w:hAnsi="Times New Roman" w:cs="Times New Roman"/>
                <w:sz w:val="24"/>
                <w:szCs w:val="24"/>
                <w:lang w:val="uk-UA"/>
              </w:rPr>
              <w:t>Комітет</w:t>
            </w:r>
            <w:r w:rsidRPr="00B82FBD">
              <w:rPr>
                <w:rFonts w:ascii="Times New Roman" w:eastAsia="Times New Roman" w:hAnsi="Times New Roman" w:cs="Times New Roman"/>
                <w:sz w:val="24"/>
                <w:szCs w:val="24"/>
                <w:lang w:val="uk-UA"/>
              </w:rPr>
              <w:t xml:space="preserve"> здійснює контрольну діяльність у вищезазначених сферах шляхом моніторингу дотримання та застосування законів на практиці, а також відповідності виданих підзаконних актів законам у межах своєї компетенції. Виявляє інтерес до діяльності та управління недержавним цільовим фондом сприяння розвитку освіти.</w:t>
            </w:r>
          </w:p>
          <w:p w14:paraId="061A5CB7" w14:textId="77777777" w:rsidR="0066224F" w:rsidRPr="00B82FBD" w:rsidRDefault="0066224F" w:rsidP="0066224F">
            <w:pPr>
              <w:widowControl w:val="0"/>
              <w:spacing w:line="240" w:lineRule="auto"/>
              <w:rPr>
                <w:rFonts w:ascii="Times New Roman" w:eastAsia="Times New Roman" w:hAnsi="Times New Roman" w:cs="Times New Roman"/>
                <w:sz w:val="24"/>
                <w:szCs w:val="24"/>
                <w:lang w:val="uk-UA"/>
              </w:rPr>
            </w:pPr>
          </w:p>
          <w:p w14:paraId="19DD284F" w14:textId="3C637CBF" w:rsidR="002A5A57" w:rsidRPr="00B82FBD" w:rsidRDefault="0066224F" w:rsidP="0066224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На прохання Комітету з європейських справ Національної ради Словацької Республіки надає висновки по суті щодо проектів актів Європейського Союзу, які належать до його компетенції. Комітет здійснює моніторинг використання коштів Європейського Союзу в операційних програмах, зокрема, тих, для яких Міністерство освіти, науки, досліджень і спорту є органом управління.</w:t>
            </w:r>
          </w:p>
        </w:tc>
        <w:tc>
          <w:tcPr>
            <w:tcW w:w="3540" w:type="dxa"/>
            <w:shd w:val="clear" w:color="auto" w:fill="auto"/>
            <w:tcMar>
              <w:top w:w="100" w:type="dxa"/>
              <w:left w:w="100" w:type="dxa"/>
              <w:bottom w:w="100" w:type="dxa"/>
              <w:right w:w="100" w:type="dxa"/>
            </w:tcMar>
          </w:tcPr>
          <w:p w14:paraId="08F8C83C" w14:textId="36B4F1B1"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7" w:history="1">
              <w:r w:rsidR="00CF5422" w:rsidRPr="00B82FBD">
                <w:rPr>
                  <w:rStyle w:val="a3"/>
                  <w:rFonts w:ascii="Times New Roman" w:hAnsi="Times New Roman" w:cs="Times New Roman"/>
                  <w:sz w:val="24"/>
                  <w:szCs w:val="24"/>
                  <w:lang w:val="uk-UA"/>
                </w:rPr>
                <w:t>https://www.nrsr.sk/web/Default.aspx?sid=vybory/vybor&amp;ID=184</w:t>
              </w:r>
            </w:hyperlink>
            <w:r w:rsidR="00CF5422" w:rsidRPr="00B82FBD">
              <w:rPr>
                <w:rFonts w:ascii="Times New Roman" w:hAnsi="Times New Roman" w:cs="Times New Roman"/>
                <w:sz w:val="24"/>
                <w:szCs w:val="24"/>
                <w:lang w:val="uk-UA"/>
              </w:rPr>
              <w:br/>
            </w:r>
          </w:p>
          <w:p w14:paraId="171C5C8C" w14:textId="4F2922E5" w:rsidR="002A5A57" w:rsidRPr="00B82FBD" w:rsidRDefault="00CF5422"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Контакти - vvms@nrsr.sk</w:t>
            </w:r>
          </w:p>
          <w:p w14:paraId="36172580"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2A5A57" w:rsidRPr="00B82FBD" w14:paraId="19809D7F" w14:textId="77777777" w:rsidTr="00216240">
        <w:trPr>
          <w:trHeight w:val="440"/>
        </w:trPr>
        <w:tc>
          <w:tcPr>
            <w:tcW w:w="15255" w:type="dxa"/>
            <w:gridSpan w:val="3"/>
            <w:shd w:val="clear" w:color="auto" w:fill="auto"/>
            <w:tcMar>
              <w:top w:w="100" w:type="dxa"/>
              <w:left w:w="100" w:type="dxa"/>
              <w:bottom w:w="100" w:type="dxa"/>
              <w:right w:w="100" w:type="dxa"/>
            </w:tcMar>
          </w:tcPr>
          <w:p w14:paraId="5F8F5A1B" w14:textId="77777777" w:rsidR="002A5A57" w:rsidRPr="00B82FBD" w:rsidRDefault="002A5A57" w:rsidP="00216240">
            <w:pPr>
              <w:pStyle w:val="1"/>
              <w:widowControl w:val="0"/>
              <w:rPr>
                <w:lang w:val="uk-UA"/>
              </w:rPr>
            </w:pPr>
            <w:bookmarkStart w:id="31" w:name="_waqktol1gkv4" w:colFirst="0" w:colLast="0"/>
            <w:bookmarkStart w:id="32" w:name="_Toc158132967"/>
            <w:bookmarkEnd w:id="31"/>
            <w:r w:rsidRPr="00B82FBD">
              <w:rPr>
                <w:lang w:val="uk-UA"/>
              </w:rPr>
              <w:t>Парламент Румунії (Parlamentul României)</w:t>
            </w:r>
            <w:bookmarkEnd w:id="32"/>
          </w:p>
        </w:tc>
      </w:tr>
      <w:tr w:rsidR="002A5A57" w:rsidRPr="00B82FBD" w14:paraId="397593B5" w14:textId="77777777" w:rsidTr="00216240">
        <w:tc>
          <w:tcPr>
            <w:tcW w:w="4605" w:type="dxa"/>
            <w:shd w:val="clear" w:color="auto" w:fill="auto"/>
            <w:tcMar>
              <w:top w:w="100" w:type="dxa"/>
              <w:left w:w="100" w:type="dxa"/>
              <w:bottom w:w="100" w:type="dxa"/>
              <w:right w:w="100" w:type="dxa"/>
            </w:tcMar>
          </w:tcPr>
          <w:p w14:paraId="7626C2E3"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Camera Deputatilor (Палата депутатів) </w:t>
            </w:r>
          </w:p>
          <w:p w14:paraId="480F6FAE" w14:textId="0C5E3E83" w:rsidR="002A5A57" w:rsidRPr="00B82FBD" w:rsidRDefault="00D42963" w:rsidP="00216240">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B82FBD">
              <w:rPr>
                <w:rFonts w:ascii="Times New Roman" w:hAnsi="Times New Roman" w:cs="Times New Roman"/>
                <w:sz w:val="24"/>
                <w:szCs w:val="24"/>
                <w:lang w:val="uk-UA"/>
              </w:rPr>
              <w:t xml:space="preserve">Комітет з питань освіти, науки, молоді та спорту </w:t>
            </w:r>
            <w:r w:rsidR="002A5A57" w:rsidRPr="00B82FBD">
              <w:rPr>
                <w:rFonts w:ascii="Times New Roman" w:eastAsia="Times New Roman" w:hAnsi="Times New Roman" w:cs="Times New Roman"/>
                <w:b/>
                <w:sz w:val="24"/>
                <w:szCs w:val="24"/>
                <w:lang w:val="uk-UA"/>
              </w:rPr>
              <w:t>(</w:t>
            </w:r>
            <w:r w:rsidRPr="00B82FBD">
              <w:rPr>
                <w:rFonts w:ascii="Times New Roman" w:hAnsi="Times New Roman" w:cs="Times New Roman"/>
                <w:sz w:val="24"/>
                <w:szCs w:val="24"/>
                <w:lang w:val="uk-UA"/>
              </w:rPr>
              <w:t>Comisia pentru învăţământ, ştiinţă, tineret şi sport</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133C51BC" w14:textId="614148FB" w:rsidR="002A5A57" w:rsidRPr="00B82FBD" w:rsidRDefault="00D42963"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відає освітою всіх форм і ступенів; науковими дослідженнями; спортивною діяльністю; справами молоді; захистом інтелектуальної власності</w:t>
            </w:r>
            <w:r w:rsidRPr="00B82FBD">
              <w:rPr>
                <w:rStyle w:val="a7"/>
                <w:rFonts w:ascii="Times New Roman" w:eastAsia="Times New Roman" w:hAnsi="Times New Roman" w:cs="Times New Roman"/>
                <w:sz w:val="24"/>
                <w:szCs w:val="24"/>
                <w:lang w:val="uk-UA"/>
              </w:rPr>
              <w:footnoteReference w:id="3"/>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0C1865E1" w14:textId="77777777"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8">
              <w:r w:rsidR="002A5A57" w:rsidRPr="00B82FBD">
                <w:rPr>
                  <w:rFonts w:ascii="Times New Roman" w:eastAsia="Times New Roman" w:hAnsi="Times New Roman" w:cs="Times New Roman"/>
                  <w:sz w:val="24"/>
                  <w:szCs w:val="24"/>
                  <w:u w:val="single"/>
                  <w:lang w:val="uk-UA"/>
                </w:rPr>
                <w:t>https://www.cdep.ro/pls/parlam/structura2015.co?leg=2020&amp;idc=46</w:t>
              </w:r>
            </w:hyperlink>
            <w:r w:rsidR="002A5A57" w:rsidRPr="00B82FBD">
              <w:rPr>
                <w:rFonts w:ascii="Times New Roman" w:eastAsia="Times New Roman" w:hAnsi="Times New Roman" w:cs="Times New Roman"/>
                <w:sz w:val="24"/>
                <w:szCs w:val="24"/>
                <w:lang w:val="uk-UA"/>
              </w:rPr>
              <w:t xml:space="preserve"> </w:t>
            </w:r>
          </w:p>
          <w:p w14:paraId="1F090E48" w14:textId="5F73841B" w:rsidR="002A5A57" w:rsidRPr="00B82FBD" w:rsidRDefault="009A7913"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(сайт НЕ відповідає  - 31.01.2024)</w:t>
            </w:r>
            <w:r w:rsidRPr="00B82FBD">
              <w:rPr>
                <w:rFonts w:ascii="Times New Roman" w:eastAsia="Times New Roman" w:hAnsi="Times New Roman" w:cs="Times New Roman"/>
                <w:sz w:val="24"/>
                <w:szCs w:val="24"/>
                <w:lang w:val="uk-UA"/>
              </w:rPr>
              <w:br/>
            </w:r>
            <w:r w:rsidRPr="00B82FBD">
              <w:rPr>
                <w:rFonts w:ascii="Times New Roman" w:eastAsia="Times New Roman" w:hAnsi="Times New Roman" w:cs="Times New Roman"/>
                <w:sz w:val="24"/>
                <w:szCs w:val="24"/>
                <w:lang w:val="uk-UA"/>
              </w:rPr>
              <w:br/>
            </w:r>
          </w:p>
        </w:tc>
      </w:tr>
      <w:tr w:rsidR="002A5A57" w:rsidRPr="00B82FBD" w14:paraId="4F4E2278" w14:textId="77777777" w:rsidTr="00216240">
        <w:tc>
          <w:tcPr>
            <w:tcW w:w="4605" w:type="dxa"/>
            <w:shd w:val="clear" w:color="auto" w:fill="auto"/>
            <w:tcMar>
              <w:top w:w="100" w:type="dxa"/>
              <w:left w:w="100" w:type="dxa"/>
              <w:bottom w:w="100" w:type="dxa"/>
              <w:right w:w="100" w:type="dxa"/>
            </w:tcMar>
          </w:tcPr>
          <w:p w14:paraId="77C1F38E" w14:textId="57A27138"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lastRenderedPageBreak/>
              <w:t>Senatul romanuiei (Сенат)</w:t>
            </w:r>
            <w:r w:rsidRPr="00B82FBD">
              <w:rPr>
                <w:rFonts w:ascii="Times New Roman" w:eastAsia="Times New Roman" w:hAnsi="Times New Roman" w:cs="Times New Roman"/>
                <w:b/>
                <w:sz w:val="24"/>
                <w:szCs w:val="24"/>
                <w:lang w:val="uk-UA"/>
              </w:rPr>
              <w:br/>
            </w:r>
            <w:r w:rsidR="00C93927" w:rsidRPr="00B82FBD">
              <w:rPr>
                <w:rFonts w:ascii="Times New Roman" w:eastAsia="Times New Roman" w:hAnsi="Times New Roman" w:cs="Times New Roman"/>
                <w:b/>
                <w:sz w:val="24"/>
                <w:szCs w:val="24"/>
                <w:lang w:val="uk-UA"/>
              </w:rPr>
              <w:t xml:space="preserve">Комітет з питань молоді та спорту </w:t>
            </w:r>
            <w:r w:rsidRPr="00B82FBD">
              <w:rPr>
                <w:rFonts w:ascii="Times New Roman" w:eastAsia="Times New Roman" w:hAnsi="Times New Roman" w:cs="Times New Roman"/>
                <w:b/>
                <w:sz w:val="24"/>
                <w:szCs w:val="24"/>
                <w:lang w:val="uk-UA"/>
              </w:rPr>
              <w:t>(</w:t>
            </w:r>
            <w:r w:rsidR="00C93927" w:rsidRPr="00B82FBD">
              <w:rPr>
                <w:rFonts w:ascii="Times New Roman" w:eastAsia="Times New Roman" w:hAnsi="Times New Roman" w:cs="Times New Roman"/>
                <w:b/>
                <w:sz w:val="24"/>
                <w:szCs w:val="24"/>
                <w:lang w:val="uk-UA"/>
              </w:rPr>
              <w:t>Comisia pentru tineret și sport</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36F9D8FE" w14:textId="196D280F" w:rsidR="002A5A57" w:rsidRPr="00B82FBD" w:rsidRDefault="00243689" w:rsidP="001D7B74">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займається розробкою законодавчих документів у сфері питань молоді та спорту, а також здійснює функцію парламентського контролю.</w:t>
            </w:r>
          </w:p>
        </w:tc>
        <w:tc>
          <w:tcPr>
            <w:tcW w:w="3540" w:type="dxa"/>
            <w:shd w:val="clear" w:color="auto" w:fill="auto"/>
            <w:tcMar>
              <w:top w:w="100" w:type="dxa"/>
              <w:left w:w="100" w:type="dxa"/>
              <w:bottom w:w="100" w:type="dxa"/>
              <w:right w:w="100" w:type="dxa"/>
            </w:tcMar>
          </w:tcPr>
          <w:p w14:paraId="525EE6B3" w14:textId="77777777"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9" w:history="1">
              <w:r w:rsidR="00C93927" w:rsidRPr="00B82FBD">
                <w:rPr>
                  <w:rStyle w:val="a3"/>
                  <w:rFonts w:ascii="Times New Roman" w:eastAsia="Times New Roman" w:hAnsi="Times New Roman" w:cs="Times New Roman"/>
                  <w:sz w:val="24"/>
                  <w:szCs w:val="24"/>
                  <w:lang w:val="uk-UA"/>
                </w:rPr>
                <w:t>https://www.senat.ro/Comisie_new.aspx?Zi&amp;ComisieID=68e66998-98d0-4162-8274-70ebb02546f0</w:t>
              </w:r>
            </w:hyperlink>
            <w:r w:rsidR="00C93927" w:rsidRPr="00B82FBD">
              <w:rPr>
                <w:rFonts w:ascii="Times New Roman" w:eastAsia="Times New Roman" w:hAnsi="Times New Roman" w:cs="Times New Roman"/>
                <w:sz w:val="24"/>
                <w:szCs w:val="24"/>
                <w:lang w:val="uk-UA"/>
              </w:rPr>
              <w:t xml:space="preserve"> </w:t>
            </w:r>
          </w:p>
          <w:p w14:paraId="327BA7CE" w14:textId="77777777" w:rsidR="00C93927" w:rsidRPr="00B82FBD" w:rsidRDefault="00C9392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14:paraId="2A065095" w14:textId="23D5D46F" w:rsidR="00C93927" w:rsidRPr="00B82FBD" w:rsidRDefault="005440D0"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Контакти - comisiapentrutineretsisport@senat.ro</w:t>
            </w:r>
          </w:p>
        </w:tc>
      </w:tr>
      <w:tr w:rsidR="002A5A57" w:rsidRPr="00B82FBD" w14:paraId="5B197EB8" w14:textId="77777777" w:rsidTr="00216240">
        <w:trPr>
          <w:trHeight w:val="440"/>
        </w:trPr>
        <w:tc>
          <w:tcPr>
            <w:tcW w:w="15255" w:type="dxa"/>
            <w:gridSpan w:val="3"/>
            <w:shd w:val="clear" w:color="auto" w:fill="auto"/>
            <w:tcMar>
              <w:top w:w="100" w:type="dxa"/>
              <w:left w:w="100" w:type="dxa"/>
              <w:bottom w:w="100" w:type="dxa"/>
              <w:right w:w="100" w:type="dxa"/>
            </w:tcMar>
          </w:tcPr>
          <w:p w14:paraId="038D343B" w14:textId="77777777" w:rsidR="002A5A57" w:rsidRPr="00B82FBD" w:rsidRDefault="002A5A57" w:rsidP="00216240">
            <w:pPr>
              <w:pStyle w:val="1"/>
              <w:widowControl w:val="0"/>
              <w:rPr>
                <w:lang w:val="uk-UA"/>
              </w:rPr>
            </w:pPr>
            <w:bookmarkStart w:id="33" w:name="_rursy38qoc5l" w:colFirst="0" w:colLast="0"/>
            <w:bookmarkStart w:id="34" w:name="_Toc158132968"/>
            <w:bookmarkEnd w:id="33"/>
            <w:r w:rsidRPr="00B82FBD">
              <w:rPr>
                <w:lang w:val="uk-UA"/>
              </w:rPr>
              <w:t>Парламент Швеції (Sveriges riksdag)</w:t>
            </w:r>
            <w:bookmarkEnd w:id="34"/>
          </w:p>
        </w:tc>
      </w:tr>
      <w:tr w:rsidR="002A5A57" w:rsidRPr="00B82FBD" w14:paraId="1901E3F9" w14:textId="77777777" w:rsidTr="00216240">
        <w:tc>
          <w:tcPr>
            <w:tcW w:w="4605" w:type="dxa"/>
            <w:shd w:val="clear" w:color="auto" w:fill="auto"/>
            <w:tcMar>
              <w:top w:w="100" w:type="dxa"/>
              <w:left w:w="100" w:type="dxa"/>
              <w:bottom w:w="100" w:type="dxa"/>
              <w:right w:w="100" w:type="dxa"/>
            </w:tcMar>
          </w:tcPr>
          <w:p w14:paraId="7C1F3706" w14:textId="0E3E1DB1"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sz w:val="24"/>
                <w:szCs w:val="24"/>
                <w:lang w:val="uk-UA"/>
              </w:rPr>
              <w:br/>
            </w:r>
            <w:r w:rsidR="00C82F03" w:rsidRPr="00B82FBD">
              <w:rPr>
                <w:rFonts w:ascii="Times New Roman" w:eastAsia="Times New Roman" w:hAnsi="Times New Roman" w:cs="Times New Roman"/>
                <w:b/>
                <w:sz w:val="24"/>
                <w:szCs w:val="24"/>
                <w:lang w:val="uk-UA"/>
              </w:rPr>
              <w:t xml:space="preserve">Комітет з соціальних питань </w:t>
            </w:r>
            <w:r w:rsidRPr="00B82FBD">
              <w:rPr>
                <w:rFonts w:ascii="Times New Roman" w:eastAsia="Times New Roman" w:hAnsi="Times New Roman" w:cs="Times New Roman"/>
                <w:b/>
                <w:sz w:val="24"/>
                <w:szCs w:val="24"/>
                <w:lang w:val="uk-UA"/>
              </w:rPr>
              <w:t>(</w:t>
            </w:r>
            <w:r w:rsidR="00C82F03" w:rsidRPr="00B82FBD">
              <w:rPr>
                <w:rFonts w:ascii="Times New Roman" w:eastAsia="Times New Roman" w:hAnsi="Times New Roman" w:cs="Times New Roman"/>
                <w:b/>
                <w:sz w:val="24"/>
                <w:szCs w:val="24"/>
                <w:lang w:val="uk-UA"/>
              </w:rPr>
              <w:t>Social­utskottet</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548EEDBF" w14:textId="7FBFB321" w:rsidR="002A5A57" w:rsidRPr="00B82FBD" w:rsidRDefault="00C82F03"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межах своєї діяльності Комітет відповідає за організацію системи охорони здоров'я. Також Комітету з соціальних питань опікується сферою дітей та молоді,</w:t>
            </w:r>
            <w:r w:rsidR="00CD2EB1" w:rsidRPr="00B82FBD">
              <w:rPr>
                <w:rFonts w:ascii="Times New Roman" w:eastAsia="Times New Roman" w:hAnsi="Times New Roman" w:cs="Times New Roman"/>
                <w:sz w:val="24"/>
                <w:szCs w:val="24"/>
                <w:lang w:val="uk-UA"/>
              </w:rPr>
              <w:t xml:space="preserve"> питаннями</w:t>
            </w:r>
            <w:r w:rsidRPr="00B82FBD">
              <w:rPr>
                <w:rFonts w:ascii="Times New Roman" w:eastAsia="Times New Roman" w:hAnsi="Times New Roman" w:cs="Times New Roman"/>
                <w:sz w:val="24"/>
                <w:szCs w:val="24"/>
                <w:lang w:val="uk-UA"/>
              </w:rPr>
              <w:t xml:space="preserve"> людей з обмеженими можливостями та людей похилого віку.</w:t>
            </w:r>
          </w:p>
        </w:tc>
        <w:tc>
          <w:tcPr>
            <w:tcW w:w="3540" w:type="dxa"/>
            <w:shd w:val="clear" w:color="auto" w:fill="auto"/>
            <w:tcMar>
              <w:top w:w="100" w:type="dxa"/>
              <w:left w:w="100" w:type="dxa"/>
              <w:bottom w:w="100" w:type="dxa"/>
              <w:right w:w="100" w:type="dxa"/>
            </w:tcMar>
          </w:tcPr>
          <w:p w14:paraId="0A4388F0" w14:textId="50962AB4"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40" w:history="1">
              <w:r w:rsidR="00C82F03" w:rsidRPr="00B82FBD">
                <w:rPr>
                  <w:rStyle w:val="a3"/>
                  <w:rFonts w:ascii="Times New Roman" w:hAnsi="Times New Roman" w:cs="Times New Roman"/>
                  <w:sz w:val="24"/>
                  <w:szCs w:val="24"/>
                  <w:lang w:val="uk-UA"/>
                </w:rPr>
                <w:t>https://www.riksdagen.se/sv/sa-fungerar-riksdagen/utskotten-och-eu-namnden/socialutskottet/</w:t>
              </w:r>
            </w:hyperlink>
            <w:r w:rsidR="00C82F03" w:rsidRPr="00B82FBD">
              <w:rPr>
                <w:rFonts w:ascii="Times New Roman" w:hAnsi="Times New Roman" w:cs="Times New Roman"/>
                <w:sz w:val="24"/>
                <w:szCs w:val="24"/>
                <w:lang w:val="uk-UA"/>
              </w:rPr>
              <w:t xml:space="preserve"> </w:t>
            </w:r>
            <w:r w:rsidR="002A5A57" w:rsidRPr="00B82FBD">
              <w:rPr>
                <w:rFonts w:ascii="Times New Roman" w:eastAsia="Times New Roman" w:hAnsi="Times New Roman" w:cs="Times New Roman"/>
                <w:sz w:val="24"/>
                <w:szCs w:val="24"/>
                <w:lang w:val="uk-UA"/>
              </w:rPr>
              <w:t xml:space="preserve"> </w:t>
            </w:r>
          </w:p>
          <w:p w14:paraId="5BE91CC7"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2A5A57" w:rsidRPr="00B82FBD" w14:paraId="4FABB44B" w14:textId="77777777" w:rsidTr="00216240">
        <w:trPr>
          <w:trHeight w:val="440"/>
        </w:trPr>
        <w:tc>
          <w:tcPr>
            <w:tcW w:w="15255" w:type="dxa"/>
            <w:gridSpan w:val="3"/>
            <w:shd w:val="clear" w:color="auto" w:fill="auto"/>
            <w:tcMar>
              <w:top w:w="100" w:type="dxa"/>
              <w:left w:w="100" w:type="dxa"/>
              <w:bottom w:w="100" w:type="dxa"/>
              <w:right w:w="100" w:type="dxa"/>
            </w:tcMar>
          </w:tcPr>
          <w:p w14:paraId="78938D96" w14:textId="77777777" w:rsidR="002A5A57" w:rsidRPr="00B82FBD" w:rsidRDefault="002A5A57" w:rsidP="00216240">
            <w:pPr>
              <w:pStyle w:val="1"/>
              <w:widowControl w:val="0"/>
              <w:rPr>
                <w:lang w:val="uk-UA"/>
              </w:rPr>
            </w:pPr>
            <w:bookmarkStart w:id="35" w:name="_30rc2veybb2" w:colFirst="0" w:colLast="0"/>
            <w:bookmarkStart w:id="36" w:name="_Toc158132969"/>
            <w:bookmarkEnd w:id="35"/>
            <w:r w:rsidRPr="00B82FBD">
              <w:rPr>
                <w:lang w:val="uk-UA"/>
              </w:rPr>
              <w:t>Парламент Угорщини (Országgyűlés)</w:t>
            </w:r>
            <w:bookmarkEnd w:id="36"/>
          </w:p>
        </w:tc>
      </w:tr>
      <w:tr w:rsidR="002A5A57" w:rsidRPr="00B82FBD" w14:paraId="596960BD" w14:textId="77777777" w:rsidTr="00216240">
        <w:tc>
          <w:tcPr>
            <w:tcW w:w="4605" w:type="dxa"/>
            <w:shd w:val="clear" w:color="auto" w:fill="auto"/>
            <w:tcMar>
              <w:top w:w="100" w:type="dxa"/>
              <w:left w:w="100" w:type="dxa"/>
              <w:bottom w:w="100" w:type="dxa"/>
              <w:right w:w="100" w:type="dxa"/>
            </w:tcMar>
          </w:tcPr>
          <w:p w14:paraId="09308461" w14:textId="567D4D66"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sz w:val="24"/>
                <w:szCs w:val="24"/>
                <w:lang w:val="uk-UA"/>
              </w:rPr>
              <w:br/>
            </w:r>
            <w:r w:rsidR="008D587C" w:rsidRPr="00B82FBD">
              <w:rPr>
                <w:rFonts w:ascii="Times New Roman" w:eastAsia="Times New Roman" w:hAnsi="Times New Roman" w:cs="Times New Roman"/>
                <w:b/>
                <w:sz w:val="24"/>
                <w:szCs w:val="24"/>
                <w:lang w:val="uk-UA"/>
              </w:rPr>
              <w:t xml:space="preserve">В Угорщині </w:t>
            </w:r>
            <w:r w:rsidR="003539E9" w:rsidRPr="00B82FBD">
              <w:rPr>
                <w:rFonts w:ascii="Times New Roman" w:eastAsia="Times New Roman" w:hAnsi="Times New Roman" w:cs="Times New Roman"/>
                <w:b/>
                <w:sz w:val="24"/>
                <w:szCs w:val="24"/>
                <w:lang w:val="uk-UA"/>
              </w:rPr>
              <w:t>відсутні</w:t>
            </w:r>
            <w:r w:rsidR="008D587C" w:rsidRPr="00B82FBD">
              <w:rPr>
                <w:rFonts w:ascii="Times New Roman" w:eastAsia="Times New Roman" w:hAnsi="Times New Roman" w:cs="Times New Roman"/>
                <w:b/>
                <w:sz w:val="24"/>
                <w:szCs w:val="24"/>
                <w:lang w:val="uk-UA"/>
              </w:rPr>
              <w:t xml:space="preserve"> Комітети, які напряму опікуються питаннями молоді та спорту. </w:t>
            </w:r>
            <w:r w:rsidR="003539E9" w:rsidRPr="00B82FBD">
              <w:rPr>
                <w:rFonts w:ascii="Times New Roman" w:eastAsia="Times New Roman" w:hAnsi="Times New Roman" w:cs="Times New Roman"/>
                <w:b/>
                <w:sz w:val="24"/>
                <w:szCs w:val="24"/>
                <w:lang w:val="uk-UA"/>
              </w:rPr>
              <w:t>Частково Комітет з питань суспільного добробуту відповідає за подібні питання.</w:t>
            </w:r>
          </w:p>
        </w:tc>
        <w:tc>
          <w:tcPr>
            <w:tcW w:w="7110" w:type="dxa"/>
            <w:shd w:val="clear" w:color="auto" w:fill="auto"/>
            <w:tcMar>
              <w:top w:w="100" w:type="dxa"/>
              <w:left w:w="100" w:type="dxa"/>
              <w:bottom w:w="100" w:type="dxa"/>
              <w:right w:w="100" w:type="dxa"/>
            </w:tcMar>
          </w:tcPr>
          <w:p w14:paraId="0E0EE06C" w14:textId="10E1A783" w:rsidR="002A5A57" w:rsidRPr="00B82FBD" w:rsidRDefault="00876E10"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 питань суспільного добробуту має у своєму складі Підкомітет, відповідальний за питання рівності</w:t>
            </w:r>
            <w:r w:rsidRPr="00B82FBD">
              <w:rPr>
                <w:rStyle w:val="a7"/>
                <w:rFonts w:ascii="Times New Roman" w:eastAsia="Times New Roman" w:hAnsi="Times New Roman" w:cs="Times New Roman"/>
                <w:sz w:val="24"/>
                <w:szCs w:val="24"/>
                <w:lang w:val="uk-UA"/>
              </w:rPr>
              <w:footnoteReference w:id="4"/>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2545C64" w14:textId="72DF09A4"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41" w:history="1">
              <w:r w:rsidR="00876E10" w:rsidRPr="00B82FBD">
                <w:rPr>
                  <w:rStyle w:val="a3"/>
                  <w:rFonts w:ascii="Times New Roman" w:eastAsia="Times New Roman" w:hAnsi="Times New Roman" w:cs="Times New Roman"/>
                  <w:sz w:val="24"/>
                  <w:szCs w:val="24"/>
                  <w:lang w:val="uk-UA"/>
                </w:rPr>
                <w:t>https://www.parlament.hu/web/guest/az-orszaggyules-bizottsagai?p_p_id=hu_parlament_cms_pair_portlet_PairProxy_INSTANCE_9xd2Wc9jP4z8&amp;p_p_lifecycle=1&amp;p_p_state=normal&amp;p_p_mode=view&amp;p_auth=0Rr1r1ny&amp;_hu_parlament_cms_pair_portlet_</w:t>
              </w:r>
              <w:r w:rsidR="00876E10" w:rsidRPr="00B82FBD">
                <w:rPr>
                  <w:rStyle w:val="a3"/>
                  <w:rFonts w:ascii="Times New Roman" w:eastAsia="Times New Roman" w:hAnsi="Times New Roman" w:cs="Times New Roman"/>
                  <w:sz w:val="24"/>
                  <w:szCs w:val="24"/>
                  <w:lang w:val="uk-UA"/>
                </w:rPr>
                <w:lastRenderedPageBreak/>
                <w:t>PairProxy_INSTANCE_9xd2Wc9jP4z8_pairAction=%2Finternet%2Fcplsql%2Fogy_biz.biz_adat_uj%3FP_Ckl%3D42%26P_Biz%3DA523%26P_munkatars%3D</w:t>
              </w:r>
            </w:hyperlink>
            <w:r w:rsidR="00876E10" w:rsidRPr="00B82FBD">
              <w:rPr>
                <w:rFonts w:ascii="Times New Roman" w:eastAsia="Times New Roman" w:hAnsi="Times New Roman" w:cs="Times New Roman"/>
                <w:sz w:val="24"/>
                <w:szCs w:val="24"/>
                <w:lang w:val="uk-UA"/>
              </w:rPr>
              <w:t xml:space="preserve"> </w:t>
            </w:r>
            <w:r w:rsidR="00876E10" w:rsidRPr="00B82FBD">
              <w:rPr>
                <w:rFonts w:ascii="Times New Roman" w:eastAsia="Times New Roman" w:hAnsi="Times New Roman" w:cs="Times New Roman"/>
                <w:sz w:val="24"/>
                <w:szCs w:val="24"/>
                <w:lang w:val="uk-UA"/>
              </w:rPr>
              <w:br/>
            </w:r>
            <w:r w:rsidR="00876E10" w:rsidRPr="00B82FBD">
              <w:rPr>
                <w:rFonts w:ascii="Times New Roman" w:eastAsia="Times New Roman" w:hAnsi="Times New Roman" w:cs="Times New Roman"/>
                <w:sz w:val="24"/>
                <w:szCs w:val="24"/>
                <w:lang w:val="uk-UA"/>
              </w:rPr>
              <w:br/>
              <w:t>Контакти - njb@parlament.hu</w:t>
            </w:r>
          </w:p>
        </w:tc>
      </w:tr>
      <w:tr w:rsidR="002A5A57" w:rsidRPr="00B82FBD" w14:paraId="34A10307" w14:textId="77777777" w:rsidTr="00216240">
        <w:trPr>
          <w:trHeight w:val="440"/>
        </w:trPr>
        <w:tc>
          <w:tcPr>
            <w:tcW w:w="15255" w:type="dxa"/>
            <w:gridSpan w:val="3"/>
            <w:shd w:val="clear" w:color="auto" w:fill="auto"/>
            <w:tcMar>
              <w:top w:w="100" w:type="dxa"/>
              <w:left w:w="100" w:type="dxa"/>
              <w:bottom w:w="100" w:type="dxa"/>
              <w:right w:w="100" w:type="dxa"/>
            </w:tcMar>
          </w:tcPr>
          <w:p w14:paraId="3AB10887" w14:textId="77777777" w:rsidR="002A5A57" w:rsidRPr="00B82FBD" w:rsidRDefault="002A5A57" w:rsidP="00216240">
            <w:pPr>
              <w:pStyle w:val="1"/>
              <w:widowControl w:val="0"/>
              <w:rPr>
                <w:lang w:val="uk-UA"/>
              </w:rPr>
            </w:pPr>
            <w:bookmarkStart w:id="37" w:name="_wu6y25u0t3ay" w:colFirst="0" w:colLast="0"/>
            <w:bookmarkStart w:id="38" w:name="_Toc158132970"/>
            <w:bookmarkEnd w:id="37"/>
            <w:r w:rsidRPr="00B82FBD">
              <w:rPr>
                <w:lang w:val="uk-UA"/>
              </w:rPr>
              <w:lastRenderedPageBreak/>
              <w:t>Парламент Італії (Parlamento Italiano)</w:t>
            </w:r>
            <w:bookmarkEnd w:id="38"/>
          </w:p>
        </w:tc>
      </w:tr>
      <w:tr w:rsidR="002A5A57" w:rsidRPr="00B82FBD" w14:paraId="3A46AD9D" w14:textId="77777777" w:rsidTr="00216240">
        <w:tc>
          <w:tcPr>
            <w:tcW w:w="4605" w:type="dxa"/>
            <w:shd w:val="clear" w:color="auto" w:fill="auto"/>
            <w:tcMar>
              <w:top w:w="100" w:type="dxa"/>
              <w:left w:w="100" w:type="dxa"/>
              <w:bottom w:w="100" w:type="dxa"/>
              <w:right w:w="100" w:type="dxa"/>
            </w:tcMar>
          </w:tcPr>
          <w:p w14:paraId="1FFDF12C" w14:textId="69FE8AFC"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Camera dei deputati (Палата депутатів)</w:t>
            </w:r>
            <w:r w:rsidRPr="00B82FBD">
              <w:rPr>
                <w:rFonts w:ascii="Times New Roman" w:eastAsia="Times New Roman" w:hAnsi="Times New Roman" w:cs="Times New Roman"/>
                <w:b/>
                <w:sz w:val="24"/>
                <w:szCs w:val="24"/>
                <w:lang w:val="uk-UA"/>
              </w:rPr>
              <w:br/>
            </w:r>
            <w:r w:rsidR="000B0394" w:rsidRPr="00B82FBD">
              <w:rPr>
                <w:rFonts w:ascii="Times New Roman" w:eastAsia="Times New Roman" w:hAnsi="Times New Roman" w:cs="Times New Roman"/>
                <w:b/>
                <w:sz w:val="24"/>
                <w:szCs w:val="24"/>
                <w:lang w:val="uk-UA"/>
              </w:rPr>
              <w:t xml:space="preserve">Парламентський комітет з питань дитинства та юнацтва </w:t>
            </w:r>
            <w:r w:rsidRPr="00B82FBD">
              <w:rPr>
                <w:rFonts w:ascii="Times New Roman" w:eastAsia="Times New Roman" w:hAnsi="Times New Roman" w:cs="Times New Roman"/>
                <w:b/>
                <w:sz w:val="24"/>
                <w:szCs w:val="24"/>
                <w:lang w:val="uk-UA"/>
              </w:rPr>
              <w:t>(</w:t>
            </w:r>
            <w:r w:rsidR="000B0394" w:rsidRPr="00B82FBD">
              <w:rPr>
                <w:rFonts w:ascii="Times New Roman" w:eastAsia="Times New Roman" w:hAnsi="Times New Roman" w:cs="Times New Roman"/>
                <w:b/>
                <w:sz w:val="24"/>
                <w:szCs w:val="24"/>
                <w:lang w:val="uk-UA"/>
              </w:rPr>
              <w:t>COMMISSIONE PARLAMENTARE PER L'INFANZIA E L'ADOLESCENZA</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6C19DF5A" w14:textId="608D3C83" w:rsidR="002A5A57" w:rsidRPr="00B82FBD" w:rsidRDefault="008C295C"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Парламентський комітет з питань дитинства та юнацтва належить до Двопалатних та Керівних, наглядових та контрольних комітетів.</w:t>
            </w:r>
          </w:p>
        </w:tc>
        <w:tc>
          <w:tcPr>
            <w:tcW w:w="3540" w:type="dxa"/>
            <w:shd w:val="clear" w:color="auto" w:fill="auto"/>
            <w:tcMar>
              <w:top w:w="100" w:type="dxa"/>
              <w:left w:w="100" w:type="dxa"/>
              <w:bottom w:w="100" w:type="dxa"/>
              <w:right w:w="100" w:type="dxa"/>
            </w:tcMar>
          </w:tcPr>
          <w:p w14:paraId="365CBE66" w14:textId="77777777" w:rsidR="002A5A57" w:rsidRPr="00B82FBD" w:rsidRDefault="005E2774"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42" w:history="1">
              <w:r w:rsidR="000B0394" w:rsidRPr="00B82FBD">
                <w:rPr>
                  <w:rStyle w:val="a3"/>
                  <w:rFonts w:ascii="Times New Roman" w:hAnsi="Times New Roman" w:cs="Times New Roman"/>
                  <w:sz w:val="24"/>
                  <w:szCs w:val="24"/>
                  <w:lang w:val="uk-UA"/>
                </w:rPr>
                <w:t>https://www.camera.it/leg19/1099?shadow_organo_parlamentare=3961</w:t>
              </w:r>
            </w:hyperlink>
            <w:r w:rsidR="000B0394" w:rsidRPr="00B82FBD">
              <w:rPr>
                <w:rFonts w:ascii="Times New Roman" w:hAnsi="Times New Roman" w:cs="Times New Roman"/>
                <w:sz w:val="24"/>
                <w:szCs w:val="24"/>
                <w:lang w:val="uk-UA"/>
              </w:rPr>
              <w:t xml:space="preserve"> </w:t>
            </w:r>
          </w:p>
          <w:p w14:paraId="0A28EF44" w14:textId="77777777" w:rsidR="000B0394" w:rsidRPr="00B82FBD" w:rsidRDefault="000B0394" w:rsidP="00216240">
            <w:pPr>
              <w:widowControl w:val="0"/>
              <w:pBdr>
                <w:top w:val="nil"/>
                <w:left w:val="nil"/>
                <w:bottom w:val="nil"/>
                <w:right w:val="nil"/>
                <w:between w:val="nil"/>
              </w:pBdr>
              <w:spacing w:line="240" w:lineRule="auto"/>
              <w:rPr>
                <w:rFonts w:ascii="Times New Roman" w:hAnsi="Times New Roman" w:cs="Times New Roman"/>
                <w:sz w:val="24"/>
                <w:szCs w:val="24"/>
                <w:lang w:val="uk-UA"/>
              </w:rPr>
            </w:pPr>
          </w:p>
          <w:p w14:paraId="379A6CA4" w14:textId="66B0CD38" w:rsidR="000B0394" w:rsidRPr="00B82FBD" w:rsidRDefault="000B039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2A5A57" w:rsidRPr="00B82FBD" w14:paraId="4EF3BB8D" w14:textId="77777777" w:rsidTr="00216240">
        <w:tc>
          <w:tcPr>
            <w:tcW w:w="4605" w:type="dxa"/>
            <w:shd w:val="clear" w:color="auto" w:fill="auto"/>
            <w:tcMar>
              <w:top w:w="100" w:type="dxa"/>
              <w:left w:w="100" w:type="dxa"/>
              <w:bottom w:w="100" w:type="dxa"/>
              <w:right w:w="100" w:type="dxa"/>
            </w:tcMar>
          </w:tcPr>
          <w:p w14:paraId="447F384D" w14:textId="7777777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Senato della repubblica (Сенат)</w:t>
            </w:r>
          </w:p>
          <w:p w14:paraId="5F9FBAC3" w14:textId="6EDF2FFD" w:rsidR="002A5A57" w:rsidRPr="00B82FBD" w:rsidRDefault="00DD7AAA"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7</w:t>
            </w:r>
            <w:r w:rsidR="002A5A57" w:rsidRPr="00B82FBD">
              <w:rPr>
                <w:rFonts w:ascii="Times New Roman" w:eastAsia="Times New Roman" w:hAnsi="Times New Roman" w:cs="Times New Roman"/>
                <w:b/>
                <w:sz w:val="24"/>
                <w:szCs w:val="24"/>
                <w:lang w:val="uk-UA"/>
              </w:rPr>
              <w:t>ª Commissione permanente</w:t>
            </w:r>
          </w:p>
          <w:p w14:paraId="0DCCAE0C" w14:textId="2A521D10"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w:t>
            </w:r>
            <w:r w:rsidR="00DD7AAA" w:rsidRPr="00B82FBD">
              <w:rPr>
                <w:rFonts w:ascii="Times New Roman" w:eastAsia="Times New Roman" w:hAnsi="Times New Roman" w:cs="Times New Roman"/>
                <w:b/>
                <w:sz w:val="24"/>
                <w:szCs w:val="24"/>
                <w:lang w:val="uk-UA"/>
              </w:rPr>
              <w:t>Cultura e patrimonio culturale, istruzione pubblica, ricerca scientifica, spettacolo e sport</w:t>
            </w:r>
            <w:r w:rsidRPr="00B82FBD">
              <w:rPr>
                <w:rFonts w:ascii="Times New Roman" w:eastAsia="Times New Roman" w:hAnsi="Times New Roman" w:cs="Times New Roman"/>
                <w:b/>
                <w:sz w:val="24"/>
                <w:szCs w:val="24"/>
                <w:lang w:val="uk-UA"/>
              </w:rPr>
              <w:t xml:space="preserve">) – </w:t>
            </w:r>
            <w:r w:rsidR="00DD7AAA" w:rsidRPr="00B82FBD">
              <w:rPr>
                <w:rFonts w:ascii="Times New Roman" w:eastAsia="Times New Roman" w:hAnsi="Times New Roman" w:cs="Times New Roman"/>
                <w:b/>
                <w:sz w:val="24"/>
                <w:szCs w:val="24"/>
                <w:lang w:val="uk-UA"/>
              </w:rPr>
              <w:t>7</w:t>
            </w:r>
            <w:r w:rsidRPr="00B82FBD">
              <w:rPr>
                <w:rFonts w:ascii="Times New Roman" w:eastAsia="Times New Roman" w:hAnsi="Times New Roman" w:cs="Times New Roman"/>
                <w:b/>
                <w:sz w:val="24"/>
                <w:szCs w:val="24"/>
                <w:lang w:val="uk-UA"/>
              </w:rPr>
              <w:t xml:space="preserve"> Постійна комісія</w:t>
            </w:r>
          </w:p>
          <w:p w14:paraId="003DC8B9" w14:textId="5575191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w:t>
            </w:r>
            <w:r w:rsidR="00DD7AAA" w:rsidRPr="00B82FBD">
              <w:rPr>
                <w:rFonts w:ascii="Times New Roman" w:eastAsia="Times New Roman" w:hAnsi="Times New Roman" w:cs="Times New Roman"/>
                <w:b/>
                <w:sz w:val="24"/>
                <w:szCs w:val="24"/>
                <w:lang w:val="uk-UA"/>
              </w:rPr>
              <w:t>Культура та культурна спадщина, державна освіта, наукові дослідження, розваги та спорт</w:t>
            </w:r>
            <w:r w:rsidRPr="00B82FBD">
              <w:rPr>
                <w:rFonts w:ascii="Times New Roman" w:eastAsia="Times New Roman" w:hAnsi="Times New Roman" w:cs="Times New Roman"/>
                <w:b/>
                <w:sz w:val="24"/>
                <w:szCs w:val="24"/>
                <w:lang w:val="uk-UA"/>
              </w:rPr>
              <w:t>)</w:t>
            </w:r>
          </w:p>
          <w:p w14:paraId="5D4A03D3" w14:textId="7777777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p>
          <w:p w14:paraId="7B818C58" w14:textId="7777777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33F1FA44" w14:textId="20E29BCC"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Комітет розглядає питання </w:t>
            </w:r>
            <w:r w:rsidR="00CD13D4" w:rsidRPr="00B82FBD">
              <w:rPr>
                <w:rFonts w:ascii="Times New Roman" w:eastAsia="Times New Roman" w:hAnsi="Times New Roman" w:cs="Times New Roman"/>
                <w:sz w:val="24"/>
                <w:szCs w:val="24"/>
                <w:lang w:val="uk-UA"/>
              </w:rPr>
              <w:t>культури та культурної спадщини, державної освіти, наукових досліджень, розваг та спорту</w:t>
            </w:r>
            <w:r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51AC490" w14:textId="2CD9620F"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43" w:history="1">
              <w:r w:rsidR="002D23C4" w:rsidRPr="00B82FBD">
                <w:rPr>
                  <w:rStyle w:val="a3"/>
                  <w:rFonts w:ascii="Times New Roman" w:hAnsi="Times New Roman" w:cs="Times New Roman"/>
                  <w:sz w:val="24"/>
                  <w:szCs w:val="24"/>
                  <w:lang w:val="uk-UA"/>
                </w:rPr>
                <w:t>https://www.senato.it/3536?shadow_organo=1190007</w:t>
              </w:r>
            </w:hyperlink>
            <w:r w:rsidR="002D23C4" w:rsidRPr="00B82FBD">
              <w:rPr>
                <w:rFonts w:ascii="Times New Roman" w:hAnsi="Times New Roman" w:cs="Times New Roman"/>
                <w:sz w:val="24"/>
                <w:szCs w:val="24"/>
                <w:lang w:val="uk-UA"/>
              </w:rPr>
              <w:t xml:space="preserve"> </w:t>
            </w:r>
            <w:r w:rsidR="002D23C4" w:rsidRPr="00B82FBD">
              <w:rPr>
                <w:rFonts w:ascii="Times New Roman" w:hAnsi="Times New Roman" w:cs="Times New Roman"/>
                <w:sz w:val="24"/>
                <w:szCs w:val="24"/>
                <w:lang w:val="uk-UA"/>
              </w:rPr>
              <w:br/>
            </w:r>
            <w:r w:rsidR="002D23C4" w:rsidRPr="00B82FBD">
              <w:rPr>
                <w:rFonts w:ascii="Times New Roman" w:hAnsi="Times New Roman" w:cs="Times New Roman"/>
                <w:sz w:val="24"/>
                <w:szCs w:val="24"/>
                <w:lang w:val="uk-UA"/>
              </w:rPr>
              <w:br/>
              <w:t>Голова комітету – Джузі Версаче</w:t>
            </w:r>
            <w:r w:rsidR="002D23C4" w:rsidRPr="00B82FBD">
              <w:rPr>
                <w:rFonts w:ascii="Times New Roman" w:hAnsi="Times New Roman" w:cs="Times New Roman"/>
                <w:sz w:val="24"/>
                <w:szCs w:val="24"/>
                <w:lang w:val="uk-UA"/>
              </w:rPr>
              <w:br/>
              <w:t>Контакти Голови - giusy.versace@senato.it</w:t>
            </w:r>
          </w:p>
        </w:tc>
      </w:tr>
      <w:tr w:rsidR="002A5A57" w:rsidRPr="00B82FBD" w14:paraId="772CE16D" w14:textId="77777777" w:rsidTr="00216240">
        <w:trPr>
          <w:trHeight w:val="440"/>
        </w:trPr>
        <w:tc>
          <w:tcPr>
            <w:tcW w:w="15255" w:type="dxa"/>
            <w:gridSpan w:val="3"/>
            <w:shd w:val="clear" w:color="auto" w:fill="auto"/>
            <w:tcMar>
              <w:top w:w="100" w:type="dxa"/>
              <w:left w:w="100" w:type="dxa"/>
              <w:bottom w:w="100" w:type="dxa"/>
              <w:right w:w="100" w:type="dxa"/>
            </w:tcMar>
          </w:tcPr>
          <w:p w14:paraId="776EF7FF" w14:textId="77777777" w:rsidR="002A5A57" w:rsidRPr="00B82FBD" w:rsidRDefault="002A5A57" w:rsidP="00216240">
            <w:pPr>
              <w:pStyle w:val="1"/>
              <w:widowControl w:val="0"/>
              <w:rPr>
                <w:lang w:val="uk-UA"/>
              </w:rPr>
            </w:pPr>
            <w:bookmarkStart w:id="39" w:name="_k8rduvue5cbr" w:colFirst="0" w:colLast="0"/>
            <w:bookmarkStart w:id="40" w:name="_Toc158132971"/>
            <w:bookmarkEnd w:id="39"/>
            <w:r w:rsidRPr="00B82FBD">
              <w:rPr>
                <w:lang w:val="uk-UA"/>
              </w:rPr>
              <w:lastRenderedPageBreak/>
              <w:t>Парламент Нідерландів (Staten Generaal)</w:t>
            </w:r>
            <w:bookmarkEnd w:id="40"/>
          </w:p>
        </w:tc>
      </w:tr>
      <w:tr w:rsidR="002A5A57" w:rsidRPr="00B82FBD" w14:paraId="3E84D0BE" w14:textId="77777777" w:rsidTr="00216240">
        <w:tc>
          <w:tcPr>
            <w:tcW w:w="4605" w:type="dxa"/>
            <w:shd w:val="clear" w:color="auto" w:fill="auto"/>
            <w:tcMar>
              <w:top w:w="100" w:type="dxa"/>
              <w:left w:w="100" w:type="dxa"/>
              <w:bottom w:w="100" w:type="dxa"/>
              <w:right w:w="100" w:type="dxa"/>
            </w:tcMar>
          </w:tcPr>
          <w:p w14:paraId="62D693B3" w14:textId="5B6472D1"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Tweede Kamer (Палата представників)</w:t>
            </w:r>
            <w:r w:rsidR="006650D4" w:rsidRPr="00B82FBD">
              <w:rPr>
                <w:rFonts w:ascii="Times New Roman" w:eastAsia="Times New Roman" w:hAnsi="Times New Roman" w:cs="Times New Roman"/>
                <w:b/>
                <w:sz w:val="24"/>
                <w:szCs w:val="24"/>
                <w:lang w:val="uk-UA"/>
              </w:rPr>
              <w:br/>
            </w:r>
            <w:r w:rsidR="006650D4" w:rsidRPr="00B82FBD">
              <w:rPr>
                <w:rFonts w:ascii="Times New Roman" w:eastAsia="Times New Roman" w:hAnsi="Times New Roman" w:cs="Times New Roman"/>
                <w:b/>
                <w:sz w:val="24"/>
                <w:szCs w:val="24"/>
                <w:lang w:val="uk-UA"/>
              </w:rPr>
              <w:br/>
              <w:t>Постійний комітет з питань охорони здоров'я, соціального забезпечення та спорту</w:t>
            </w:r>
            <w:r w:rsidRPr="00B82FBD">
              <w:rPr>
                <w:rFonts w:ascii="Times New Roman" w:eastAsia="Times New Roman" w:hAnsi="Times New Roman" w:cs="Times New Roman"/>
                <w:b/>
                <w:sz w:val="24"/>
                <w:szCs w:val="24"/>
                <w:lang w:val="uk-UA"/>
              </w:rPr>
              <w:t xml:space="preserve"> (</w:t>
            </w:r>
            <w:r w:rsidR="006650D4" w:rsidRPr="00B82FBD">
              <w:rPr>
                <w:rFonts w:ascii="Times New Roman" w:eastAsia="Times New Roman" w:hAnsi="Times New Roman" w:cs="Times New Roman"/>
                <w:b/>
                <w:sz w:val="24"/>
                <w:szCs w:val="24"/>
                <w:lang w:val="uk-UA"/>
              </w:rPr>
              <w:t xml:space="preserve">Volksgezondheid, Welzijn en Sport </w:t>
            </w:r>
            <w:r w:rsidRPr="00B82FBD">
              <w:rPr>
                <w:rFonts w:ascii="Times New Roman" w:eastAsia="Times New Roman" w:hAnsi="Times New Roman" w:cs="Times New Roman"/>
                <w:b/>
                <w:sz w:val="24"/>
                <w:szCs w:val="24"/>
                <w:lang w:val="uk-UA"/>
              </w:rPr>
              <w:t>в)</w:t>
            </w:r>
          </w:p>
        </w:tc>
        <w:tc>
          <w:tcPr>
            <w:tcW w:w="7110" w:type="dxa"/>
            <w:shd w:val="clear" w:color="auto" w:fill="auto"/>
            <w:tcMar>
              <w:top w:w="100" w:type="dxa"/>
              <w:left w:w="100" w:type="dxa"/>
              <w:bottom w:w="100" w:type="dxa"/>
              <w:right w:w="100" w:type="dxa"/>
            </w:tcMar>
          </w:tcPr>
          <w:p w14:paraId="5CED3043" w14:textId="453E2164" w:rsidR="002A5A57" w:rsidRPr="00B82FBD" w:rsidRDefault="00F515F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Постійний комітет з питань охорони здоров'я, добробуту і спорту контролює політику Міністерства охорони здоров'я, добробуту і спорту. </w:t>
            </w:r>
            <w:r w:rsidR="00FB0F49" w:rsidRPr="00B82FBD">
              <w:rPr>
                <w:rFonts w:ascii="Times New Roman" w:eastAsia="Times New Roman" w:hAnsi="Times New Roman" w:cs="Times New Roman"/>
                <w:sz w:val="24"/>
                <w:szCs w:val="24"/>
                <w:lang w:val="uk-UA"/>
              </w:rPr>
              <w:t>К</w:t>
            </w:r>
            <w:r w:rsidRPr="00B82FBD">
              <w:rPr>
                <w:rFonts w:ascii="Times New Roman" w:eastAsia="Times New Roman" w:hAnsi="Times New Roman" w:cs="Times New Roman"/>
                <w:sz w:val="24"/>
                <w:szCs w:val="24"/>
                <w:lang w:val="uk-UA"/>
              </w:rPr>
              <w:t xml:space="preserve">омітет регулярно проводить дебати з міністрами та державним секретарем. Крім того, комітет готує розгляд законопроектів у сфері громадського здоров'я, добробуту та спорту. </w:t>
            </w:r>
          </w:p>
        </w:tc>
        <w:tc>
          <w:tcPr>
            <w:tcW w:w="3540" w:type="dxa"/>
            <w:shd w:val="clear" w:color="auto" w:fill="auto"/>
            <w:tcMar>
              <w:top w:w="100" w:type="dxa"/>
              <w:left w:w="100" w:type="dxa"/>
              <w:bottom w:w="100" w:type="dxa"/>
              <w:right w:w="100" w:type="dxa"/>
            </w:tcMar>
          </w:tcPr>
          <w:p w14:paraId="12616C4F" w14:textId="613DABB0"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44" w:history="1">
              <w:r w:rsidR="006650D4" w:rsidRPr="00B82FBD">
                <w:rPr>
                  <w:rStyle w:val="a3"/>
                  <w:rFonts w:ascii="Times New Roman" w:hAnsi="Times New Roman" w:cs="Times New Roman"/>
                  <w:sz w:val="24"/>
                  <w:szCs w:val="24"/>
                  <w:lang w:val="uk-UA"/>
                </w:rPr>
                <w:t>https://www.tweedekamer.nl/kamerleden_en_commissies/commissies/vws</w:t>
              </w:r>
            </w:hyperlink>
            <w:r w:rsidR="006650D4" w:rsidRPr="00B82FBD">
              <w:rPr>
                <w:rFonts w:ascii="Times New Roman" w:hAnsi="Times New Roman" w:cs="Times New Roman"/>
                <w:sz w:val="24"/>
                <w:szCs w:val="24"/>
                <w:lang w:val="uk-UA"/>
              </w:rPr>
              <w:t xml:space="preserve"> </w:t>
            </w:r>
            <w:r w:rsidR="006650D4" w:rsidRPr="00B82FBD">
              <w:rPr>
                <w:rFonts w:ascii="Times New Roman" w:hAnsi="Times New Roman" w:cs="Times New Roman"/>
                <w:sz w:val="24"/>
                <w:szCs w:val="24"/>
                <w:lang w:val="uk-UA"/>
              </w:rPr>
              <w:br/>
            </w:r>
            <w:r w:rsidR="006650D4" w:rsidRPr="00B82FBD">
              <w:rPr>
                <w:rFonts w:ascii="Times New Roman" w:hAnsi="Times New Roman" w:cs="Times New Roman"/>
                <w:sz w:val="24"/>
                <w:szCs w:val="24"/>
                <w:lang w:val="uk-UA"/>
              </w:rPr>
              <w:br/>
            </w:r>
            <w:r w:rsidR="002A5A57" w:rsidRPr="00B82FBD">
              <w:rPr>
                <w:rFonts w:ascii="Times New Roman" w:eastAsia="Times New Roman" w:hAnsi="Times New Roman" w:cs="Times New Roman"/>
                <w:sz w:val="24"/>
                <w:szCs w:val="24"/>
                <w:lang w:val="uk-UA"/>
              </w:rPr>
              <w:t xml:space="preserve"> </w:t>
            </w:r>
          </w:p>
        </w:tc>
      </w:tr>
      <w:tr w:rsidR="002A5A57" w:rsidRPr="00B82FBD" w14:paraId="4160B583" w14:textId="77777777" w:rsidTr="00216240">
        <w:tc>
          <w:tcPr>
            <w:tcW w:w="4605" w:type="dxa"/>
            <w:shd w:val="clear" w:color="auto" w:fill="auto"/>
            <w:tcMar>
              <w:top w:w="100" w:type="dxa"/>
              <w:left w:w="100" w:type="dxa"/>
              <w:bottom w:w="100" w:type="dxa"/>
              <w:right w:w="100" w:type="dxa"/>
            </w:tcMar>
          </w:tcPr>
          <w:p w14:paraId="3FBC3258" w14:textId="2749DD68"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Eerste Kamer (Senate)</w:t>
            </w:r>
            <w:r w:rsidRPr="00B82FBD">
              <w:rPr>
                <w:rFonts w:ascii="Times New Roman" w:eastAsia="Times New Roman" w:hAnsi="Times New Roman" w:cs="Times New Roman"/>
                <w:b/>
                <w:sz w:val="24"/>
                <w:szCs w:val="24"/>
                <w:lang w:val="uk-UA"/>
              </w:rPr>
              <w:br/>
            </w:r>
            <w:r w:rsidR="008F76A3" w:rsidRPr="00B82FBD">
              <w:rPr>
                <w:rFonts w:ascii="Times New Roman" w:eastAsia="Times New Roman" w:hAnsi="Times New Roman" w:cs="Times New Roman"/>
                <w:b/>
                <w:sz w:val="24"/>
                <w:szCs w:val="24"/>
                <w:lang w:val="uk-UA"/>
              </w:rPr>
              <w:t xml:space="preserve">Комітет з питань охорони здоров'я, соціального захисту та спорту </w:t>
            </w:r>
            <w:r w:rsidRPr="00B82FBD">
              <w:rPr>
                <w:rFonts w:ascii="Times New Roman" w:eastAsia="Times New Roman" w:hAnsi="Times New Roman" w:cs="Times New Roman"/>
                <w:b/>
                <w:sz w:val="24"/>
                <w:szCs w:val="24"/>
                <w:lang w:val="uk-UA"/>
              </w:rPr>
              <w:t>(</w:t>
            </w:r>
            <w:r w:rsidR="008F76A3" w:rsidRPr="00B82FBD">
              <w:rPr>
                <w:rFonts w:ascii="Times New Roman" w:eastAsia="Times New Roman" w:hAnsi="Times New Roman" w:cs="Times New Roman"/>
                <w:b/>
                <w:sz w:val="24"/>
                <w:szCs w:val="24"/>
                <w:lang w:val="uk-UA"/>
              </w:rPr>
              <w:t>Commissie voor Volksgezondheid, Welzijn en Sport</w:t>
            </w:r>
            <w:r w:rsidRPr="00B82FBD">
              <w:rPr>
                <w:rFonts w:ascii="Times New Roman" w:eastAsia="Times New Roman" w:hAnsi="Times New Roman" w:cs="Times New Roman"/>
                <w:b/>
                <w:sz w:val="24"/>
                <w:szCs w:val="24"/>
                <w:lang w:val="uk-UA"/>
              </w:rPr>
              <w:t>)</w:t>
            </w:r>
          </w:p>
          <w:p w14:paraId="31E4324F" w14:textId="77777777" w:rsidR="002A5A57" w:rsidRPr="00B82FBD" w:rsidRDefault="002A5A57" w:rsidP="00216240">
            <w:pPr>
              <w:widowControl w:val="0"/>
              <w:spacing w:line="240" w:lineRule="auto"/>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1A6AE076" w14:textId="33642780" w:rsidR="002A5A57" w:rsidRPr="00B82FBD" w:rsidRDefault="00DC7DD5"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Постійний комітет займається письмовою підготовкою законопроектів з питань охорони здоров'я, соціального забезпечення, спорту.</w:t>
            </w:r>
          </w:p>
        </w:tc>
        <w:tc>
          <w:tcPr>
            <w:tcW w:w="3540" w:type="dxa"/>
            <w:shd w:val="clear" w:color="auto" w:fill="auto"/>
            <w:tcMar>
              <w:top w:w="100" w:type="dxa"/>
              <w:left w:w="100" w:type="dxa"/>
              <w:bottom w:w="100" w:type="dxa"/>
              <w:right w:w="100" w:type="dxa"/>
            </w:tcMar>
          </w:tcPr>
          <w:p w14:paraId="3DC2B297" w14:textId="0151EE67" w:rsidR="002A5A57" w:rsidRPr="00B82FBD" w:rsidRDefault="008F76A3"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https://www.eerstekamer.nl/commissies/vws  </w:t>
            </w:r>
            <w:r w:rsidRPr="00B82FBD">
              <w:rPr>
                <w:rFonts w:ascii="Times New Roman" w:eastAsia="Times New Roman" w:hAnsi="Times New Roman" w:cs="Times New Roman"/>
                <w:sz w:val="24"/>
                <w:szCs w:val="24"/>
                <w:u w:val="single"/>
                <w:lang w:val="uk-UA"/>
              </w:rPr>
              <w:br/>
            </w:r>
            <w:r w:rsidRPr="00B82FBD">
              <w:rPr>
                <w:rFonts w:ascii="Times New Roman" w:eastAsia="Times New Roman" w:hAnsi="Times New Roman" w:cs="Times New Roman"/>
                <w:sz w:val="24"/>
                <w:szCs w:val="24"/>
                <w:u w:val="single"/>
                <w:lang w:val="uk-UA"/>
              </w:rPr>
              <w:br/>
            </w:r>
            <w:r w:rsidRPr="00B82FBD">
              <w:rPr>
                <w:rFonts w:ascii="Times New Roman" w:eastAsia="Times New Roman" w:hAnsi="Times New Roman" w:cs="Times New Roman"/>
                <w:sz w:val="24"/>
                <w:szCs w:val="24"/>
                <w:lang w:val="uk-UA"/>
              </w:rPr>
              <w:t xml:space="preserve">Контакти - postbus@eerstekamer.nl </w:t>
            </w:r>
          </w:p>
          <w:p w14:paraId="714A1050"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lang w:val="uk-UA"/>
              </w:rPr>
            </w:pPr>
          </w:p>
        </w:tc>
      </w:tr>
      <w:tr w:rsidR="002A5A57" w:rsidRPr="00B82FBD" w14:paraId="2B1E7204" w14:textId="77777777" w:rsidTr="00216240">
        <w:trPr>
          <w:trHeight w:val="440"/>
        </w:trPr>
        <w:tc>
          <w:tcPr>
            <w:tcW w:w="15255" w:type="dxa"/>
            <w:gridSpan w:val="3"/>
            <w:shd w:val="clear" w:color="auto" w:fill="auto"/>
            <w:tcMar>
              <w:top w:w="100" w:type="dxa"/>
              <w:left w:w="100" w:type="dxa"/>
              <w:bottom w:w="100" w:type="dxa"/>
              <w:right w:w="100" w:type="dxa"/>
            </w:tcMar>
          </w:tcPr>
          <w:p w14:paraId="1FFC3F8B" w14:textId="77777777" w:rsidR="002A5A57" w:rsidRPr="00B82FBD" w:rsidRDefault="002A5A57" w:rsidP="00216240">
            <w:pPr>
              <w:pStyle w:val="1"/>
              <w:widowControl w:val="0"/>
              <w:rPr>
                <w:lang w:val="uk-UA"/>
              </w:rPr>
            </w:pPr>
            <w:bookmarkStart w:id="41" w:name="_hqm6g6dtm6qg" w:colFirst="0" w:colLast="0"/>
            <w:bookmarkStart w:id="42" w:name="_Toc158132972"/>
            <w:bookmarkEnd w:id="41"/>
            <w:r w:rsidRPr="00B82FBD">
              <w:rPr>
                <w:lang w:val="uk-UA"/>
              </w:rPr>
              <w:t>Парламент Португалії (Assembleia da República)</w:t>
            </w:r>
            <w:bookmarkEnd w:id="42"/>
          </w:p>
        </w:tc>
      </w:tr>
      <w:tr w:rsidR="002A5A57" w:rsidRPr="00B82FBD" w14:paraId="6034EE90" w14:textId="77777777" w:rsidTr="00216240">
        <w:tc>
          <w:tcPr>
            <w:tcW w:w="4605" w:type="dxa"/>
            <w:shd w:val="clear" w:color="auto" w:fill="auto"/>
            <w:tcMar>
              <w:top w:w="100" w:type="dxa"/>
              <w:left w:w="100" w:type="dxa"/>
              <w:bottom w:w="100" w:type="dxa"/>
              <w:right w:w="100" w:type="dxa"/>
            </w:tcMar>
          </w:tcPr>
          <w:p w14:paraId="4A08D7F9" w14:textId="11D81E93" w:rsidR="002A5A57" w:rsidRPr="00B82FBD" w:rsidRDefault="00E34DB3"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культури, комунікації, молоді та спорту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Comissão de Cultura, Comunicação, Juventude e Desporto</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267A76BC" w14:textId="71C9EAD5" w:rsidR="00E34DB3" w:rsidRPr="00B82FBD" w:rsidRDefault="00E34DB3" w:rsidP="00E34DB3">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1. Комітет з питань культури, комунікації, молоді та спорту має</w:t>
            </w:r>
            <w:r w:rsidR="00B86787"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 xml:space="preserve">повноваження щодо моніторингу та нагляду за політикою у сферах культури, засобів масової інформації, молоді та спорту. </w:t>
            </w:r>
          </w:p>
          <w:p w14:paraId="4068C05C" w14:textId="1D329C29" w:rsidR="00E03ED7" w:rsidRPr="00B82FBD" w:rsidRDefault="00E34DB3" w:rsidP="00E03ED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2.</w:t>
            </w:r>
            <w:r w:rsidR="00B86787" w:rsidRPr="00B82FBD">
              <w:rPr>
                <w:rFonts w:ascii="Times New Roman" w:eastAsia="Times New Roman" w:hAnsi="Times New Roman" w:cs="Times New Roman"/>
                <w:sz w:val="24"/>
                <w:szCs w:val="24"/>
                <w:lang w:val="uk-UA"/>
              </w:rPr>
              <w:t xml:space="preserve"> До</w:t>
            </w:r>
            <w:r w:rsidRPr="00B82FBD">
              <w:rPr>
                <w:rFonts w:ascii="Times New Roman" w:eastAsia="Times New Roman" w:hAnsi="Times New Roman" w:cs="Times New Roman"/>
                <w:sz w:val="24"/>
                <w:szCs w:val="24"/>
                <w:lang w:val="uk-UA"/>
              </w:rPr>
              <w:t xml:space="preserve"> компетенції Комітету належить</w:t>
            </w:r>
            <w:r w:rsidR="00B86787" w:rsidRPr="00B82FBD">
              <w:rPr>
                <w:rFonts w:ascii="Times New Roman" w:eastAsia="Times New Roman" w:hAnsi="Times New Roman" w:cs="Times New Roman"/>
                <w:sz w:val="24"/>
                <w:szCs w:val="24"/>
                <w:lang w:val="uk-UA"/>
              </w:rPr>
              <w:t>:</w:t>
            </w:r>
            <w:r w:rsidR="00E03ED7" w:rsidRPr="00B82FBD">
              <w:rPr>
                <w:rFonts w:ascii="Times New Roman" w:eastAsia="Times New Roman" w:hAnsi="Times New Roman" w:cs="Times New Roman"/>
                <w:sz w:val="24"/>
                <w:szCs w:val="24"/>
                <w:lang w:val="uk-UA"/>
              </w:rPr>
              <w:br/>
              <w:t>- У сфері культури займатися, зокрема, питаннями мови, спадщини, мистецтва, креативних і культурних індустрій, а також авторського права і суміжних прав (творців культури, митців і виконавців, а також креативних і культурних індустрій);</w:t>
            </w:r>
          </w:p>
          <w:p w14:paraId="697517C4" w14:textId="7569B9C1" w:rsidR="002E5241" w:rsidRPr="00B82FBD" w:rsidRDefault="00E03ED7" w:rsidP="002E5241">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 У сфері комунікації займатися політикою щодо засобів масової інформації, включаючи питання, пов'язані з державними і приватними органами, громадським радіо і телебаченням, </w:t>
            </w:r>
            <w:r w:rsidRPr="00B82FBD">
              <w:rPr>
                <w:rFonts w:ascii="Times New Roman" w:eastAsia="Times New Roman" w:hAnsi="Times New Roman" w:cs="Times New Roman"/>
                <w:sz w:val="24"/>
                <w:szCs w:val="24"/>
                <w:lang w:val="uk-UA"/>
              </w:rPr>
              <w:lastRenderedPageBreak/>
              <w:t>цифровим наземним телебаченням і новими поколіннями широкосмугового зв'язку; займатися політикою щодо комунікації і нових каналів зв'язку, таких як соціальні мережі і блоги; займатися питаннями, пов'язаними з авторським правом у засобах масової інформації</w:t>
            </w:r>
            <w:r w:rsidR="002E5241" w:rsidRPr="00B82FBD">
              <w:rPr>
                <w:rFonts w:ascii="Times New Roman" w:eastAsia="Times New Roman" w:hAnsi="Times New Roman" w:cs="Times New Roman"/>
                <w:sz w:val="24"/>
                <w:szCs w:val="24"/>
                <w:lang w:val="uk-UA"/>
              </w:rPr>
              <w:t xml:space="preserve">, разом </w:t>
            </w:r>
            <w:r w:rsidRPr="00B82FBD">
              <w:rPr>
                <w:rFonts w:ascii="Times New Roman" w:eastAsia="Times New Roman" w:hAnsi="Times New Roman" w:cs="Times New Roman"/>
                <w:sz w:val="24"/>
                <w:szCs w:val="24"/>
                <w:lang w:val="uk-UA"/>
              </w:rPr>
              <w:t>з Комітетом з питань освіти і науки щодо наукової діяльності</w:t>
            </w:r>
            <w:r w:rsidR="002E5241" w:rsidRPr="00B82FBD">
              <w:rPr>
                <w:rFonts w:ascii="Times New Roman" w:eastAsia="Times New Roman" w:hAnsi="Times New Roman" w:cs="Times New Roman"/>
                <w:sz w:val="24"/>
                <w:szCs w:val="24"/>
                <w:lang w:val="uk-UA"/>
              </w:rPr>
              <w:t>;</w:t>
            </w:r>
            <w:r w:rsidR="002E5241" w:rsidRPr="00B82FBD">
              <w:rPr>
                <w:rFonts w:ascii="Times New Roman" w:eastAsia="Times New Roman" w:hAnsi="Times New Roman" w:cs="Times New Roman"/>
                <w:sz w:val="24"/>
                <w:szCs w:val="24"/>
                <w:lang w:val="uk-UA"/>
              </w:rPr>
              <w:br/>
              <w:t xml:space="preserve">- У сфері молоді займатися питаннями, що стосуються молоді, а саме: волонтерської роботи, здоров'я та сексуальності, дозвілля, освіти, зайнятості та підприємництва, житла, </w:t>
            </w:r>
            <w:r w:rsidR="00672428" w:rsidRPr="00B82FBD">
              <w:rPr>
                <w:rFonts w:ascii="Times New Roman" w:eastAsia="Times New Roman" w:hAnsi="Times New Roman" w:cs="Times New Roman"/>
                <w:sz w:val="24"/>
                <w:szCs w:val="24"/>
                <w:lang w:val="uk-UA"/>
              </w:rPr>
              <w:t xml:space="preserve">не шкодячи </w:t>
            </w:r>
            <w:r w:rsidR="002E5241" w:rsidRPr="00B82FBD">
              <w:rPr>
                <w:rFonts w:ascii="Times New Roman" w:eastAsia="Times New Roman" w:hAnsi="Times New Roman" w:cs="Times New Roman"/>
                <w:sz w:val="24"/>
                <w:szCs w:val="24"/>
                <w:lang w:val="uk-UA"/>
              </w:rPr>
              <w:t>компетенції інших парламентських комітетів, а саме: Комітету з питань освіти і науки - в частині освіти, Комітету з питань охорони здоров'я - в частині здоров'я та сексуальності, Комітету з питань праці, соціального забезпечення та інклюзивності - у сфері зайнятості, Комітетом з питань економіки, громадських робіт, планування та житлового будівництва - у сфері житла;</w:t>
            </w:r>
          </w:p>
          <w:p w14:paraId="02E03E16" w14:textId="62A9C67E" w:rsidR="002A5A57" w:rsidRPr="00B82FBD" w:rsidRDefault="002E5241" w:rsidP="002E5241">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У сфері спорту, а саме щодо програм з узагальнення спортивної практики, етики та насильства, федеративного спорту, включаючи олімпійський та паралімпійський цикли, високих досягнень та моніторингу реальності національного спортивного руху, а також шкільного спорту</w:t>
            </w:r>
            <w:r w:rsidR="00D51238" w:rsidRPr="00B82FBD">
              <w:rPr>
                <w:rStyle w:val="a7"/>
                <w:rFonts w:ascii="Times New Roman" w:eastAsia="Times New Roman" w:hAnsi="Times New Roman" w:cs="Times New Roman"/>
                <w:sz w:val="24"/>
                <w:szCs w:val="24"/>
                <w:lang w:val="uk-UA"/>
              </w:rPr>
              <w:footnoteReference w:id="5"/>
            </w:r>
            <w:r w:rsidR="00D51238" w:rsidRPr="00B82FB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FBA7C06"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lang w:val="uk-UA"/>
              </w:rPr>
            </w:pPr>
            <w:r w:rsidRPr="00B82FBD">
              <w:rPr>
                <w:rFonts w:ascii="Times New Roman" w:eastAsia="Times New Roman" w:hAnsi="Times New Roman" w:cs="Times New Roman"/>
                <w:sz w:val="24"/>
                <w:szCs w:val="24"/>
                <w:u w:val="single"/>
                <w:lang w:val="uk-UA"/>
              </w:rPr>
              <w:lastRenderedPageBreak/>
              <w:t>https://www.parlamento.pt/sites/COM/XIIILeg/Paginas/Competencias.aspx</w:t>
            </w:r>
          </w:p>
        </w:tc>
      </w:tr>
      <w:tr w:rsidR="002A5A57" w:rsidRPr="00B82FBD" w14:paraId="42E57590" w14:textId="77777777" w:rsidTr="00216240">
        <w:trPr>
          <w:trHeight w:val="440"/>
        </w:trPr>
        <w:tc>
          <w:tcPr>
            <w:tcW w:w="15255" w:type="dxa"/>
            <w:gridSpan w:val="3"/>
            <w:shd w:val="clear" w:color="auto" w:fill="auto"/>
            <w:tcMar>
              <w:top w:w="100" w:type="dxa"/>
              <w:left w:w="100" w:type="dxa"/>
              <w:bottom w:w="100" w:type="dxa"/>
              <w:right w:w="100" w:type="dxa"/>
            </w:tcMar>
          </w:tcPr>
          <w:p w14:paraId="69B0E8F2" w14:textId="77777777" w:rsidR="002A5A57" w:rsidRPr="00B82FBD" w:rsidRDefault="002A5A57" w:rsidP="00216240">
            <w:pPr>
              <w:pStyle w:val="1"/>
              <w:widowControl w:val="0"/>
              <w:rPr>
                <w:lang w:val="uk-UA"/>
              </w:rPr>
            </w:pPr>
            <w:bookmarkStart w:id="43" w:name="_c91r0mp39ip9" w:colFirst="0" w:colLast="0"/>
            <w:bookmarkStart w:id="44" w:name="_Toc158132973"/>
            <w:bookmarkEnd w:id="43"/>
            <w:r w:rsidRPr="00B82FBD">
              <w:rPr>
                <w:lang w:val="uk-UA"/>
              </w:rPr>
              <w:t>Парламент Люксембургу</w:t>
            </w:r>
            <w:bookmarkEnd w:id="44"/>
            <w:r w:rsidRPr="00B82FBD">
              <w:rPr>
                <w:lang w:val="uk-UA"/>
              </w:rPr>
              <w:t xml:space="preserve"> </w:t>
            </w:r>
          </w:p>
        </w:tc>
      </w:tr>
      <w:tr w:rsidR="002A5A57" w:rsidRPr="00B82FBD" w14:paraId="6FF5226E" w14:textId="77777777" w:rsidTr="00216240">
        <w:tc>
          <w:tcPr>
            <w:tcW w:w="4605" w:type="dxa"/>
            <w:shd w:val="clear" w:color="auto" w:fill="auto"/>
            <w:tcMar>
              <w:top w:w="100" w:type="dxa"/>
              <w:left w:w="100" w:type="dxa"/>
              <w:bottom w:w="100" w:type="dxa"/>
              <w:right w:w="100" w:type="dxa"/>
            </w:tcMar>
          </w:tcPr>
          <w:p w14:paraId="77DBF37F" w14:textId="20F3D8F7" w:rsidR="002A5A57" w:rsidRPr="00B82FBD" w:rsidRDefault="002A5A57"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b/>
                <w:sz w:val="24"/>
                <w:szCs w:val="24"/>
                <w:lang w:val="uk-UA"/>
              </w:rPr>
              <w:t>Chambre des députés (палата депутатів)</w:t>
            </w:r>
            <w:r w:rsidRPr="00B82FBD">
              <w:rPr>
                <w:rFonts w:ascii="Times New Roman" w:eastAsia="Times New Roman" w:hAnsi="Times New Roman" w:cs="Times New Roman"/>
                <w:b/>
                <w:sz w:val="24"/>
                <w:szCs w:val="24"/>
                <w:lang w:val="uk-UA"/>
              </w:rPr>
              <w:br/>
            </w:r>
            <w:r w:rsidR="004A4992" w:rsidRPr="00B82FBD">
              <w:rPr>
                <w:rFonts w:ascii="Times New Roman" w:eastAsia="Times New Roman" w:hAnsi="Times New Roman" w:cs="Times New Roman"/>
                <w:b/>
                <w:sz w:val="24"/>
                <w:szCs w:val="24"/>
                <w:lang w:val="uk-UA"/>
              </w:rPr>
              <w:t xml:space="preserve">Комітет з питань національної освіти, дітей та молоді </w:t>
            </w:r>
            <w:r w:rsidRPr="00B82FBD">
              <w:rPr>
                <w:rFonts w:ascii="Times New Roman" w:eastAsia="Times New Roman" w:hAnsi="Times New Roman" w:cs="Times New Roman"/>
                <w:b/>
                <w:sz w:val="24"/>
                <w:szCs w:val="24"/>
                <w:lang w:val="uk-UA"/>
              </w:rPr>
              <w:t>(</w:t>
            </w:r>
            <w:r w:rsidR="004A4992" w:rsidRPr="00B82FBD">
              <w:rPr>
                <w:rFonts w:ascii="Times New Roman" w:eastAsia="Times New Roman" w:hAnsi="Times New Roman" w:cs="Times New Roman"/>
                <w:b/>
                <w:sz w:val="24"/>
                <w:szCs w:val="24"/>
                <w:lang w:val="uk-UA"/>
              </w:rPr>
              <w:t xml:space="preserve">Commission de l'Éducation nationale, de l'Enfance et de la </w:t>
            </w:r>
            <w:r w:rsidR="004A4992" w:rsidRPr="00B82FBD">
              <w:rPr>
                <w:rFonts w:ascii="Times New Roman" w:eastAsia="Times New Roman" w:hAnsi="Times New Roman" w:cs="Times New Roman"/>
                <w:b/>
                <w:sz w:val="24"/>
                <w:szCs w:val="24"/>
                <w:lang w:val="uk-UA"/>
              </w:rPr>
              <w:lastRenderedPageBreak/>
              <w:t>Jeunesse</w:t>
            </w:r>
            <w:r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sz w:val="24"/>
                <w:szCs w:val="24"/>
                <w:lang w:val="uk-UA"/>
              </w:rPr>
              <w:br/>
            </w:r>
          </w:p>
        </w:tc>
        <w:tc>
          <w:tcPr>
            <w:tcW w:w="7110" w:type="dxa"/>
            <w:shd w:val="clear" w:color="auto" w:fill="auto"/>
            <w:tcMar>
              <w:top w:w="100" w:type="dxa"/>
              <w:left w:w="100" w:type="dxa"/>
              <w:bottom w:w="100" w:type="dxa"/>
              <w:right w:w="100" w:type="dxa"/>
            </w:tcMar>
          </w:tcPr>
          <w:p w14:paraId="7E201B26" w14:textId="21611D14" w:rsidR="002A5A57" w:rsidRPr="00B82FBD" w:rsidRDefault="004A4992" w:rsidP="002162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t>Комітет завідує питаннями національної освіти, дітей та молоді</w:t>
            </w:r>
            <w:r w:rsidR="002A5A57" w:rsidRPr="00B82FBD">
              <w:rPr>
                <w:rFonts w:ascii="Times New Roman" w:eastAsia="Times New Roman" w:hAnsi="Times New Roman" w:cs="Times New Roman"/>
                <w:sz w:val="24"/>
                <w:szCs w:val="24"/>
                <w:lang w:val="uk-UA"/>
              </w:rPr>
              <w:t>.</w:t>
            </w:r>
          </w:p>
          <w:p w14:paraId="25206FCC" w14:textId="77777777" w:rsidR="002A5A57" w:rsidRPr="00B82FBD" w:rsidRDefault="002A5A57" w:rsidP="00AD319D">
            <w:pPr>
              <w:widowControl w:val="0"/>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39394277" w14:textId="77777777" w:rsidR="004A4992" w:rsidRPr="00B82FBD" w:rsidRDefault="005E2774" w:rsidP="004A4992">
            <w:pPr>
              <w:widowControl w:val="0"/>
              <w:spacing w:line="240" w:lineRule="auto"/>
              <w:rPr>
                <w:rFonts w:ascii="Times New Roman" w:hAnsi="Times New Roman" w:cs="Times New Roman"/>
                <w:sz w:val="24"/>
                <w:szCs w:val="24"/>
                <w:lang w:val="uk-UA"/>
              </w:rPr>
            </w:pPr>
            <w:hyperlink r:id="rId45" w:history="1">
              <w:r w:rsidR="004A4992" w:rsidRPr="00B82FBD">
                <w:rPr>
                  <w:rStyle w:val="a3"/>
                  <w:rFonts w:ascii="Times New Roman" w:hAnsi="Times New Roman" w:cs="Times New Roman"/>
                  <w:sz w:val="24"/>
                  <w:szCs w:val="24"/>
                  <w:lang w:val="uk-UA"/>
                </w:rPr>
                <w:t>https://www.chd.lu/fr/commission/753</w:t>
              </w:r>
            </w:hyperlink>
            <w:r w:rsidR="004A4992" w:rsidRPr="00B82FBD">
              <w:rPr>
                <w:rFonts w:ascii="Times New Roman" w:hAnsi="Times New Roman" w:cs="Times New Roman"/>
                <w:sz w:val="24"/>
                <w:szCs w:val="24"/>
                <w:lang w:val="uk-UA"/>
              </w:rPr>
              <w:t xml:space="preserve"> </w:t>
            </w:r>
            <w:r w:rsidR="004A4992" w:rsidRPr="00B82FBD">
              <w:rPr>
                <w:rFonts w:ascii="Times New Roman" w:hAnsi="Times New Roman" w:cs="Times New Roman"/>
                <w:sz w:val="24"/>
                <w:szCs w:val="24"/>
                <w:lang w:val="uk-UA"/>
              </w:rPr>
              <w:br/>
            </w:r>
            <w:r w:rsidR="004A4992" w:rsidRPr="00B82FBD">
              <w:rPr>
                <w:rFonts w:ascii="Times New Roman" w:hAnsi="Times New Roman" w:cs="Times New Roman"/>
                <w:sz w:val="24"/>
                <w:szCs w:val="24"/>
                <w:lang w:val="uk-UA"/>
              </w:rPr>
              <w:br/>
              <w:t xml:space="preserve">Голова комітету – Барбара </w:t>
            </w:r>
            <w:r w:rsidR="004A4992" w:rsidRPr="00B82FBD">
              <w:rPr>
                <w:rFonts w:ascii="Times New Roman" w:hAnsi="Times New Roman" w:cs="Times New Roman"/>
                <w:sz w:val="24"/>
                <w:szCs w:val="24"/>
                <w:lang w:val="uk-UA"/>
              </w:rPr>
              <w:lastRenderedPageBreak/>
              <w:t>Агостіно</w:t>
            </w:r>
            <w:r w:rsidR="004A4992" w:rsidRPr="00B82FBD">
              <w:rPr>
                <w:rFonts w:ascii="Times New Roman" w:hAnsi="Times New Roman" w:cs="Times New Roman"/>
                <w:sz w:val="24"/>
                <w:szCs w:val="24"/>
                <w:lang w:val="uk-UA"/>
              </w:rPr>
              <w:br/>
              <w:t xml:space="preserve">Контакти Голови - </w:t>
            </w:r>
          </w:p>
          <w:p w14:paraId="59821F3C" w14:textId="64B79C54" w:rsidR="002A5A57" w:rsidRPr="00B82FBD" w:rsidRDefault="004A4992" w:rsidP="004A4992">
            <w:pPr>
              <w:widowControl w:val="0"/>
              <w:spacing w:line="240" w:lineRule="auto"/>
              <w:rPr>
                <w:rFonts w:ascii="Times New Roman" w:eastAsia="Times New Roman" w:hAnsi="Times New Roman" w:cs="Times New Roman"/>
                <w:sz w:val="24"/>
                <w:szCs w:val="24"/>
                <w:u w:val="single"/>
                <w:lang w:val="uk-UA"/>
              </w:rPr>
            </w:pPr>
            <w:r w:rsidRPr="00B82FBD">
              <w:rPr>
                <w:rFonts w:ascii="Times New Roman" w:hAnsi="Times New Roman" w:cs="Times New Roman"/>
                <w:sz w:val="24"/>
                <w:szCs w:val="24"/>
                <w:lang w:val="uk-UA"/>
              </w:rPr>
              <w:t>bagostino@chd.lu</w:t>
            </w:r>
          </w:p>
        </w:tc>
      </w:tr>
      <w:tr w:rsidR="004A4992" w:rsidRPr="00B82FBD" w14:paraId="6975463C" w14:textId="77777777" w:rsidTr="00216240">
        <w:tc>
          <w:tcPr>
            <w:tcW w:w="4605" w:type="dxa"/>
            <w:shd w:val="clear" w:color="auto" w:fill="auto"/>
            <w:tcMar>
              <w:top w:w="100" w:type="dxa"/>
              <w:left w:w="100" w:type="dxa"/>
              <w:bottom w:w="100" w:type="dxa"/>
              <w:right w:w="100" w:type="dxa"/>
            </w:tcMar>
          </w:tcPr>
          <w:p w14:paraId="018FEDB1" w14:textId="76242D71" w:rsidR="004A4992" w:rsidRPr="00B82FBD" w:rsidRDefault="004A4992"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lastRenderedPageBreak/>
              <w:t xml:space="preserve">Комітет з питань </w:t>
            </w:r>
            <w:r w:rsidR="00AD319D" w:rsidRPr="00B82FBD">
              <w:rPr>
                <w:rFonts w:ascii="Times New Roman" w:eastAsia="Times New Roman" w:hAnsi="Times New Roman" w:cs="Times New Roman"/>
                <w:b/>
                <w:sz w:val="24"/>
                <w:szCs w:val="24"/>
                <w:lang w:val="uk-UA"/>
              </w:rPr>
              <w:t>спорту</w:t>
            </w:r>
            <w:r w:rsidRPr="00B82FBD">
              <w:rPr>
                <w:rFonts w:ascii="Times New Roman" w:eastAsia="Times New Roman" w:hAnsi="Times New Roman" w:cs="Times New Roman"/>
                <w:b/>
                <w:sz w:val="24"/>
                <w:szCs w:val="24"/>
                <w:lang w:val="uk-UA"/>
              </w:rPr>
              <w:t xml:space="preserve"> (</w:t>
            </w:r>
            <w:r w:rsidR="00AD319D" w:rsidRPr="00B82FBD">
              <w:rPr>
                <w:rFonts w:ascii="Times New Roman" w:eastAsia="Times New Roman" w:hAnsi="Times New Roman" w:cs="Times New Roman"/>
                <w:b/>
                <w:sz w:val="24"/>
                <w:szCs w:val="24"/>
                <w:lang w:val="uk-UA"/>
              </w:rPr>
              <w:t>Commission des Sports</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0C85C892" w14:textId="77777777" w:rsidR="00AD319D" w:rsidRPr="00B82FBD" w:rsidRDefault="00AD319D" w:rsidP="00AD319D">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завідує питаннями спорту.</w:t>
            </w:r>
          </w:p>
          <w:p w14:paraId="099E5EB2" w14:textId="77777777" w:rsidR="004A4992" w:rsidRPr="00B82FBD" w:rsidRDefault="004A4992" w:rsidP="00216240">
            <w:pPr>
              <w:widowControl w:val="0"/>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2876E30F" w14:textId="5A1641CA" w:rsidR="00AD319D" w:rsidRPr="00B82FBD" w:rsidRDefault="005E2774" w:rsidP="00AD319D">
            <w:pPr>
              <w:widowControl w:val="0"/>
              <w:spacing w:line="240" w:lineRule="auto"/>
              <w:rPr>
                <w:rFonts w:ascii="Times New Roman" w:hAnsi="Times New Roman" w:cs="Times New Roman"/>
                <w:sz w:val="24"/>
                <w:szCs w:val="24"/>
                <w:lang w:val="uk-UA"/>
              </w:rPr>
            </w:pPr>
            <w:hyperlink r:id="rId46" w:history="1">
              <w:r w:rsidR="00AD319D" w:rsidRPr="00B82FBD">
                <w:rPr>
                  <w:rStyle w:val="a3"/>
                  <w:rFonts w:ascii="Times New Roman" w:hAnsi="Times New Roman" w:cs="Times New Roman"/>
                  <w:sz w:val="24"/>
                  <w:szCs w:val="24"/>
                  <w:lang w:val="uk-UA"/>
                </w:rPr>
                <w:t>https://www.chd.lu/fr/commission/748</w:t>
              </w:r>
            </w:hyperlink>
            <w:r w:rsidR="00AD319D" w:rsidRPr="00B82FBD">
              <w:rPr>
                <w:rFonts w:ascii="Times New Roman" w:hAnsi="Times New Roman" w:cs="Times New Roman"/>
                <w:sz w:val="24"/>
                <w:szCs w:val="24"/>
                <w:lang w:val="uk-UA"/>
              </w:rPr>
              <w:br/>
            </w:r>
            <w:r w:rsidR="00AD319D" w:rsidRPr="00B82FBD">
              <w:rPr>
                <w:rFonts w:ascii="Times New Roman" w:hAnsi="Times New Roman" w:cs="Times New Roman"/>
                <w:sz w:val="24"/>
                <w:szCs w:val="24"/>
                <w:lang w:val="uk-UA"/>
              </w:rPr>
              <w:br/>
              <w:t>Голова комітету – Шарель Вейлер</w:t>
            </w:r>
            <w:r w:rsidR="00AD319D" w:rsidRPr="00B82FBD">
              <w:rPr>
                <w:rFonts w:ascii="Times New Roman" w:hAnsi="Times New Roman" w:cs="Times New Roman"/>
                <w:sz w:val="24"/>
                <w:szCs w:val="24"/>
                <w:lang w:val="uk-UA"/>
              </w:rPr>
              <w:br/>
              <w:t xml:space="preserve">Контакти Голови - </w:t>
            </w:r>
          </w:p>
          <w:p w14:paraId="1BA37968" w14:textId="69B17758" w:rsidR="004A4992" w:rsidRPr="00B82FBD" w:rsidRDefault="00AD319D" w:rsidP="00AD319D">
            <w:pPr>
              <w:widowControl w:val="0"/>
              <w:spacing w:line="240" w:lineRule="auto"/>
              <w:rPr>
                <w:rFonts w:ascii="Times New Roman" w:hAnsi="Times New Roman" w:cs="Times New Roman"/>
                <w:sz w:val="24"/>
                <w:szCs w:val="24"/>
                <w:lang w:val="uk-UA"/>
              </w:rPr>
            </w:pPr>
            <w:r w:rsidRPr="00B82FBD">
              <w:rPr>
                <w:rFonts w:ascii="Times New Roman" w:hAnsi="Times New Roman" w:cs="Times New Roman"/>
                <w:sz w:val="24"/>
                <w:szCs w:val="24"/>
                <w:lang w:val="uk-UA"/>
              </w:rPr>
              <w:t>chweiler@chd.lu</w:t>
            </w:r>
          </w:p>
        </w:tc>
      </w:tr>
      <w:tr w:rsidR="002A5A57" w:rsidRPr="00B82FBD" w14:paraId="24E0F36E" w14:textId="77777777" w:rsidTr="00216240">
        <w:trPr>
          <w:trHeight w:val="440"/>
        </w:trPr>
        <w:tc>
          <w:tcPr>
            <w:tcW w:w="15255" w:type="dxa"/>
            <w:gridSpan w:val="3"/>
            <w:shd w:val="clear" w:color="auto" w:fill="auto"/>
            <w:tcMar>
              <w:top w:w="100" w:type="dxa"/>
              <w:left w:w="100" w:type="dxa"/>
              <w:bottom w:w="100" w:type="dxa"/>
              <w:right w:w="100" w:type="dxa"/>
            </w:tcMar>
          </w:tcPr>
          <w:p w14:paraId="502E8CEB" w14:textId="77777777" w:rsidR="002A5A57" w:rsidRPr="00B82FBD" w:rsidRDefault="002A5A57" w:rsidP="00216240">
            <w:pPr>
              <w:pStyle w:val="1"/>
              <w:widowControl w:val="0"/>
              <w:rPr>
                <w:lang w:val="uk-UA"/>
              </w:rPr>
            </w:pPr>
            <w:bookmarkStart w:id="45" w:name="_qrrwsxx8rgwb" w:colFirst="0" w:colLast="0"/>
            <w:bookmarkStart w:id="46" w:name="_Toc158132974"/>
            <w:bookmarkEnd w:id="45"/>
            <w:r w:rsidRPr="00B82FBD">
              <w:rPr>
                <w:lang w:val="uk-UA"/>
              </w:rPr>
              <w:t>Парламент Ірландії (Oireachtas)</w:t>
            </w:r>
            <w:bookmarkEnd w:id="46"/>
          </w:p>
        </w:tc>
      </w:tr>
      <w:tr w:rsidR="002A5A57" w:rsidRPr="00B82FBD" w14:paraId="4C139245" w14:textId="77777777" w:rsidTr="00216240">
        <w:trPr>
          <w:trHeight w:val="4250"/>
        </w:trPr>
        <w:tc>
          <w:tcPr>
            <w:tcW w:w="4605" w:type="dxa"/>
            <w:shd w:val="clear" w:color="auto" w:fill="auto"/>
            <w:tcMar>
              <w:top w:w="100" w:type="dxa"/>
              <w:left w:w="100" w:type="dxa"/>
              <w:bottom w:w="100" w:type="dxa"/>
              <w:right w:w="100" w:type="dxa"/>
            </w:tcMar>
          </w:tcPr>
          <w:p w14:paraId="5E0183A5" w14:textId="65BD47A6" w:rsidR="00B37731" w:rsidRPr="00B82FBD" w:rsidRDefault="00B37731"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Комітет з питань </w:t>
            </w:r>
          </w:p>
          <w:p w14:paraId="7B244347" w14:textId="77777777" w:rsidR="00B37731" w:rsidRPr="00B82FBD" w:rsidRDefault="00B37731"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туризму, мистецтв,</w:t>
            </w:r>
          </w:p>
          <w:p w14:paraId="3936020A" w14:textId="77777777" w:rsidR="00B37731" w:rsidRPr="00B82FBD" w:rsidRDefault="00B37731"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культури, спорту та</w:t>
            </w:r>
          </w:p>
          <w:p w14:paraId="58A3A3AE" w14:textId="232CADA2" w:rsidR="00B37731" w:rsidRPr="00B82FBD" w:rsidRDefault="007B6161"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ЗМІ</w:t>
            </w:r>
            <w:r w:rsidR="00B37731" w:rsidRPr="00B82FBD">
              <w:rPr>
                <w:rFonts w:ascii="Times New Roman" w:eastAsia="Times New Roman" w:hAnsi="Times New Roman" w:cs="Times New Roman"/>
                <w:b/>
                <w:sz w:val="24"/>
                <w:szCs w:val="24"/>
                <w:lang w:val="uk-UA"/>
              </w:rPr>
              <w:t xml:space="preserve"> (Committee on</w:t>
            </w:r>
            <w:r w:rsidR="00E55BF8" w:rsidRPr="00B82FBD">
              <w:rPr>
                <w:rFonts w:ascii="Times New Roman" w:eastAsia="Times New Roman" w:hAnsi="Times New Roman" w:cs="Times New Roman"/>
                <w:b/>
                <w:sz w:val="24"/>
                <w:szCs w:val="24"/>
                <w:lang w:val="uk-UA"/>
              </w:rPr>
              <w:t xml:space="preserve"> </w:t>
            </w:r>
            <w:r w:rsidR="00B37731" w:rsidRPr="00B82FBD">
              <w:rPr>
                <w:rFonts w:ascii="Times New Roman" w:eastAsia="Times New Roman" w:hAnsi="Times New Roman" w:cs="Times New Roman"/>
                <w:b/>
                <w:sz w:val="24"/>
                <w:szCs w:val="24"/>
                <w:lang w:val="uk-UA"/>
              </w:rPr>
              <w:t>Tourism, Arts, Culture,</w:t>
            </w:r>
          </w:p>
          <w:p w14:paraId="64E7978E" w14:textId="4AFA9AE3" w:rsidR="002A5A57" w:rsidRPr="00B82FBD" w:rsidRDefault="00B37731"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Sport and </w:t>
            </w:r>
            <w:r w:rsidR="00E55BF8" w:rsidRPr="00B82FBD">
              <w:rPr>
                <w:rFonts w:ascii="Times New Roman" w:eastAsia="Times New Roman" w:hAnsi="Times New Roman" w:cs="Times New Roman"/>
                <w:b/>
                <w:sz w:val="24"/>
                <w:szCs w:val="24"/>
                <w:lang w:val="uk-UA"/>
              </w:rPr>
              <w:t>Media</w:t>
            </w:r>
            <w:r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28C9819E" w14:textId="77777777" w:rsidR="00B37731" w:rsidRPr="00B82FBD" w:rsidRDefault="00B37731"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Комітет складається із членів обох палат парламенту –</w:t>
            </w:r>
          </w:p>
          <w:p w14:paraId="557E412C" w14:textId="77777777" w:rsidR="00B37731" w:rsidRPr="00B82FBD" w:rsidRDefault="00B37731"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сенаторів і депутатів, стежить за діяльністю Департаменту</w:t>
            </w:r>
          </w:p>
          <w:p w14:paraId="6797065B" w14:textId="77777777" w:rsidR="00B37731" w:rsidRPr="00B82FBD" w:rsidRDefault="00B37731"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туризму, культури, мистецтв, спорту, Гелтахту та ЗМІ,</w:t>
            </w:r>
          </w:p>
          <w:p w14:paraId="27DBB4F1" w14:textId="77777777" w:rsidR="00B37731" w:rsidRPr="00B82FBD" w:rsidRDefault="00B37731"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зосереджуючись на важливих законодавчих та політичних</w:t>
            </w:r>
          </w:p>
          <w:p w14:paraId="60AC5D74" w14:textId="32B939E6" w:rsidR="002A5A57" w:rsidRPr="00B82FBD" w:rsidRDefault="00B37731"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ініціативах.</w:t>
            </w:r>
            <w:r w:rsidRPr="00B82FBD">
              <w:rPr>
                <w:rFonts w:ascii="Times New Roman" w:eastAsia="Times New Roman" w:hAnsi="Times New Roman" w:cs="Times New Roman"/>
                <w:sz w:val="24"/>
                <w:szCs w:val="24"/>
                <w:lang w:val="uk-UA"/>
              </w:rPr>
              <w:cr/>
            </w:r>
          </w:p>
          <w:p w14:paraId="4F8A049B" w14:textId="77777777" w:rsidR="002A5A57" w:rsidRPr="00B82FBD" w:rsidRDefault="002A5A57" w:rsidP="00216240">
            <w:pPr>
              <w:widowControl w:val="0"/>
              <w:spacing w:line="240" w:lineRule="auto"/>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7386BC11" w14:textId="64A8F891" w:rsidR="00836940" w:rsidRPr="00B82FBD" w:rsidRDefault="005E2774" w:rsidP="00836940">
            <w:pPr>
              <w:widowControl w:val="0"/>
              <w:spacing w:line="240" w:lineRule="auto"/>
              <w:rPr>
                <w:rFonts w:ascii="Times New Roman" w:eastAsia="Times New Roman" w:hAnsi="Times New Roman" w:cs="Times New Roman"/>
                <w:sz w:val="24"/>
                <w:szCs w:val="24"/>
                <w:lang w:val="uk-UA"/>
              </w:rPr>
            </w:pPr>
            <w:hyperlink r:id="rId47" w:history="1">
              <w:r w:rsidR="00E55BF8" w:rsidRPr="00B82FBD">
                <w:rPr>
                  <w:rStyle w:val="a3"/>
                  <w:rFonts w:ascii="Times New Roman" w:hAnsi="Times New Roman" w:cs="Times New Roman"/>
                  <w:sz w:val="24"/>
                  <w:szCs w:val="24"/>
                  <w:lang w:val="uk-UA"/>
                </w:rPr>
                <w:t>https://www.oireachtas.ie/en/committees/33/tourism-culture-arts-sport-and-media/</w:t>
              </w:r>
            </w:hyperlink>
            <w:r w:rsidR="00E55BF8" w:rsidRPr="00B82FBD">
              <w:rPr>
                <w:rFonts w:ascii="Times New Roman" w:hAnsi="Times New Roman" w:cs="Times New Roman"/>
                <w:sz w:val="24"/>
                <w:szCs w:val="24"/>
                <w:lang w:val="uk-UA"/>
              </w:rPr>
              <w:t xml:space="preserve"> </w:t>
            </w:r>
            <w:r w:rsidR="002A5A57" w:rsidRPr="00B82FBD">
              <w:rPr>
                <w:rFonts w:ascii="Times New Roman" w:eastAsia="Times New Roman" w:hAnsi="Times New Roman" w:cs="Times New Roman"/>
                <w:sz w:val="24"/>
                <w:szCs w:val="24"/>
                <w:lang w:val="uk-UA"/>
              </w:rPr>
              <w:br/>
            </w:r>
            <w:r w:rsidR="002A5A57" w:rsidRPr="00B82FBD">
              <w:rPr>
                <w:rFonts w:ascii="Times New Roman" w:eastAsia="Times New Roman" w:hAnsi="Times New Roman" w:cs="Times New Roman"/>
                <w:sz w:val="24"/>
                <w:szCs w:val="24"/>
                <w:lang w:val="uk-UA"/>
              </w:rPr>
              <w:br/>
            </w:r>
            <w:r w:rsidR="00E55BF8" w:rsidRPr="00B82FBD">
              <w:rPr>
                <w:rFonts w:ascii="Times New Roman" w:eastAsia="Times New Roman" w:hAnsi="Times New Roman" w:cs="Times New Roman"/>
                <w:sz w:val="24"/>
                <w:szCs w:val="24"/>
                <w:lang w:val="uk-UA"/>
              </w:rPr>
              <w:t xml:space="preserve">Секретар Комітету – </w:t>
            </w:r>
            <w:r w:rsidR="00836940" w:rsidRPr="00B82FBD">
              <w:rPr>
                <w:rFonts w:ascii="Times New Roman" w:eastAsia="Times New Roman" w:hAnsi="Times New Roman" w:cs="Times New Roman"/>
                <w:sz w:val="24"/>
                <w:szCs w:val="24"/>
                <w:lang w:val="uk-UA"/>
              </w:rPr>
              <w:t>Лаура Пас</w:t>
            </w:r>
          </w:p>
          <w:p w14:paraId="12E9C281" w14:textId="77777777" w:rsidR="00836940" w:rsidRPr="00B82FBD" w:rsidRDefault="00836940" w:rsidP="00836940">
            <w:pPr>
              <w:widowControl w:val="0"/>
              <w:spacing w:line="240" w:lineRule="auto"/>
              <w:rPr>
                <w:rFonts w:ascii="Times New Roman" w:eastAsia="Times New Roman" w:hAnsi="Times New Roman" w:cs="Times New Roman"/>
                <w:sz w:val="24"/>
                <w:szCs w:val="24"/>
                <w:lang w:val="uk-UA"/>
              </w:rPr>
            </w:pPr>
          </w:p>
          <w:p w14:paraId="2CD778C0" w14:textId="7D6A098C" w:rsidR="00836940" w:rsidRPr="00B82FBD" w:rsidRDefault="00836940" w:rsidP="00836940">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Контакти Секретаря - (01) 618 4125</w:t>
            </w:r>
          </w:p>
          <w:p w14:paraId="614025D4" w14:textId="77777777" w:rsidR="00836940" w:rsidRPr="00B82FBD" w:rsidRDefault="00836940" w:rsidP="00836940">
            <w:pPr>
              <w:widowControl w:val="0"/>
              <w:spacing w:line="240" w:lineRule="auto"/>
              <w:rPr>
                <w:rFonts w:ascii="Times New Roman" w:eastAsia="Times New Roman" w:hAnsi="Times New Roman" w:cs="Times New Roman"/>
                <w:sz w:val="24"/>
                <w:szCs w:val="24"/>
                <w:lang w:val="uk-UA"/>
              </w:rPr>
            </w:pPr>
          </w:p>
          <w:p w14:paraId="7B24C12B" w14:textId="74F82C2D" w:rsidR="002A5A57" w:rsidRPr="00B82FBD" w:rsidRDefault="00836940" w:rsidP="008369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jcmedia@oireachtas.ie</w:t>
            </w:r>
          </w:p>
        </w:tc>
      </w:tr>
      <w:tr w:rsidR="0081186E" w:rsidRPr="00B82FBD" w14:paraId="42DAD596" w14:textId="77777777" w:rsidTr="00216240">
        <w:trPr>
          <w:trHeight w:val="4250"/>
        </w:trPr>
        <w:tc>
          <w:tcPr>
            <w:tcW w:w="4605" w:type="dxa"/>
            <w:shd w:val="clear" w:color="auto" w:fill="auto"/>
            <w:tcMar>
              <w:top w:w="100" w:type="dxa"/>
              <w:left w:w="100" w:type="dxa"/>
              <w:bottom w:w="100" w:type="dxa"/>
              <w:right w:w="100" w:type="dxa"/>
            </w:tcMar>
          </w:tcPr>
          <w:p w14:paraId="33296575" w14:textId="7F893603" w:rsidR="0081186E" w:rsidRPr="00B82FBD" w:rsidRDefault="0081186E" w:rsidP="00B37731">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lastRenderedPageBreak/>
              <w:t>Комітет з питань дітей, рівності, інвалідності, інтеграції та молоді (Committee on Children, Equality, Disability, Integration and Youth)</w:t>
            </w:r>
          </w:p>
        </w:tc>
        <w:tc>
          <w:tcPr>
            <w:tcW w:w="7110" w:type="dxa"/>
            <w:shd w:val="clear" w:color="auto" w:fill="auto"/>
            <w:tcMar>
              <w:top w:w="100" w:type="dxa"/>
              <w:left w:w="100" w:type="dxa"/>
              <w:bottom w:w="100" w:type="dxa"/>
              <w:right w:w="100" w:type="dxa"/>
            </w:tcMar>
          </w:tcPr>
          <w:p w14:paraId="562607F4" w14:textId="72FE7113" w:rsidR="0081186E" w:rsidRPr="00B82FBD" w:rsidRDefault="0081186E" w:rsidP="00B37731">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Комітет з питань дітей, рівності, інвалідності, інтеграції та молоді розглядає та звітує перед Палатами про витрати, адміністрування та політику Департаменту </w:t>
            </w:r>
            <w:r w:rsidR="003D206A" w:rsidRPr="00B82FBD">
              <w:rPr>
                <w:rFonts w:ascii="Times New Roman" w:eastAsia="Times New Roman" w:hAnsi="Times New Roman" w:cs="Times New Roman"/>
                <w:sz w:val="24"/>
                <w:szCs w:val="24"/>
                <w:lang w:val="uk-UA"/>
              </w:rPr>
              <w:t>з питань</w:t>
            </w:r>
            <w:r w:rsidRPr="00B82FBD">
              <w:rPr>
                <w:rFonts w:ascii="Times New Roman" w:eastAsia="Times New Roman" w:hAnsi="Times New Roman" w:cs="Times New Roman"/>
                <w:sz w:val="24"/>
                <w:szCs w:val="24"/>
                <w:lang w:val="uk-UA"/>
              </w:rPr>
              <w:t xml:space="preserve"> дітей, рівності, інвалідності, інтеграції та молоді, а також державних органів, що входять до сфери відповідальності Департаменту. Законодавство</w:t>
            </w:r>
            <w:r w:rsidR="0079748B"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Європейського Союзу, що стосуються Департаменту та його органів, також входять до компетенції Комітету.</w:t>
            </w:r>
          </w:p>
        </w:tc>
        <w:tc>
          <w:tcPr>
            <w:tcW w:w="3540" w:type="dxa"/>
            <w:shd w:val="clear" w:color="auto" w:fill="auto"/>
            <w:tcMar>
              <w:top w:w="100" w:type="dxa"/>
              <w:left w:w="100" w:type="dxa"/>
              <w:bottom w:w="100" w:type="dxa"/>
              <w:right w:w="100" w:type="dxa"/>
            </w:tcMar>
          </w:tcPr>
          <w:p w14:paraId="7D2C7C4C" w14:textId="00C7F157" w:rsidR="0079748B" w:rsidRPr="00B82FBD" w:rsidRDefault="005E2774" w:rsidP="0079748B">
            <w:pPr>
              <w:widowControl w:val="0"/>
              <w:spacing w:line="240" w:lineRule="auto"/>
              <w:rPr>
                <w:rFonts w:ascii="Times New Roman" w:hAnsi="Times New Roman" w:cs="Times New Roman"/>
                <w:sz w:val="24"/>
                <w:szCs w:val="24"/>
                <w:lang w:val="uk-UA"/>
              </w:rPr>
            </w:pPr>
            <w:hyperlink r:id="rId48" w:history="1">
              <w:r w:rsidR="0079748B" w:rsidRPr="00B82FBD">
                <w:rPr>
                  <w:rStyle w:val="a3"/>
                  <w:rFonts w:ascii="Times New Roman" w:hAnsi="Times New Roman" w:cs="Times New Roman"/>
                  <w:sz w:val="24"/>
                  <w:szCs w:val="24"/>
                  <w:lang w:val="uk-UA"/>
                </w:rPr>
                <w:t>https://www.oireachtas.ie/en/committees/33/children-equality-disability-integration-and-youth/</w:t>
              </w:r>
            </w:hyperlink>
            <w:r w:rsidR="0079748B" w:rsidRPr="00B82FBD">
              <w:rPr>
                <w:rFonts w:ascii="Times New Roman" w:hAnsi="Times New Roman" w:cs="Times New Roman"/>
                <w:sz w:val="24"/>
                <w:szCs w:val="24"/>
                <w:lang w:val="uk-UA"/>
              </w:rPr>
              <w:t xml:space="preserve"> </w:t>
            </w:r>
            <w:r w:rsidR="0079748B" w:rsidRPr="00B82FBD">
              <w:rPr>
                <w:rFonts w:ascii="Times New Roman" w:hAnsi="Times New Roman" w:cs="Times New Roman"/>
                <w:sz w:val="24"/>
                <w:szCs w:val="24"/>
                <w:lang w:val="uk-UA"/>
              </w:rPr>
              <w:br/>
            </w:r>
          </w:p>
          <w:p w14:paraId="2EA968FF" w14:textId="2B78F1EB" w:rsidR="0079748B" w:rsidRPr="00B82FBD" w:rsidRDefault="0079748B" w:rsidP="0079748B">
            <w:pPr>
              <w:widowControl w:val="0"/>
              <w:spacing w:line="240" w:lineRule="auto"/>
              <w:rPr>
                <w:rFonts w:ascii="Times New Roman" w:hAnsi="Times New Roman" w:cs="Times New Roman"/>
                <w:sz w:val="24"/>
                <w:szCs w:val="24"/>
                <w:lang w:val="uk-UA"/>
              </w:rPr>
            </w:pPr>
            <w:r w:rsidRPr="00B82FBD">
              <w:rPr>
                <w:rFonts w:ascii="Times New Roman" w:hAnsi="Times New Roman" w:cs="Times New Roman"/>
                <w:sz w:val="24"/>
                <w:szCs w:val="24"/>
                <w:lang w:val="uk-UA"/>
              </w:rPr>
              <w:t>Секретар Комітету – Аніта Гіббонз</w:t>
            </w:r>
          </w:p>
          <w:p w14:paraId="342DBC01" w14:textId="77777777" w:rsidR="0079748B" w:rsidRPr="00B82FBD" w:rsidRDefault="0079748B" w:rsidP="0079748B">
            <w:pPr>
              <w:widowControl w:val="0"/>
              <w:spacing w:line="240" w:lineRule="auto"/>
              <w:rPr>
                <w:rFonts w:ascii="Times New Roman" w:hAnsi="Times New Roman" w:cs="Times New Roman"/>
                <w:sz w:val="24"/>
                <w:szCs w:val="24"/>
                <w:lang w:val="uk-UA"/>
              </w:rPr>
            </w:pPr>
          </w:p>
          <w:p w14:paraId="21EA0604" w14:textId="66768B4D" w:rsidR="008312E5" w:rsidRPr="00B82FBD" w:rsidRDefault="0079748B" w:rsidP="008312E5">
            <w:pPr>
              <w:widowControl w:val="0"/>
              <w:spacing w:line="240" w:lineRule="auto"/>
              <w:rPr>
                <w:rFonts w:ascii="Times New Roman" w:hAnsi="Times New Roman" w:cs="Times New Roman"/>
                <w:sz w:val="24"/>
                <w:szCs w:val="24"/>
                <w:lang w:val="uk-UA"/>
              </w:rPr>
            </w:pPr>
            <w:r w:rsidRPr="00B82FBD">
              <w:rPr>
                <w:rFonts w:ascii="Times New Roman" w:hAnsi="Times New Roman" w:cs="Times New Roman"/>
                <w:sz w:val="24"/>
                <w:szCs w:val="24"/>
                <w:lang w:val="uk-UA"/>
              </w:rPr>
              <w:t xml:space="preserve">Контакти Секретаря </w:t>
            </w:r>
            <w:r w:rsidR="008312E5" w:rsidRPr="00B82FBD">
              <w:rPr>
                <w:rFonts w:ascii="Times New Roman" w:hAnsi="Times New Roman" w:cs="Times New Roman"/>
                <w:sz w:val="24"/>
                <w:szCs w:val="24"/>
                <w:lang w:val="uk-UA"/>
              </w:rPr>
              <w:t>–</w:t>
            </w:r>
            <w:r w:rsidRPr="00B82FBD">
              <w:rPr>
                <w:rFonts w:ascii="Times New Roman" w:hAnsi="Times New Roman" w:cs="Times New Roman"/>
                <w:sz w:val="24"/>
                <w:szCs w:val="24"/>
                <w:lang w:val="uk-UA"/>
              </w:rPr>
              <w:t xml:space="preserve"> </w:t>
            </w:r>
            <w:r w:rsidR="008312E5" w:rsidRPr="00B82FBD">
              <w:rPr>
                <w:rFonts w:ascii="Times New Roman" w:hAnsi="Times New Roman" w:cs="Times New Roman"/>
                <w:sz w:val="24"/>
                <w:szCs w:val="24"/>
                <w:lang w:val="uk-UA"/>
              </w:rPr>
              <w:t>(01) 618 3843</w:t>
            </w:r>
          </w:p>
          <w:p w14:paraId="29F58C8A" w14:textId="77777777" w:rsidR="008312E5" w:rsidRPr="00B82FBD" w:rsidRDefault="008312E5" w:rsidP="008312E5">
            <w:pPr>
              <w:widowControl w:val="0"/>
              <w:spacing w:line="240" w:lineRule="auto"/>
              <w:rPr>
                <w:rFonts w:ascii="Times New Roman" w:hAnsi="Times New Roman" w:cs="Times New Roman"/>
                <w:sz w:val="24"/>
                <w:szCs w:val="24"/>
                <w:lang w:val="uk-UA"/>
              </w:rPr>
            </w:pPr>
          </w:p>
          <w:p w14:paraId="0C0BFC4D" w14:textId="4C1D4FBE" w:rsidR="0081186E" w:rsidRPr="00B82FBD" w:rsidRDefault="008312E5" w:rsidP="008312E5">
            <w:pPr>
              <w:widowControl w:val="0"/>
              <w:spacing w:line="240" w:lineRule="auto"/>
              <w:rPr>
                <w:rFonts w:ascii="Times New Roman" w:hAnsi="Times New Roman" w:cs="Times New Roman"/>
                <w:sz w:val="24"/>
                <w:szCs w:val="24"/>
                <w:lang w:val="uk-UA"/>
              </w:rPr>
            </w:pPr>
            <w:r w:rsidRPr="00B82FBD">
              <w:rPr>
                <w:rFonts w:ascii="Times New Roman" w:hAnsi="Times New Roman" w:cs="Times New Roman"/>
                <w:sz w:val="24"/>
                <w:szCs w:val="24"/>
                <w:lang w:val="uk-UA"/>
              </w:rPr>
              <w:t>cdei@oireachtas.ie</w:t>
            </w:r>
          </w:p>
        </w:tc>
      </w:tr>
      <w:tr w:rsidR="002A5A57" w:rsidRPr="00B82FBD" w14:paraId="00B85E63" w14:textId="77777777" w:rsidTr="00216240">
        <w:trPr>
          <w:trHeight w:val="440"/>
        </w:trPr>
        <w:tc>
          <w:tcPr>
            <w:tcW w:w="15255" w:type="dxa"/>
            <w:gridSpan w:val="3"/>
            <w:shd w:val="clear" w:color="auto" w:fill="auto"/>
            <w:tcMar>
              <w:top w:w="100" w:type="dxa"/>
              <w:left w:w="100" w:type="dxa"/>
              <w:bottom w:w="100" w:type="dxa"/>
              <w:right w:w="100" w:type="dxa"/>
            </w:tcMar>
          </w:tcPr>
          <w:p w14:paraId="25DF4074" w14:textId="77777777" w:rsidR="002A5A57" w:rsidRPr="00B82FBD" w:rsidRDefault="002A5A57" w:rsidP="00216240">
            <w:pPr>
              <w:pStyle w:val="1"/>
              <w:widowControl w:val="0"/>
              <w:rPr>
                <w:lang w:val="uk-UA"/>
              </w:rPr>
            </w:pPr>
            <w:bookmarkStart w:id="47" w:name="_2bkm2crtjnav" w:colFirst="0" w:colLast="0"/>
            <w:bookmarkStart w:id="48" w:name="_Toc158132975"/>
            <w:bookmarkEnd w:id="47"/>
            <w:r w:rsidRPr="00B82FBD">
              <w:rPr>
                <w:lang w:val="uk-UA"/>
              </w:rPr>
              <w:t>Парламент Литви (Lietuvos Respublikos Seimas)</w:t>
            </w:r>
            <w:bookmarkEnd w:id="48"/>
          </w:p>
        </w:tc>
      </w:tr>
      <w:tr w:rsidR="002A5A57" w:rsidRPr="00B82FBD" w14:paraId="37B6EFD3" w14:textId="77777777" w:rsidTr="00216240">
        <w:tc>
          <w:tcPr>
            <w:tcW w:w="4605" w:type="dxa"/>
            <w:shd w:val="clear" w:color="auto" w:fill="auto"/>
            <w:tcMar>
              <w:top w:w="100" w:type="dxa"/>
              <w:left w:w="100" w:type="dxa"/>
              <w:bottom w:w="100" w:type="dxa"/>
              <w:right w:w="100" w:type="dxa"/>
            </w:tcMar>
          </w:tcPr>
          <w:p w14:paraId="3C09B0F1" w14:textId="206E3A63" w:rsidR="002A5A57" w:rsidRPr="00B82FBD" w:rsidRDefault="00206963" w:rsidP="00216240">
            <w:pPr>
              <w:widowControl w:val="0"/>
              <w:spacing w:line="240" w:lineRule="auto"/>
              <w:rPr>
                <w:rFonts w:ascii="Times New Roman" w:eastAsia="Times New Roman" w:hAnsi="Times New Roman" w:cs="Times New Roman"/>
                <w:b/>
                <w:bCs/>
                <w:sz w:val="24"/>
                <w:szCs w:val="24"/>
                <w:lang w:val="uk-UA"/>
              </w:rPr>
            </w:pPr>
            <w:r w:rsidRPr="00B82FBD">
              <w:rPr>
                <w:rFonts w:ascii="Times New Roman" w:eastAsia="Times New Roman" w:hAnsi="Times New Roman" w:cs="Times New Roman"/>
                <w:b/>
                <w:bCs/>
                <w:sz w:val="24"/>
                <w:szCs w:val="24"/>
                <w:lang w:val="uk-UA"/>
              </w:rPr>
              <w:t xml:space="preserve">Комісія у справах молоді та спорту </w:t>
            </w:r>
            <w:r w:rsidR="002A5A57" w:rsidRPr="00B82FBD">
              <w:rPr>
                <w:rFonts w:ascii="Times New Roman" w:eastAsia="Times New Roman" w:hAnsi="Times New Roman" w:cs="Times New Roman"/>
                <w:b/>
                <w:bCs/>
                <w:sz w:val="24"/>
                <w:szCs w:val="24"/>
                <w:lang w:val="uk-UA"/>
              </w:rPr>
              <w:t>(</w:t>
            </w:r>
            <w:r w:rsidRPr="00B82FBD">
              <w:rPr>
                <w:rFonts w:ascii="Times New Roman" w:eastAsia="Times New Roman" w:hAnsi="Times New Roman" w:cs="Times New Roman"/>
                <w:b/>
                <w:bCs/>
                <w:sz w:val="24"/>
                <w:szCs w:val="24"/>
                <w:lang w:val="uk-UA"/>
              </w:rPr>
              <w:t>Jaunimo ir sporto reikalų komisija</w:t>
            </w:r>
            <w:r w:rsidR="002A5A57" w:rsidRPr="00B82FBD">
              <w:rPr>
                <w:rFonts w:ascii="Times New Roman" w:eastAsia="Times New Roman" w:hAnsi="Times New Roman" w:cs="Times New Roman"/>
                <w:b/>
                <w:bCs/>
                <w:sz w:val="24"/>
                <w:szCs w:val="24"/>
                <w:lang w:val="uk-UA"/>
              </w:rPr>
              <w:t>)</w:t>
            </w:r>
          </w:p>
        </w:tc>
        <w:tc>
          <w:tcPr>
            <w:tcW w:w="7110" w:type="dxa"/>
            <w:shd w:val="clear" w:color="auto" w:fill="auto"/>
            <w:tcMar>
              <w:top w:w="100" w:type="dxa"/>
              <w:left w:w="100" w:type="dxa"/>
              <w:bottom w:w="100" w:type="dxa"/>
              <w:right w:w="100" w:type="dxa"/>
            </w:tcMar>
          </w:tcPr>
          <w:p w14:paraId="73A17829" w14:textId="17E8455A"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Комісія</w:t>
            </w:r>
            <w:r w:rsidR="00605120"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є тимчасовою комісією Сейму, яка створюється на строк повноважень Сейму відповідно до ст</w:t>
            </w:r>
            <w:r w:rsidR="00605120" w:rsidRPr="00B82FBD">
              <w:rPr>
                <w:rFonts w:ascii="Times New Roman" w:eastAsia="Times New Roman" w:hAnsi="Times New Roman" w:cs="Times New Roman"/>
                <w:sz w:val="24"/>
                <w:szCs w:val="24"/>
                <w:lang w:val="uk-UA"/>
              </w:rPr>
              <w:t>.</w:t>
            </w:r>
            <w:r w:rsidRPr="00B82FBD">
              <w:rPr>
                <w:rFonts w:ascii="Times New Roman" w:eastAsia="Times New Roman" w:hAnsi="Times New Roman" w:cs="Times New Roman"/>
                <w:sz w:val="24"/>
                <w:szCs w:val="24"/>
                <w:lang w:val="uk-UA"/>
              </w:rPr>
              <w:t xml:space="preserve"> 76-78 Статуту Сейму</w:t>
            </w:r>
            <w:r w:rsidR="00605120" w:rsidRPr="00B82FBD">
              <w:rPr>
                <w:rStyle w:val="a7"/>
                <w:rFonts w:ascii="Times New Roman" w:eastAsia="Times New Roman" w:hAnsi="Times New Roman" w:cs="Times New Roman"/>
                <w:sz w:val="24"/>
                <w:szCs w:val="24"/>
                <w:lang w:val="uk-UA"/>
              </w:rPr>
              <w:footnoteReference w:id="6"/>
            </w:r>
            <w:r w:rsidRPr="00B82FBD">
              <w:rPr>
                <w:rFonts w:ascii="Times New Roman" w:eastAsia="Times New Roman" w:hAnsi="Times New Roman" w:cs="Times New Roman"/>
                <w:sz w:val="24"/>
                <w:szCs w:val="24"/>
                <w:lang w:val="uk-UA"/>
              </w:rPr>
              <w:t>.</w:t>
            </w:r>
          </w:p>
          <w:p w14:paraId="148BB6CE" w14:textId="77777777" w:rsidR="00496DBE" w:rsidRPr="00B82FBD" w:rsidRDefault="00496DBE" w:rsidP="00496DBE">
            <w:pPr>
              <w:widowControl w:val="0"/>
              <w:spacing w:line="240" w:lineRule="auto"/>
              <w:rPr>
                <w:rFonts w:ascii="Times New Roman" w:eastAsia="Times New Roman" w:hAnsi="Times New Roman" w:cs="Times New Roman"/>
                <w:sz w:val="24"/>
                <w:szCs w:val="24"/>
                <w:lang w:val="uk-UA"/>
              </w:rPr>
            </w:pPr>
          </w:p>
          <w:p w14:paraId="4EF0C4B1" w14:textId="465758D2"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Основними завданнями Комісії є</w:t>
            </w:r>
            <w:r w:rsidR="00145755" w:rsidRPr="00B82FBD">
              <w:rPr>
                <w:rStyle w:val="a7"/>
                <w:rFonts w:ascii="Times New Roman" w:eastAsia="Times New Roman" w:hAnsi="Times New Roman" w:cs="Times New Roman"/>
                <w:sz w:val="24"/>
                <w:szCs w:val="24"/>
                <w:lang w:val="uk-UA"/>
              </w:rPr>
              <w:footnoteReference w:id="7"/>
            </w:r>
            <w:r w:rsidR="00605120" w:rsidRPr="00B82FBD">
              <w:rPr>
                <w:rFonts w:ascii="Times New Roman" w:eastAsia="Times New Roman" w:hAnsi="Times New Roman" w:cs="Times New Roman"/>
                <w:sz w:val="24"/>
                <w:szCs w:val="24"/>
                <w:lang w:val="uk-UA"/>
              </w:rPr>
              <w:t>:</w:t>
            </w:r>
          </w:p>
          <w:p w14:paraId="497A8DF2" w14:textId="77777777" w:rsidR="00496DBE" w:rsidRPr="00B82FBD" w:rsidRDefault="00496DBE" w:rsidP="00496DBE">
            <w:pPr>
              <w:widowControl w:val="0"/>
              <w:spacing w:line="240" w:lineRule="auto"/>
              <w:rPr>
                <w:rFonts w:ascii="Times New Roman" w:eastAsia="Times New Roman" w:hAnsi="Times New Roman" w:cs="Times New Roman"/>
                <w:sz w:val="24"/>
                <w:szCs w:val="24"/>
                <w:lang w:val="uk-UA"/>
              </w:rPr>
            </w:pPr>
          </w:p>
          <w:p w14:paraId="46B105B2" w14:textId="3168F56E"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1) </w:t>
            </w:r>
            <w:r w:rsidR="00145755" w:rsidRPr="00B82FBD">
              <w:rPr>
                <w:rFonts w:ascii="Times New Roman" w:eastAsia="Times New Roman" w:hAnsi="Times New Roman" w:cs="Times New Roman"/>
                <w:sz w:val="24"/>
                <w:szCs w:val="24"/>
                <w:lang w:val="uk-UA"/>
              </w:rPr>
              <w:t xml:space="preserve">опікуватися </w:t>
            </w:r>
            <w:r w:rsidRPr="00B82FBD">
              <w:rPr>
                <w:rFonts w:ascii="Times New Roman" w:eastAsia="Times New Roman" w:hAnsi="Times New Roman" w:cs="Times New Roman"/>
                <w:sz w:val="24"/>
                <w:szCs w:val="24"/>
                <w:lang w:val="uk-UA"/>
              </w:rPr>
              <w:t>права</w:t>
            </w:r>
            <w:r w:rsidR="00145755" w:rsidRPr="00B82FBD">
              <w:rPr>
                <w:rFonts w:ascii="Times New Roman" w:eastAsia="Times New Roman" w:hAnsi="Times New Roman" w:cs="Times New Roman"/>
                <w:sz w:val="24"/>
                <w:szCs w:val="24"/>
                <w:lang w:val="uk-UA"/>
              </w:rPr>
              <w:t>ми</w:t>
            </w:r>
            <w:r w:rsidRPr="00B82FBD">
              <w:rPr>
                <w:rFonts w:ascii="Times New Roman" w:eastAsia="Times New Roman" w:hAnsi="Times New Roman" w:cs="Times New Roman"/>
                <w:sz w:val="24"/>
                <w:szCs w:val="24"/>
                <w:lang w:val="uk-UA"/>
              </w:rPr>
              <w:t xml:space="preserve"> молоді</w:t>
            </w:r>
            <w:r w:rsidR="00605120" w:rsidRPr="00B82FBD">
              <w:rPr>
                <w:rFonts w:ascii="Times New Roman" w:eastAsia="Times New Roman" w:hAnsi="Times New Roman" w:cs="Times New Roman"/>
                <w:sz w:val="24"/>
                <w:szCs w:val="24"/>
                <w:lang w:val="uk-UA"/>
              </w:rPr>
              <w:t>;</w:t>
            </w:r>
          </w:p>
          <w:p w14:paraId="09FD9FF4" w14:textId="7137D3A0"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xml:space="preserve">2) </w:t>
            </w:r>
            <w:r w:rsidR="00145755" w:rsidRPr="00B82FBD">
              <w:rPr>
                <w:rFonts w:ascii="Times New Roman" w:eastAsia="Times New Roman" w:hAnsi="Times New Roman" w:cs="Times New Roman"/>
                <w:sz w:val="24"/>
                <w:szCs w:val="24"/>
                <w:lang w:val="uk-UA"/>
              </w:rPr>
              <w:t>опікуватися</w:t>
            </w:r>
            <w:r w:rsidRPr="00B82FBD">
              <w:rPr>
                <w:rFonts w:ascii="Times New Roman" w:eastAsia="Times New Roman" w:hAnsi="Times New Roman" w:cs="Times New Roman"/>
                <w:sz w:val="24"/>
                <w:szCs w:val="24"/>
                <w:lang w:val="uk-UA"/>
              </w:rPr>
              <w:t xml:space="preserve"> реалізаці</w:t>
            </w:r>
            <w:r w:rsidR="00145755" w:rsidRPr="00B82FBD">
              <w:rPr>
                <w:rFonts w:ascii="Times New Roman" w:eastAsia="Times New Roman" w:hAnsi="Times New Roman" w:cs="Times New Roman"/>
                <w:sz w:val="24"/>
                <w:szCs w:val="24"/>
                <w:lang w:val="uk-UA"/>
              </w:rPr>
              <w:t>є</w:t>
            </w:r>
            <w:r w:rsidRPr="00B82FBD">
              <w:rPr>
                <w:rFonts w:ascii="Times New Roman" w:eastAsia="Times New Roman" w:hAnsi="Times New Roman" w:cs="Times New Roman"/>
                <w:sz w:val="24"/>
                <w:szCs w:val="24"/>
                <w:lang w:val="uk-UA"/>
              </w:rPr>
              <w:t>ю концепції національної молодіжної політики</w:t>
            </w:r>
            <w:r w:rsidR="00605120" w:rsidRPr="00B82FBD">
              <w:rPr>
                <w:rFonts w:ascii="Times New Roman" w:eastAsia="Times New Roman" w:hAnsi="Times New Roman" w:cs="Times New Roman"/>
                <w:sz w:val="24"/>
                <w:szCs w:val="24"/>
                <w:lang w:val="uk-UA"/>
              </w:rPr>
              <w:t>;</w:t>
            </w:r>
          </w:p>
          <w:p w14:paraId="61EE046B" w14:textId="68B01EA4" w:rsidR="00496DBE" w:rsidRPr="00B82FBD" w:rsidRDefault="00605120"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lastRenderedPageBreak/>
              <w:br/>
            </w:r>
            <w:r w:rsidR="00496DBE" w:rsidRPr="00B82FBD">
              <w:rPr>
                <w:rFonts w:ascii="Times New Roman" w:eastAsia="Times New Roman" w:hAnsi="Times New Roman" w:cs="Times New Roman"/>
                <w:sz w:val="24"/>
                <w:szCs w:val="24"/>
                <w:lang w:val="uk-UA"/>
              </w:rPr>
              <w:t>При виконанні своїх завдань Комісія:</w:t>
            </w:r>
          </w:p>
          <w:p w14:paraId="046187E5" w14:textId="479470CA"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1) вивчає питання молодіжної освіти, академічної молоді, муніципальної молодіжної роботи та соціальні питання молоді</w:t>
            </w:r>
            <w:r w:rsidR="00605120" w:rsidRPr="00B82FBD">
              <w:rPr>
                <w:rFonts w:ascii="Times New Roman" w:eastAsia="Times New Roman" w:hAnsi="Times New Roman" w:cs="Times New Roman"/>
                <w:sz w:val="24"/>
                <w:szCs w:val="24"/>
                <w:lang w:val="uk-UA"/>
              </w:rPr>
              <w:t>;</w:t>
            </w:r>
          </w:p>
          <w:p w14:paraId="1D67A372" w14:textId="77777777" w:rsidR="00496DBE" w:rsidRPr="00B82FBD" w:rsidRDefault="00496DBE" w:rsidP="00496DBE">
            <w:pPr>
              <w:widowControl w:val="0"/>
              <w:spacing w:line="240" w:lineRule="auto"/>
              <w:rPr>
                <w:rFonts w:ascii="Times New Roman" w:eastAsia="Times New Roman" w:hAnsi="Times New Roman" w:cs="Times New Roman"/>
                <w:sz w:val="24"/>
                <w:szCs w:val="24"/>
                <w:lang w:val="uk-UA"/>
              </w:rPr>
            </w:pPr>
          </w:p>
          <w:p w14:paraId="19F8E1E3" w14:textId="3A873007"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2) опікується культурною та творчою діяльністю молоді, інтеграцією молоді національних меншин у культурне та суспільне життя Литви, проблемами молоді призовного віку та виховання громадянськості у Збройних силах Литви, проблемами сільської молоді</w:t>
            </w:r>
            <w:r w:rsidR="00605120" w:rsidRPr="00B82FBD">
              <w:rPr>
                <w:rFonts w:ascii="Times New Roman" w:eastAsia="Times New Roman" w:hAnsi="Times New Roman" w:cs="Times New Roman"/>
                <w:sz w:val="24"/>
                <w:szCs w:val="24"/>
                <w:lang w:val="uk-UA"/>
              </w:rPr>
              <w:t>;</w:t>
            </w:r>
          </w:p>
          <w:p w14:paraId="7BFE83D9" w14:textId="77777777" w:rsidR="00496DBE" w:rsidRPr="00B82FBD" w:rsidRDefault="00496DBE" w:rsidP="00496DBE">
            <w:pPr>
              <w:widowControl w:val="0"/>
              <w:spacing w:line="240" w:lineRule="auto"/>
              <w:rPr>
                <w:rFonts w:ascii="Times New Roman" w:eastAsia="Times New Roman" w:hAnsi="Times New Roman" w:cs="Times New Roman"/>
                <w:sz w:val="24"/>
                <w:szCs w:val="24"/>
                <w:lang w:val="uk-UA"/>
              </w:rPr>
            </w:pPr>
          </w:p>
          <w:p w14:paraId="6E15197C" w14:textId="1B1D89A8" w:rsidR="00496DBE" w:rsidRPr="00B82FBD" w:rsidRDefault="00496DBE" w:rsidP="00496DBE">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3) підтриму</w:t>
            </w:r>
            <w:r w:rsidR="00605120" w:rsidRPr="00B82FBD">
              <w:rPr>
                <w:rFonts w:ascii="Times New Roman" w:eastAsia="Times New Roman" w:hAnsi="Times New Roman" w:cs="Times New Roman"/>
                <w:sz w:val="24"/>
                <w:szCs w:val="24"/>
                <w:lang w:val="uk-UA"/>
              </w:rPr>
              <w:t>є</w:t>
            </w:r>
            <w:r w:rsidRPr="00B82FBD">
              <w:rPr>
                <w:rFonts w:ascii="Times New Roman" w:eastAsia="Times New Roman" w:hAnsi="Times New Roman" w:cs="Times New Roman"/>
                <w:sz w:val="24"/>
                <w:szCs w:val="24"/>
                <w:lang w:val="uk-UA"/>
              </w:rPr>
              <w:t xml:space="preserve"> контакти з парламентськими структурами у справах молоді інших країн, Молодіжним директоратом Ради Європи, литовськими та іноземними молодіжними неурядовими організаціями;</w:t>
            </w:r>
          </w:p>
          <w:p w14:paraId="4C7A049A" w14:textId="77777777" w:rsidR="00496DBE" w:rsidRPr="00B82FBD" w:rsidRDefault="00496DBE" w:rsidP="00496DBE">
            <w:pPr>
              <w:widowControl w:val="0"/>
              <w:spacing w:line="240" w:lineRule="auto"/>
              <w:rPr>
                <w:rFonts w:ascii="Times New Roman" w:eastAsia="Times New Roman" w:hAnsi="Times New Roman" w:cs="Times New Roman"/>
                <w:sz w:val="24"/>
                <w:szCs w:val="24"/>
                <w:lang w:val="uk-UA"/>
              </w:rPr>
            </w:pPr>
          </w:p>
          <w:p w14:paraId="40D68657" w14:textId="1A587BEA" w:rsidR="00145755" w:rsidRPr="00B82FBD" w:rsidRDefault="00496DBE" w:rsidP="00145755">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4) під час парламентського контролю має право заслуховувати інформацію та звіти міністерств та інших державних установ про виконання законів Литовської Республіки та інших актів, прийнятих Сеймом;</w:t>
            </w:r>
            <w:r w:rsidR="00145755" w:rsidRPr="00B82FBD">
              <w:rPr>
                <w:rFonts w:ascii="Times New Roman" w:eastAsia="Times New Roman" w:hAnsi="Times New Roman" w:cs="Times New Roman"/>
                <w:sz w:val="24"/>
                <w:szCs w:val="24"/>
                <w:lang w:val="uk-UA"/>
              </w:rPr>
              <w:br/>
            </w:r>
            <w:r w:rsidR="00145755" w:rsidRPr="00B82FBD">
              <w:rPr>
                <w:rFonts w:ascii="Times New Roman" w:eastAsia="Times New Roman" w:hAnsi="Times New Roman" w:cs="Times New Roman"/>
                <w:sz w:val="24"/>
                <w:szCs w:val="24"/>
                <w:lang w:val="uk-UA"/>
              </w:rPr>
              <w:br/>
              <w:t xml:space="preserve">5) </w:t>
            </w:r>
            <w:r w:rsidR="00AA4029" w:rsidRPr="00B82FBD">
              <w:rPr>
                <w:rFonts w:ascii="Times New Roman" w:eastAsia="Times New Roman" w:hAnsi="Times New Roman" w:cs="Times New Roman"/>
                <w:sz w:val="24"/>
                <w:szCs w:val="24"/>
                <w:lang w:val="uk-UA"/>
              </w:rPr>
              <w:t>опікується</w:t>
            </w:r>
            <w:r w:rsidR="00145755" w:rsidRPr="00B82FBD">
              <w:rPr>
                <w:rFonts w:ascii="Times New Roman" w:eastAsia="Times New Roman" w:hAnsi="Times New Roman" w:cs="Times New Roman"/>
                <w:sz w:val="24"/>
                <w:szCs w:val="24"/>
                <w:lang w:val="uk-UA"/>
              </w:rPr>
              <w:t xml:space="preserve"> моральн</w:t>
            </w:r>
            <w:r w:rsidR="00AA4029" w:rsidRPr="00B82FBD">
              <w:rPr>
                <w:rFonts w:ascii="Times New Roman" w:eastAsia="Times New Roman" w:hAnsi="Times New Roman" w:cs="Times New Roman"/>
                <w:sz w:val="24"/>
                <w:szCs w:val="24"/>
                <w:lang w:val="uk-UA"/>
              </w:rPr>
              <w:t xml:space="preserve">им </w:t>
            </w:r>
            <w:r w:rsidR="00145755" w:rsidRPr="00B82FBD">
              <w:rPr>
                <w:rFonts w:ascii="Times New Roman" w:eastAsia="Times New Roman" w:hAnsi="Times New Roman" w:cs="Times New Roman"/>
                <w:sz w:val="24"/>
                <w:szCs w:val="24"/>
                <w:lang w:val="uk-UA"/>
              </w:rPr>
              <w:t>і громадянськи</w:t>
            </w:r>
            <w:r w:rsidR="00AA4029" w:rsidRPr="00B82FBD">
              <w:rPr>
                <w:rFonts w:ascii="Times New Roman" w:eastAsia="Times New Roman" w:hAnsi="Times New Roman" w:cs="Times New Roman"/>
                <w:sz w:val="24"/>
                <w:szCs w:val="24"/>
                <w:lang w:val="uk-UA"/>
              </w:rPr>
              <w:t>м</w:t>
            </w:r>
            <w:r w:rsidR="00145755" w:rsidRPr="00B82FBD">
              <w:rPr>
                <w:rFonts w:ascii="Times New Roman" w:eastAsia="Times New Roman" w:hAnsi="Times New Roman" w:cs="Times New Roman"/>
                <w:sz w:val="24"/>
                <w:szCs w:val="24"/>
                <w:lang w:val="uk-UA"/>
              </w:rPr>
              <w:t xml:space="preserve"> розвитк</w:t>
            </w:r>
            <w:r w:rsidR="00AA4029" w:rsidRPr="00B82FBD">
              <w:rPr>
                <w:rFonts w:ascii="Times New Roman" w:eastAsia="Times New Roman" w:hAnsi="Times New Roman" w:cs="Times New Roman"/>
                <w:sz w:val="24"/>
                <w:szCs w:val="24"/>
                <w:lang w:val="uk-UA"/>
              </w:rPr>
              <w:t>ом</w:t>
            </w:r>
            <w:r w:rsidR="00145755" w:rsidRPr="00B82FBD">
              <w:rPr>
                <w:rFonts w:ascii="Times New Roman" w:eastAsia="Times New Roman" w:hAnsi="Times New Roman" w:cs="Times New Roman"/>
                <w:sz w:val="24"/>
                <w:szCs w:val="24"/>
                <w:lang w:val="uk-UA"/>
              </w:rPr>
              <w:t xml:space="preserve"> молоді;</w:t>
            </w:r>
          </w:p>
          <w:p w14:paraId="00EC8ADB" w14:textId="77777777" w:rsidR="00145755" w:rsidRPr="00B82FBD" w:rsidRDefault="00145755" w:rsidP="00145755">
            <w:pPr>
              <w:widowControl w:val="0"/>
              <w:spacing w:line="240" w:lineRule="auto"/>
              <w:rPr>
                <w:rFonts w:ascii="Times New Roman" w:eastAsia="Times New Roman" w:hAnsi="Times New Roman" w:cs="Times New Roman"/>
                <w:sz w:val="24"/>
                <w:szCs w:val="24"/>
                <w:lang w:val="uk-UA"/>
              </w:rPr>
            </w:pPr>
          </w:p>
          <w:p w14:paraId="35191D9B" w14:textId="0D979F78" w:rsidR="002A5A57" w:rsidRPr="00B82FBD" w:rsidRDefault="00145755" w:rsidP="00145755">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6) вивчає закони та інші нормативно-правові акти Литовської Республіки, що стосуються питань молоді. Після вивчення питань і дослідження проблем Комісія подає Сейму або його комітетам звіти, проекти законів і передає їх на розгляд сеймових комітетів і політичних груп.</w:t>
            </w:r>
            <w:r w:rsidRPr="00B82FBD">
              <w:rPr>
                <w:rFonts w:ascii="Times New Roman" w:eastAsia="Times New Roman" w:hAnsi="Times New Roman" w:cs="Times New Roman"/>
                <w:sz w:val="24"/>
                <w:szCs w:val="24"/>
                <w:lang w:val="uk-UA"/>
              </w:rPr>
              <w:br/>
            </w:r>
          </w:p>
        </w:tc>
        <w:tc>
          <w:tcPr>
            <w:tcW w:w="3540" w:type="dxa"/>
            <w:shd w:val="clear" w:color="auto" w:fill="auto"/>
            <w:tcMar>
              <w:top w:w="100" w:type="dxa"/>
              <w:left w:w="100" w:type="dxa"/>
              <w:bottom w:w="100" w:type="dxa"/>
              <w:right w:w="100" w:type="dxa"/>
            </w:tcMar>
          </w:tcPr>
          <w:p w14:paraId="2CC5B4D4" w14:textId="4F968C49" w:rsidR="002A5A57" w:rsidRPr="00B82FBD" w:rsidRDefault="005E2774"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49" w:history="1">
              <w:r w:rsidR="00206963" w:rsidRPr="00B82FBD">
                <w:rPr>
                  <w:rStyle w:val="a3"/>
                  <w:rFonts w:ascii="Times New Roman" w:hAnsi="Times New Roman" w:cs="Times New Roman"/>
                  <w:sz w:val="24"/>
                  <w:szCs w:val="24"/>
                  <w:lang w:val="uk-UA"/>
                </w:rPr>
                <w:t>https://www.lrs.lt/sip/portal.show?p_r=38415</w:t>
              </w:r>
            </w:hyperlink>
            <w:r w:rsidR="00206963" w:rsidRPr="00B82FBD">
              <w:rPr>
                <w:rFonts w:ascii="Times New Roman" w:hAnsi="Times New Roman" w:cs="Times New Roman"/>
                <w:sz w:val="24"/>
                <w:szCs w:val="24"/>
                <w:lang w:val="uk-UA"/>
              </w:rPr>
              <w:br/>
            </w:r>
            <w:r w:rsidR="00206963" w:rsidRPr="00B82FBD">
              <w:rPr>
                <w:rFonts w:ascii="Times New Roman" w:hAnsi="Times New Roman" w:cs="Times New Roman"/>
                <w:sz w:val="24"/>
                <w:szCs w:val="24"/>
                <w:lang w:val="uk-UA"/>
              </w:rPr>
              <w:br/>
            </w:r>
          </w:p>
        </w:tc>
      </w:tr>
      <w:tr w:rsidR="002A5A57" w:rsidRPr="00B82FBD" w14:paraId="30296999" w14:textId="77777777" w:rsidTr="00216240">
        <w:trPr>
          <w:trHeight w:val="440"/>
        </w:trPr>
        <w:tc>
          <w:tcPr>
            <w:tcW w:w="15255" w:type="dxa"/>
            <w:gridSpan w:val="3"/>
            <w:shd w:val="clear" w:color="auto" w:fill="auto"/>
            <w:tcMar>
              <w:top w:w="100" w:type="dxa"/>
              <w:left w:w="100" w:type="dxa"/>
              <w:bottom w:w="100" w:type="dxa"/>
              <w:right w:w="100" w:type="dxa"/>
            </w:tcMar>
          </w:tcPr>
          <w:p w14:paraId="001B3E15" w14:textId="77777777" w:rsidR="002A5A57" w:rsidRPr="00B82FBD" w:rsidRDefault="002A5A57" w:rsidP="00216240">
            <w:pPr>
              <w:pStyle w:val="1"/>
              <w:widowControl w:val="0"/>
              <w:rPr>
                <w:lang w:val="uk-UA"/>
              </w:rPr>
            </w:pPr>
            <w:bookmarkStart w:id="49" w:name="_xpc7rx1ldcuv" w:colFirst="0" w:colLast="0"/>
            <w:bookmarkStart w:id="50" w:name="_Toc158132976"/>
            <w:bookmarkEnd w:id="49"/>
            <w:r w:rsidRPr="00B82FBD">
              <w:rPr>
                <w:lang w:val="uk-UA"/>
              </w:rPr>
              <w:lastRenderedPageBreak/>
              <w:t>Парламент Латвії (Saeima)</w:t>
            </w:r>
            <w:bookmarkEnd w:id="50"/>
          </w:p>
        </w:tc>
      </w:tr>
      <w:tr w:rsidR="002A5A57" w:rsidRPr="00B82FBD" w14:paraId="025DB6F4" w14:textId="77777777" w:rsidTr="00216240">
        <w:tc>
          <w:tcPr>
            <w:tcW w:w="4605" w:type="dxa"/>
            <w:shd w:val="clear" w:color="auto" w:fill="auto"/>
            <w:tcMar>
              <w:top w:w="100" w:type="dxa"/>
              <w:left w:w="100" w:type="dxa"/>
              <w:bottom w:w="100" w:type="dxa"/>
              <w:right w:w="100" w:type="dxa"/>
            </w:tcMar>
          </w:tcPr>
          <w:p w14:paraId="7C2E1F26" w14:textId="38C4E627" w:rsidR="002A5A57" w:rsidRPr="00B82FBD" w:rsidRDefault="00BA2AA6" w:rsidP="00216240">
            <w:pPr>
              <w:widowControl w:val="0"/>
              <w:spacing w:line="240" w:lineRule="auto"/>
              <w:rPr>
                <w:rFonts w:ascii="Times New Roman" w:eastAsia="Times New Roman" w:hAnsi="Times New Roman" w:cs="Times New Roman"/>
                <w:b/>
                <w:sz w:val="24"/>
                <w:szCs w:val="24"/>
                <w:lang w:val="uk-UA"/>
              </w:rPr>
            </w:pPr>
            <w:r w:rsidRPr="00B82FBD">
              <w:rPr>
                <w:rFonts w:ascii="Times New Roman" w:eastAsia="Times New Roman" w:hAnsi="Times New Roman" w:cs="Times New Roman"/>
                <w:b/>
                <w:sz w:val="24"/>
                <w:szCs w:val="24"/>
                <w:lang w:val="uk-UA"/>
              </w:rPr>
              <w:t xml:space="preserve">Підкомітет спорту Комісії освіти, культури і науки  </w:t>
            </w:r>
            <w:r w:rsidR="002A5A57" w:rsidRPr="00B82FBD">
              <w:rPr>
                <w:rFonts w:ascii="Times New Roman" w:eastAsia="Times New Roman" w:hAnsi="Times New Roman" w:cs="Times New Roman"/>
                <w:b/>
                <w:sz w:val="24"/>
                <w:szCs w:val="24"/>
                <w:lang w:val="uk-UA"/>
              </w:rPr>
              <w:t>(</w:t>
            </w:r>
            <w:r w:rsidRPr="00B82FBD">
              <w:rPr>
                <w:rFonts w:ascii="Times New Roman" w:eastAsia="Times New Roman" w:hAnsi="Times New Roman" w:cs="Times New Roman"/>
                <w:b/>
                <w:sz w:val="24"/>
                <w:szCs w:val="24"/>
                <w:lang w:val="uk-UA"/>
              </w:rPr>
              <w:t>Izglītības, kultūras un zinātnes komisijas Sporta apakškomisija</w:t>
            </w:r>
            <w:r w:rsidR="002A5A57" w:rsidRPr="00B82FBD">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7780CE0E" w14:textId="64418914" w:rsidR="00BA2AA6" w:rsidRPr="00B82FBD" w:rsidRDefault="00BA2AA6" w:rsidP="00BA2AA6">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У законодавчому процесі Комісія</w:t>
            </w:r>
            <w:r w:rsidRPr="00B82FBD">
              <w:rPr>
                <w:rStyle w:val="a7"/>
                <w:rFonts w:ascii="Times New Roman" w:eastAsia="Times New Roman" w:hAnsi="Times New Roman" w:cs="Times New Roman"/>
                <w:sz w:val="24"/>
                <w:szCs w:val="24"/>
                <w:lang w:val="uk-UA"/>
              </w:rPr>
              <w:footnoteReference w:id="8"/>
            </w:r>
            <w:r w:rsidRPr="00B82FBD">
              <w:rPr>
                <w:rFonts w:ascii="Times New Roman" w:eastAsia="Times New Roman" w:hAnsi="Times New Roman" w:cs="Times New Roman"/>
                <w:sz w:val="24"/>
                <w:szCs w:val="24"/>
                <w:lang w:val="uk-UA"/>
              </w:rPr>
              <w:t>:</w:t>
            </w:r>
          </w:p>
          <w:p w14:paraId="236DEB52" w14:textId="77777777" w:rsidR="00BA2AA6" w:rsidRPr="00B82FBD" w:rsidRDefault="00BA2AA6" w:rsidP="00BA2AA6">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готує законопроекти, передані їй як відповідальному комітету, на розгляд Сейму;</w:t>
            </w:r>
          </w:p>
          <w:p w14:paraId="4AE9628F" w14:textId="39AA9D49" w:rsidR="00BA2AA6" w:rsidRPr="00B82FBD" w:rsidRDefault="00BA2AA6" w:rsidP="00BA2AA6">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надає висновки щодо законопроектів, переданих їй як співвідповідальному комітету</w:t>
            </w:r>
            <w:r w:rsidR="00D01C51" w:rsidRPr="00B82FBD">
              <w:rPr>
                <w:rFonts w:ascii="Times New Roman" w:eastAsia="Times New Roman" w:hAnsi="Times New Roman" w:cs="Times New Roman"/>
                <w:sz w:val="24"/>
                <w:szCs w:val="24"/>
                <w:lang w:val="uk-UA"/>
              </w:rPr>
              <w:t>;</w:t>
            </w:r>
          </w:p>
          <w:p w14:paraId="7676E382" w14:textId="05F4E7D5" w:rsidR="00BA2AA6" w:rsidRPr="00B82FBD" w:rsidRDefault="00BA2AA6" w:rsidP="00BA2AA6">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пода</w:t>
            </w:r>
            <w:r w:rsidR="00D01C51" w:rsidRPr="00B82FBD">
              <w:rPr>
                <w:rFonts w:ascii="Times New Roman" w:eastAsia="Times New Roman" w:hAnsi="Times New Roman" w:cs="Times New Roman"/>
                <w:sz w:val="24"/>
                <w:szCs w:val="24"/>
                <w:lang w:val="uk-UA"/>
              </w:rPr>
              <w:t>є</w:t>
            </w:r>
            <w:r w:rsidRPr="00B82FBD">
              <w:rPr>
                <w:rFonts w:ascii="Times New Roman" w:eastAsia="Times New Roman" w:hAnsi="Times New Roman" w:cs="Times New Roman"/>
                <w:sz w:val="24"/>
                <w:szCs w:val="24"/>
                <w:lang w:val="uk-UA"/>
              </w:rPr>
              <w:t xml:space="preserve"> пропозиції до законопроектів або виступа</w:t>
            </w:r>
            <w:r w:rsidR="00D01C51" w:rsidRPr="00B82FBD">
              <w:rPr>
                <w:rFonts w:ascii="Times New Roman" w:eastAsia="Times New Roman" w:hAnsi="Times New Roman" w:cs="Times New Roman"/>
                <w:sz w:val="24"/>
                <w:szCs w:val="24"/>
                <w:lang w:val="uk-UA"/>
              </w:rPr>
              <w:t>є</w:t>
            </w:r>
            <w:r w:rsidRPr="00B82FBD">
              <w:rPr>
                <w:rFonts w:ascii="Times New Roman" w:eastAsia="Times New Roman" w:hAnsi="Times New Roman" w:cs="Times New Roman"/>
                <w:sz w:val="24"/>
                <w:szCs w:val="24"/>
                <w:lang w:val="uk-UA"/>
              </w:rPr>
              <w:t xml:space="preserve"> із законодавчими ініціатив</w:t>
            </w:r>
            <w:r w:rsidR="00D01C51" w:rsidRPr="00B82FBD">
              <w:rPr>
                <w:rFonts w:ascii="Times New Roman" w:eastAsia="Times New Roman" w:hAnsi="Times New Roman" w:cs="Times New Roman"/>
                <w:sz w:val="24"/>
                <w:szCs w:val="24"/>
                <w:lang w:val="uk-UA"/>
              </w:rPr>
              <w:t>ами;</w:t>
            </w:r>
          </w:p>
          <w:p w14:paraId="660392D5" w14:textId="5E87D1F2" w:rsidR="002A5A57" w:rsidRPr="00B82FBD" w:rsidRDefault="00BA2AA6" w:rsidP="00BA2AA6">
            <w:pPr>
              <w:widowControl w:val="0"/>
              <w:spacing w:line="240" w:lineRule="auto"/>
              <w:rPr>
                <w:rFonts w:ascii="Times New Roman" w:eastAsia="Times New Roman" w:hAnsi="Times New Roman" w:cs="Times New Roman"/>
                <w:sz w:val="24"/>
                <w:szCs w:val="24"/>
                <w:lang w:val="uk-UA"/>
              </w:rPr>
            </w:pPr>
            <w:r w:rsidRPr="00B82FBD">
              <w:rPr>
                <w:rFonts w:ascii="Times New Roman" w:eastAsia="Times New Roman" w:hAnsi="Times New Roman" w:cs="Times New Roman"/>
                <w:sz w:val="24"/>
                <w:szCs w:val="24"/>
                <w:lang w:val="uk-UA"/>
              </w:rPr>
              <w:t>- розробляє та подає на затвердження проекти рішень, що випливають із завдань, визначених законом. Комісія регулярно оцінює роботу виконавчої влади в рамках здійснення парламентського контролю, гарантуючи, що найбільш ефективне вирішення питань, що становлять суспільний інтерес,</w:t>
            </w:r>
            <w:r w:rsidR="00D01C51" w:rsidRPr="00B82FBD">
              <w:rPr>
                <w:rFonts w:ascii="Times New Roman" w:eastAsia="Times New Roman" w:hAnsi="Times New Roman" w:cs="Times New Roman"/>
                <w:sz w:val="24"/>
                <w:szCs w:val="24"/>
                <w:lang w:val="uk-UA"/>
              </w:rPr>
              <w:t xml:space="preserve"> буде розглянуто. Для цього Комісія уважно </w:t>
            </w:r>
            <w:r w:rsidRPr="00B82FBD">
              <w:rPr>
                <w:rFonts w:ascii="Times New Roman" w:eastAsia="Times New Roman" w:hAnsi="Times New Roman" w:cs="Times New Roman"/>
                <w:sz w:val="24"/>
                <w:szCs w:val="24"/>
                <w:lang w:val="uk-UA"/>
              </w:rPr>
              <w:t>розглядає отримані листи та пропозиції. Під час виїзних засідань Комісії депутати Європарламенту зустрічаються з представниками місцевої влади та місцевими фахівцями в галузі освіти, культури чи спорту, щоб оцінити, чи</w:t>
            </w:r>
            <w:r w:rsidR="00B82FBD" w:rsidRPr="00B82FBD">
              <w:rPr>
                <w:rFonts w:ascii="Times New Roman" w:eastAsia="Times New Roman" w:hAnsi="Times New Roman" w:cs="Times New Roman"/>
                <w:sz w:val="24"/>
                <w:szCs w:val="24"/>
                <w:lang w:val="uk-UA"/>
              </w:rPr>
              <w:t xml:space="preserve"> </w:t>
            </w:r>
            <w:r w:rsidRPr="00B82FBD">
              <w:rPr>
                <w:rFonts w:ascii="Times New Roman" w:eastAsia="Times New Roman" w:hAnsi="Times New Roman" w:cs="Times New Roman"/>
                <w:sz w:val="24"/>
                <w:szCs w:val="24"/>
                <w:lang w:val="uk-UA"/>
              </w:rPr>
              <w:t xml:space="preserve">певна територія або установа </w:t>
            </w:r>
            <w:r w:rsidR="00B82FBD" w:rsidRPr="00B82FBD">
              <w:rPr>
                <w:rFonts w:ascii="Times New Roman" w:eastAsia="Times New Roman" w:hAnsi="Times New Roman" w:cs="Times New Roman"/>
                <w:sz w:val="24"/>
                <w:szCs w:val="24"/>
                <w:lang w:val="uk-UA"/>
              </w:rPr>
              <w:t>потребує внесення конкретної зміни</w:t>
            </w:r>
            <w:r w:rsidRPr="00B82FBD">
              <w:rPr>
                <w:rFonts w:ascii="Times New Roman" w:eastAsia="Times New Roman" w:hAnsi="Times New Roman" w:cs="Times New Roman"/>
                <w:sz w:val="24"/>
                <w:szCs w:val="24"/>
                <w:lang w:val="uk-UA"/>
              </w:rPr>
              <w:t xml:space="preserve"> до законодавства.</w:t>
            </w:r>
          </w:p>
        </w:tc>
        <w:tc>
          <w:tcPr>
            <w:tcW w:w="3540" w:type="dxa"/>
            <w:shd w:val="clear" w:color="auto" w:fill="auto"/>
            <w:tcMar>
              <w:top w:w="100" w:type="dxa"/>
              <w:left w:w="100" w:type="dxa"/>
              <w:bottom w:w="100" w:type="dxa"/>
              <w:right w:w="100" w:type="dxa"/>
            </w:tcMar>
          </w:tcPr>
          <w:p w14:paraId="182850A8" w14:textId="49D681D8" w:rsidR="002A5A57" w:rsidRPr="00B82FBD" w:rsidRDefault="00BA2AA6" w:rsidP="00D01C51">
            <w:pPr>
              <w:widowControl w:val="0"/>
              <w:spacing w:line="240" w:lineRule="auto"/>
              <w:rPr>
                <w:rFonts w:ascii="Times New Roman" w:eastAsia="Times New Roman" w:hAnsi="Times New Roman" w:cs="Times New Roman"/>
                <w:sz w:val="24"/>
                <w:szCs w:val="24"/>
                <w:lang w:val="uk-UA"/>
              </w:rPr>
            </w:pPr>
            <w:r w:rsidRPr="00B82FBD">
              <w:rPr>
                <w:rFonts w:ascii="Times New Roman" w:hAnsi="Times New Roman" w:cs="Times New Roman"/>
                <w:sz w:val="24"/>
                <w:szCs w:val="24"/>
                <w:lang w:val="uk-UA"/>
              </w:rPr>
              <w:t xml:space="preserve">https://titania.saeima.lv/Personal/Deputati/Saeima14_DepWeb_Public.nsf/structureview?readform&amp;type=5&amp;lang=LV&amp;show=Ilgtsp%C4%93j%C4%ABgas%20att%C4%ABst%C4%ABbas%20komisijas%20Demogr%C4%81fijas,%20%C4%A3ime%C5%86u%20un%20b%C4%93rnu%20lietu%20apak%C5%A1komisija </w:t>
            </w:r>
            <w:r w:rsidRPr="00B82FBD">
              <w:rPr>
                <w:rFonts w:ascii="Times New Roman" w:hAnsi="Times New Roman" w:cs="Times New Roman"/>
                <w:sz w:val="24"/>
                <w:szCs w:val="24"/>
                <w:lang w:val="uk-UA"/>
              </w:rPr>
              <w:br/>
            </w:r>
            <w:r w:rsidRPr="00B82FBD">
              <w:rPr>
                <w:rFonts w:ascii="Times New Roman" w:hAnsi="Times New Roman" w:cs="Times New Roman"/>
                <w:sz w:val="24"/>
                <w:szCs w:val="24"/>
                <w:lang w:val="uk-UA"/>
              </w:rPr>
              <w:br/>
            </w:r>
            <w:r w:rsidR="00D01C51" w:rsidRPr="00B82FBD">
              <w:rPr>
                <w:rFonts w:ascii="Times New Roman" w:eastAsia="Times New Roman" w:hAnsi="Times New Roman" w:cs="Times New Roman"/>
                <w:sz w:val="24"/>
                <w:szCs w:val="24"/>
                <w:lang w:val="uk-UA"/>
              </w:rPr>
              <w:t xml:space="preserve">Контакти - </w:t>
            </w:r>
            <w:r w:rsidR="00D01C51" w:rsidRPr="00B82FBD">
              <w:rPr>
                <w:rFonts w:ascii="Times New Roman" w:hAnsi="Times New Roman" w:cs="Times New Roman"/>
                <w:sz w:val="24"/>
                <w:szCs w:val="24"/>
                <w:lang w:val="uk-UA"/>
              </w:rPr>
              <w:t xml:space="preserve">: </w:t>
            </w:r>
            <w:hyperlink r:id="rId50" w:history="1">
              <w:r w:rsidR="00D01C51" w:rsidRPr="00B82FBD">
                <w:rPr>
                  <w:rStyle w:val="a3"/>
                  <w:rFonts w:ascii="Times New Roman" w:hAnsi="Times New Roman" w:cs="Times New Roman"/>
                  <w:sz w:val="24"/>
                  <w:szCs w:val="24"/>
                  <w:lang w:val="uk-UA"/>
                </w:rPr>
                <w:t>izglitibas.kulturas.komisija@saeima.lv</w:t>
              </w:r>
            </w:hyperlink>
            <w:r w:rsidR="00D01C51" w:rsidRPr="00B82FBD">
              <w:rPr>
                <w:rFonts w:ascii="Times New Roman" w:hAnsi="Times New Roman" w:cs="Times New Roman"/>
                <w:sz w:val="24"/>
                <w:szCs w:val="24"/>
                <w:lang w:val="uk-UA"/>
              </w:rPr>
              <w:t xml:space="preserve"> </w:t>
            </w:r>
          </w:p>
          <w:p w14:paraId="5DAAF3F4" w14:textId="77777777" w:rsidR="002A5A57" w:rsidRPr="00B82FBD" w:rsidRDefault="002A5A57" w:rsidP="00216240">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bl>
    <w:p w14:paraId="22F92EA6" w14:textId="77777777" w:rsidR="001E74B4" w:rsidRPr="00B82FBD" w:rsidRDefault="001E74B4">
      <w:pPr>
        <w:rPr>
          <w:rFonts w:ascii="Times New Roman" w:hAnsi="Times New Roman" w:cs="Times New Roman"/>
          <w:sz w:val="24"/>
          <w:szCs w:val="24"/>
          <w:lang w:val="uk-UA"/>
        </w:rPr>
      </w:pPr>
    </w:p>
    <w:sectPr w:rsidR="001E74B4" w:rsidRPr="00B82FBD" w:rsidSect="000B1C7A">
      <w:headerReference w:type="default" r:id="rId51"/>
      <w:footerReference w:type="default" r:id="rId5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53C47" w14:textId="77777777" w:rsidR="00216240" w:rsidRDefault="00216240" w:rsidP="002A5A57">
      <w:pPr>
        <w:spacing w:line="240" w:lineRule="auto"/>
      </w:pPr>
      <w:r>
        <w:separator/>
      </w:r>
    </w:p>
  </w:endnote>
  <w:endnote w:type="continuationSeparator" w:id="0">
    <w:p w14:paraId="67A8F5B0" w14:textId="77777777" w:rsidR="00216240" w:rsidRDefault="00216240" w:rsidP="002A5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97429"/>
      <w:docPartObj>
        <w:docPartGallery w:val="Page Numbers (Bottom of Page)"/>
        <w:docPartUnique/>
      </w:docPartObj>
    </w:sdtPr>
    <w:sdtEndPr/>
    <w:sdtContent>
      <w:p w14:paraId="625A72DD" w14:textId="0F1FD2C5" w:rsidR="00216240" w:rsidRDefault="00216240">
        <w:pPr>
          <w:pStyle w:val="ab"/>
          <w:jc w:val="right"/>
        </w:pPr>
        <w:r>
          <w:fldChar w:fldCharType="begin"/>
        </w:r>
        <w:r>
          <w:instrText>PAGE   \* MERGEFORMAT</w:instrText>
        </w:r>
        <w:r>
          <w:fldChar w:fldCharType="separate"/>
        </w:r>
        <w:r w:rsidR="005E2774" w:rsidRPr="005E2774">
          <w:rPr>
            <w:noProof/>
            <w:lang w:val="uk-UA"/>
          </w:rPr>
          <w:t>1</w:t>
        </w:r>
        <w:r>
          <w:fldChar w:fldCharType="end"/>
        </w:r>
      </w:p>
    </w:sdtContent>
  </w:sdt>
  <w:p w14:paraId="3603E9D0" w14:textId="77777777" w:rsidR="00216240" w:rsidRDefault="002162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FF02" w14:textId="77777777" w:rsidR="00216240" w:rsidRDefault="00216240" w:rsidP="002A5A57">
      <w:pPr>
        <w:spacing w:line="240" w:lineRule="auto"/>
      </w:pPr>
      <w:r>
        <w:separator/>
      </w:r>
    </w:p>
  </w:footnote>
  <w:footnote w:type="continuationSeparator" w:id="0">
    <w:p w14:paraId="1AC8B487" w14:textId="77777777" w:rsidR="00216240" w:rsidRDefault="00216240" w:rsidP="002A5A57">
      <w:pPr>
        <w:spacing w:line="240" w:lineRule="auto"/>
      </w:pPr>
      <w:r>
        <w:continuationSeparator/>
      </w:r>
    </w:p>
  </w:footnote>
  <w:footnote w:id="1">
    <w:p w14:paraId="11CDC0D0" w14:textId="77777777" w:rsidR="00216240" w:rsidRDefault="00216240" w:rsidP="002A5A57">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https://www.dekamer.be/kvvcr/pdf_sections/pri/fiche/fr_12_02.pdf</w:t>
        </w:r>
      </w:hyperlink>
      <w:r>
        <w:rPr>
          <w:sz w:val="20"/>
          <w:szCs w:val="20"/>
        </w:rPr>
        <w:t xml:space="preserve"> </w:t>
      </w:r>
    </w:p>
  </w:footnote>
  <w:footnote w:id="2">
    <w:p w14:paraId="5F7FEC61" w14:textId="0E417752" w:rsidR="00216240" w:rsidRPr="007D069E" w:rsidRDefault="00216240">
      <w:pPr>
        <w:pStyle w:val="a5"/>
        <w:rPr>
          <w:lang w:val="uk-UA"/>
        </w:rPr>
      </w:pPr>
      <w:r>
        <w:rPr>
          <w:rStyle w:val="a7"/>
        </w:rPr>
        <w:footnoteRef/>
      </w:r>
      <w:r>
        <w:t xml:space="preserve"> </w:t>
      </w:r>
      <w:hyperlink r:id="rId2" w:history="1">
        <w:r w:rsidRPr="008C3487">
          <w:rPr>
            <w:rStyle w:val="a3"/>
          </w:rPr>
          <w:t>https://www.parliament.bg/bg/podns</w:t>
        </w:r>
      </w:hyperlink>
      <w:r>
        <w:rPr>
          <w:lang w:val="uk-UA"/>
        </w:rPr>
        <w:t xml:space="preserve"> </w:t>
      </w:r>
    </w:p>
  </w:footnote>
  <w:footnote w:id="3">
    <w:p w14:paraId="2099A7A4" w14:textId="3496E085" w:rsidR="00216240" w:rsidRPr="009A7913" w:rsidRDefault="00216240">
      <w:pPr>
        <w:pStyle w:val="a5"/>
        <w:rPr>
          <w:lang w:val="uk-UA"/>
        </w:rPr>
      </w:pPr>
      <w:r>
        <w:rPr>
          <w:rStyle w:val="a7"/>
        </w:rPr>
        <w:footnoteRef/>
      </w:r>
      <w:r>
        <w:t xml:space="preserve"> </w:t>
      </w:r>
      <w:hyperlink r:id="rId3" w:history="1">
        <w:r w:rsidRPr="004112DD">
          <w:rPr>
            <w:rStyle w:val="a3"/>
          </w:rPr>
          <w:t>https://lege5.ro/Gratuit/gezdenjwge3q/comisiile-camerei-deputatilor-regulament?dp=geydcnzxg42dqni</w:t>
        </w:r>
      </w:hyperlink>
      <w:r>
        <w:rPr>
          <w:lang w:val="uk-UA"/>
        </w:rPr>
        <w:t xml:space="preserve"> </w:t>
      </w:r>
    </w:p>
  </w:footnote>
  <w:footnote w:id="4">
    <w:p w14:paraId="3BE3F607" w14:textId="7475F5C7" w:rsidR="00216240" w:rsidRPr="00876E10" w:rsidRDefault="00216240">
      <w:pPr>
        <w:pStyle w:val="a5"/>
        <w:rPr>
          <w:lang w:val="uk-UA"/>
        </w:rPr>
      </w:pPr>
      <w:r>
        <w:rPr>
          <w:rStyle w:val="a7"/>
        </w:rPr>
        <w:footnoteRef/>
      </w:r>
      <w:r>
        <w:t xml:space="preserve"> </w:t>
      </w:r>
      <w:hyperlink r:id="rId4" w:history="1">
        <w:r w:rsidRPr="00A1201E">
          <w:rPr>
            <w:rStyle w:val="a3"/>
          </w:rPr>
          <w:t>https://www.parlament.hu/web/guest/az-orszaggyules-bizottsagai?p_p_id=hu_parlament_cms_pair_portlet_PairProxy_INSTANCE_9xd2Wc9jP4z8&amp;p_p_lifecycle=1&amp;p_p_state=normal&amp;p_p_mode=view&amp;p_auth=0Rr1r1ny&amp;_hu_parlament_cms_pair_portlet_PairProxy_INSTANCE_9xd2Wc9jP4z8_pairAction=%2Finternet%2Fcplsql%2Fogy_biz.biz_adat_uj%3FP_Ckl%3D42%26P_Biz%3DA549%26p_honl_rend%3D</w:t>
        </w:r>
      </w:hyperlink>
      <w:r>
        <w:rPr>
          <w:lang w:val="uk-UA"/>
        </w:rPr>
        <w:t xml:space="preserve"> </w:t>
      </w:r>
    </w:p>
  </w:footnote>
  <w:footnote w:id="5">
    <w:p w14:paraId="2630A99D" w14:textId="1AAE475B" w:rsidR="00216240" w:rsidRPr="00D51238" w:rsidRDefault="00216240">
      <w:pPr>
        <w:pStyle w:val="a5"/>
      </w:pPr>
      <w:r>
        <w:rPr>
          <w:rStyle w:val="a7"/>
        </w:rPr>
        <w:footnoteRef/>
      </w:r>
      <w:r>
        <w:t xml:space="preserve"> </w:t>
      </w:r>
      <w:r w:rsidRPr="00D51238">
        <w:t>https://www.parlamento.pt/sites/COM/XIIILeg/Documents/Competencias_Comissoes_XV.pdf</w:t>
      </w:r>
    </w:p>
  </w:footnote>
  <w:footnote w:id="6">
    <w:p w14:paraId="39E75A95" w14:textId="178DEE49" w:rsidR="00216240" w:rsidRPr="00605120" w:rsidRDefault="00216240">
      <w:pPr>
        <w:pStyle w:val="a5"/>
      </w:pPr>
      <w:r>
        <w:rPr>
          <w:rStyle w:val="a7"/>
        </w:rPr>
        <w:footnoteRef/>
      </w:r>
      <w:r>
        <w:t xml:space="preserve"> </w:t>
      </w:r>
      <w:r w:rsidRPr="00605120">
        <w:t>https://www.e-tar.lt/portal/lt/legalAct/TAR.123B53F30F70/asr</w:t>
      </w:r>
    </w:p>
  </w:footnote>
  <w:footnote w:id="7">
    <w:p w14:paraId="1FF739DF" w14:textId="0E2490D3" w:rsidR="00216240" w:rsidRPr="00145755" w:rsidRDefault="00216240">
      <w:pPr>
        <w:pStyle w:val="a5"/>
        <w:rPr>
          <w:lang w:val="uk-UA"/>
        </w:rPr>
      </w:pPr>
      <w:r>
        <w:rPr>
          <w:rStyle w:val="a7"/>
        </w:rPr>
        <w:footnoteRef/>
      </w:r>
      <w:r>
        <w:t xml:space="preserve"> </w:t>
      </w:r>
      <w:hyperlink r:id="rId5" w:history="1">
        <w:r w:rsidRPr="00A02C6A">
          <w:rPr>
            <w:rStyle w:val="a3"/>
          </w:rPr>
          <w:t>https://e-seimas.lrs.lt/portal/legalAct/lt/TAD/TAIS.38308?jfwid=pd6eq8v21</w:t>
        </w:r>
      </w:hyperlink>
      <w:r>
        <w:rPr>
          <w:lang w:val="uk-UA"/>
        </w:rPr>
        <w:t xml:space="preserve"> </w:t>
      </w:r>
    </w:p>
  </w:footnote>
  <w:footnote w:id="8">
    <w:p w14:paraId="4134ADFD" w14:textId="74BB75FE" w:rsidR="00216240" w:rsidRPr="00BA2AA6" w:rsidRDefault="00216240">
      <w:pPr>
        <w:pStyle w:val="a5"/>
        <w:rPr>
          <w:lang w:val="uk-UA"/>
        </w:rPr>
      </w:pPr>
      <w:r>
        <w:rPr>
          <w:rStyle w:val="a7"/>
        </w:rPr>
        <w:footnoteRef/>
      </w:r>
      <w:r>
        <w:t xml:space="preserve"> </w:t>
      </w:r>
      <w:hyperlink r:id="rId6" w:history="1">
        <w:r w:rsidRPr="00A02C6A">
          <w:rPr>
            <w:rStyle w:val="a3"/>
          </w:rPr>
          <w:t>https://www.saeima.lv/faktulapas/Izglitibas_komisija_LV.pdf</w:t>
        </w:r>
      </w:hyperlink>
      <w:r>
        <w:rPr>
          <w:lang w:val="uk-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C341" w14:textId="484C3AC2" w:rsidR="00216240" w:rsidRDefault="00216240">
    <w:pPr>
      <w:pStyle w:val="a9"/>
    </w:pPr>
    <w:r>
      <w:rPr>
        <w:noProof/>
        <w:lang w:val="uk-UA" w:eastAsia="uk-UA"/>
        <w14:ligatures w14:val="standardContextual"/>
      </w:rPr>
      <w:drawing>
        <wp:anchor distT="0" distB="0" distL="114300" distR="114300" simplePos="0" relativeHeight="251660288" behindDoc="0" locked="0" layoutInCell="1" allowOverlap="1" wp14:anchorId="2804CD15" wp14:editId="61FDF770">
          <wp:simplePos x="0" y="0"/>
          <wp:positionH relativeFrom="column">
            <wp:posOffset>4754616</wp:posOffset>
          </wp:positionH>
          <wp:positionV relativeFrom="page">
            <wp:posOffset>455295</wp:posOffset>
          </wp:positionV>
          <wp:extent cx="996950" cy="378842"/>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АДА_укр.png"/>
                  <pic:cNvPicPr/>
                </pic:nvPicPr>
                <pic:blipFill>
                  <a:blip r:embed="rId1">
                    <a:extLst>
                      <a:ext uri="{28A0092B-C50C-407E-A947-70E740481C1C}">
                        <a14:useLocalDpi xmlns:a14="http://schemas.microsoft.com/office/drawing/2010/main" val="0"/>
                      </a:ext>
                    </a:extLst>
                  </a:blip>
                  <a:stretch>
                    <a:fillRect/>
                  </a:stretch>
                </pic:blipFill>
                <pic:spPr>
                  <a:xfrm>
                    <a:off x="0" y="0"/>
                    <a:ext cx="996950" cy="378842"/>
                  </a:xfrm>
                  <a:prstGeom prst="rect">
                    <a:avLst/>
                  </a:prstGeom>
                </pic:spPr>
              </pic:pic>
            </a:graphicData>
          </a:graphic>
          <wp14:sizeRelH relativeFrom="margin">
            <wp14:pctWidth>0</wp14:pctWidth>
          </wp14:sizeRelH>
          <wp14:sizeRelV relativeFrom="margin">
            <wp14:pctHeight>0</wp14:pctHeight>
          </wp14:sizeRelV>
        </wp:anchor>
      </w:drawing>
    </w:r>
    <w:r>
      <w:rPr>
        <w:noProof/>
        <w:lang w:val="uk-UA" w:eastAsia="uk-UA"/>
        <w14:ligatures w14:val="standardContextual"/>
      </w:rPr>
      <w:drawing>
        <wp:anchor distT="0" distB="0" distL="114300" distR="114300" simplePos="0" relativeHeight="251659264" behindDoc="0" locked="0" layoutInCell="1" allowOverlap="1" wp14:anchorId="72F6183B" wp14:editId="51856C39">
          <wp:simplePos x="0" y="0"/>
          <wp:positionH relativeFrom="column">
            <wp:posOffset>2410460</wp:posOffset>
          </wp:positionH>
          <wp:positionV relativeFrom="page">
            <wp:posOffset>417195</wp:posOffset>
          </wp:positionV>
          <wp:extent cx="1555750" cy="415135"/>
          <wp:effectExtent l="0" t="0" r="635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Інтерньюз_укр.png"/>
                  <pic:cNvPicPr/>
                </pic:nvPicPr>
                <pic:blipFill>
                  <a:blip r:embed="rId2">
                    <a:extLst>
                      <a:ext uri="{28A0092B-C50C-407E-A947-70E740481C1C}">
                        <a14:useLocalDpi xmlns:a14="http://schemas.microsoft.com/office/drawing/2010/main" val="0"/>
                      </a:ext>
                    </a:extLst>
                  </a:blip>
                  <a:stretch>
                    <a:fillRect/>
                  </a:stretch>
                </pic:blipFill>
                <pic:spPr>
                  <a:xfrm>
                    <a:off x="0" y="0"/>
                    <a:ext cx="1555750" cy="415135"/>
                  </a:xfrm>
                  <a:prstGeom prst="rect">
                    <a:avLst/>
                  </a:prstGeom>
                </pic:spPr>
              </pic:pic>
            </a:graphicData>
          </a:graphic>
          <wp14:sizeRelH relativeFrom="margin">
            <wp14:pctWidth>0</wp14:pctWidth>
          </wp14:sizeRelH>
          <wp14:sizeRelV relativeFrom="margin">
            <wp14:pctHeight>0</wp14:pctHeight>
          </wp14:sizeRelV>
        </wp:anchor>
      </w:drawing>
    </w:r>
    <w:r>
      <w:rPr>
        <w:noProof/>
        <w:lang w:val="uk-UA" w:eastAsia="uk-UA"/>
        <w14:ligatures w14:val="standardContextual"/>
      </w:rPr>
      <w:drawing>
        <wp:anchor distT="0" distB="0" distL="114300" distR="114300" simplePos="0" relativeHeight="251658240" behindDoc="0" locked="0" layoutInCell="1" allowOverlap="1" wp14:anchorId="5A0D060F" wp14:editId="5E827CD7">
          <wp:simplePos x="0" y="0"/>
          <wp:positionH relativeFrom="column">
            <wp:posOffset>130810</wp:posOffset>
          </wp:positionH>
          <wp:positionV relativeFrom="page">
            <wp:posOffset>376555</wp:posOffset>
          </wp:positionV>
          <wp:extent cx="1555750" cy="4762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_укр.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575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D49"/>
    <w:multiLevelType w:val="multilevel"/>
    <w:tmpl w:val="3ED285BC"/>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B60D9"/>
    <w:multiLevelType w:val="multilevel"/>
    <w:tmpl w:val="61D23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62762"/>
    <w:multiLevelType w:val="multilevel"/>
    <w:tmpl w:val="0C624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43FC0"/>
    <w:multiLevelType w:val="multilevel"/>
    <w:tmpl w:val="C61A6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18299D"/>
    <w:multiLevelType w:val="multilevel"/>
    <w:tmpl w:val="67C45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3C5E56"/>
    <w:multiLevelType w:val="hybridMultilevel"/>
    <w:tmpl w:val="B27E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E439D1"/>
    <w:multiLevelType w:val="hybridMultilevel"/>
    <w:tmpl w:val="7DBC1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AC646B"/>
    <w:multiLevelType w:val="multilevel"/>
    <w:tmpl w:val="53509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FB3CF4"/>
    <w:multiLevelType w:val="multilevel"/>
    <w:tmpl w:val="34F2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395AE3"/>
    <w:multiLevelType w:val="multilevel"/>
    <w:tmpl w:val="1EEEE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4A64E51"/>
    <w:multiLevelType w:val="hybridMultilevel"/>
    <w:tmpl w:val="6A863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7B262D"/>
    <w:multiLevelType w:val="multilevel"/>
    <w:tmpl w:val="AFF6E40A"/>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2"/>
  </w:num>
  <w:num w:numId="4">
    <w:abstractNumId w:val="1"/>
  </w:num>
  <w:num w:numId="5">
    <w:abstractNumId w:val="0"/>
  </w:num>
  <w:num w:numId="6">
    <w:abstractNumId w:val="4"/>
  </w:num>
  <w:num w:numId="7">
    <w:abstractNumId w:val="7"/>
  </w:num>
  <w:num w:numId="8">
    <w:abstractNumId w:val="11"/>
  </w:num>
  <w:num w:numId="9">
    <w:abstractNumId w:val="8"/>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74"/>
    <w:rsid w:val="000036E9"/>
    <w:rsid w:val="000613EE"/>
    <w:rsid w:val="000B0394"/>
    <w:rsid w:val="000B1C7A"/>
    <w:rsid w:val="000C1B43"/>
    <w:rsid w:val="001028F8"/>
    <w:rsid w:val="00134267"/>
    <w:rsid w:val="00143D3F"/>
    <w:rsid w:val="00145755"/>
    <w:rsid w:val="00167E7A"/>
    <w:rsid w:val="001D7B74"/>
    <w:rsid w:val="001E74B4"/>
    <w:rsid w:val="002048BE"/>
    <w:rsid w:val="00206963"/>
    <w:rsid w:val="002079BE"/>
    <w:rsid w:val="00215B85"/>
    <w:rsid w:val="00216240"/>
    <w:rsid w:val="00243689"/>
    <w:rsid w:val="002470D0"/>
    <w:rsid w:val="00270688"/>
    <w:rsid w:val="002716B0"/>
    <w:rsid w:val="00273294"/>
    <w:rsid w:val="002A5A57"/>
    <w:rsid w:val="002C0A0A"/>
    <w:rsid w:val="002D23C4"/>
    <w:rsid w:val="002E5241"/>
    <w:rsid w:val="0033635A"/>
    <w:rsid w:val="003454E1"/>
    <w:rsid w:val="003539E9"/>
    <w:rsid w:val="003629CC"/>
    <w:rsid w:val="00363565"/>
    <w:rsid w:val="00376898"/>
    <w:rsid w:val="00377091"/>
    <w:rsid w:val="0038352B"/>
    <w:rsid w:val="00387154"/>
    <w:rsid w:val="003934F4"/>
    <w:rsid w:val="003A36FF"/>
    <w:rsid w:val="003B1A3A"/>
    <w:rsid w:val="003D206A"/>
    <w:rsid w:val="00404B83"/>
    <w:rsid w:val="00405CAF"/>
    <w:rsid w:val="0041778D"/>
    <w:rsid w:val="00453C73"/>
    <w:rsid w:val="00464C7A"/>
    <w:rsid w:val="00493873"/>
    <w:rsid w:val="00496DBE"/>
    <w:rsid w:val="004A4992"/>
    <w:rsid w:val="00513081"/>
    <w:rsid w:val="005415EF"/>
    <w:rsid w:val="005440D0"/>
    <w:rsid w:val="005701CA"/>
    <w:rsid w:val="005E2774"/>
    <w:rsid w:val="00605120"/>
    <w:rsid w:val="006136DB"/>
    <w:rsid w:val="00621960"/>
    <w:rsid w:val="0064558B"/>
    <w:rsid w:val="00646270"/>
    <w:rsid w:val="0066224F"/>
    <w:rsid w:val="006650D4"/>
    <w:rsid w:val="00672428"/>
    <w:rsid w:val="006D4C71"/>
    <w:rsid w:val="00710646"/>
    <w:rsid w:val="00716661"/>
    <w:rsid w:val="007556A2"/>
    <w:rsid w:val="007864E4"/>
    <w:rsid w:val="0079748B"/>
    <w:rsid w:val="007B6161"/>
    <w:rsid w:val="007D069E"/>
    <w:rsid w:val="007E4B74"/>
    <w:rsid w:val="0081186E"/>
    <w:rsid w:val="0082274F"/>
    <w:rsid w:val="008312E5"/>
    <w:rsid w:val="00836940"/>
    <w:rsid w:val="00876E10"/>
    <w:rsid w:val="008A1BD3"/>
    <w:rsid w:val="008B269F"/>
    <w:rsid w:val="008C295C"/>
    <w:rsid w:val="008D587C"/>
    <w:rsid w:val="008D5FE9"/>
    <w:rsid w:val="008F76A3"/>
    <w:rsid w:val="00912FBF"/>
    <w:rsid w:val="00917EA3"/>
    <w:rsid w:val="009A7913"/>
    <w:rsid w:val="00A16908"/>
    <w:rsid w:val="00A70803"/>
    <w:rsid w:val="00A87DC0"/>
    <w:rsid w:val="00AA1412"/>
    <w:rsid w:val="00AA4029"/>
    <w:rsid w:val="00AD319D"/>
    <w:rsid w:val="00AE1F17"/>
    <w:rsid w:val="00B02EC8"/>
    <w:rsid w:val="00B37731"/>
    <w:rsid w:val="00B4778D"/>
    <w:rsid w:val="00B7391F"/>
    <w:rsid w:val="00B82FBD"/>
    <w:rsid w:val="00B86787"/>
    <w:rsid w:val="00B95B3D"/>
    <w:rsid w:val="00BA2AA6"/>
    <w:rsid w:val="00BD566C"/>
    <w:rsid w:val="00C23527"/>
    <w:rsid w:val="00C24282"/>
    <w:rsid w:val="00C43863"/>
    <w:rsid w:val="00C53E54"/>
    <w:rsid w:val="00C6304D"/>
    <w:rsid w:val="00C82F03"/>
    <w:rsid w:val="00C93927"/>
    <w:rsid w:val="00C94E93"/>
    <w:rsid w:val="00CB00CB"/>
    <w:rsid w:val="00CB701F"/>
    <w:rsid w:val="00CD13D4"/>
    <w:rsid w:val="00CD2EB1"/>
    <w:rsid w:val="00CE7012"/>
    <w:rsid w:val="00CF5422"/>
    <w:rsid w:val="00D01C51"/>
    <w:rsid w:val="00D3305A"/>
    <w:rsid w:val="00D42963"/>
    <w:rsid w:val="00D51238"/>
    <w:rsid w:val="00D514AA"/>
    <w:rsid w:val="00DC71A3"/>
    <w:rsid w:val="00DC73AD"/>
    <w:rsid w:val="00DC7DD5"/>
    <w:rsid w:val="00DD7AAA"/>
    <w:rsid w:val="00DE2600"/>
    <w:rsid w:val="00E01593"/>
    <w:rsid w:val="00E03ED7"/>
    <w:rsid w:val="00E34DB3"/>
    <w:rsid w:val="00E55BF8"/>
    <w:rsid w:val="00E85C6D"/>
    <w:rsid w:val="00EB6874"/>
    <w:rsid w:val="00EC277D"/>
    <w:rsid w:val="00EF0F4E"/>
    <w:rsid w:val="00EF6152"/>
    <w:rsid w:val="00F45DDC"/>
    <w:rsid w:val="00F515F4"/>
    <w:rsid w:val="00F9297C"/>
    <w:rsid w:val="00FB0F49"/>
    <w:rsid w:val="00FF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7C88B"/>
  <w15:chartTrackingRefBased/>
  <w15:docId w15:val="{F7F52CEB-4C87-4EEB-9333-F9D16AE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A57"/>
    <w:pPr>
      <w:spacing w:after="0" w:line="276" w:lineRule="auto"/>
    </w:pPr>
    <w:rPr>
      <w:rFonts w:ascii="Arial" w:eastAsia="Arial" w:hAnsi="Arial" w:cs="Arial"/>
      <w:kern w:val="0"/>
      <w:lang w:val="uk" w:eastAsia="ru-RU"/>
      <w14:ligatures w14:val="none"/>
    </w:rPr>
  </w:style>
  <w:style w:type="paragraph" w:styleId="1">
    <w:name w:val="heading 1"/>
    <w:basedOn w:val="a"/>
    <w:next w:val="a"/>
    <w:link w:val="10"/>
    <w:uiPriority w:val="9"/>
    <w:qFormat/>
    <w:rsid w:val="002A5A57"/>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uiPriority w:val="9"/>
    <w:semiHidden/>
    <w:unhideWhenUsed/>
    <w:qFormat/>
    <w:rsid w:val="007864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B039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A57"/>
    <w:rPr>
      <w:rFonts w:ascii="Times New Roman" w:eastAsia="Times New Roman" w:hAnsi="Times New Roman" w:cs="Times New Roman"/>
      <w:b/>
      <w:kern w:val="0"/>
      <w:sz w:val="24"/>
      <w:szCs w:val="24"/>
      <w:lang w:val="uk" w:eastAsia="ru-RU"/>
      <w14:ligatures w14:val="none"/>
    </w:rPr>
  </w:style>
  <w:style w:type="character" w:styleId="a3">
    <w:name w:val="Hyperlink"/>
    <w:basedOn w:val="a0"/>
    <w:uiPriority w:val="99"/>
    <w:unhideWhenUsed/>
    <w:rsid w:val="001028F8"/>
    <w:rPr>
      <w:color w:val="0563C1" w:themeColor="hyperlink"/>
      <w:u w:val="single"/>
    </w:rPr>
  </w:style>
  <w:style w:type="character" w:customStyle="1" w:styleId="UnresolvedMention">
    <w:name w:val="Unresolved Mention"/>
    <w:basedOn w:val="a0"/>
    <w:uiPriority w:val="99"/>
    <w:semiHidden/>
    <w:unhideWhenUsed/>
    <w:rsid w:val="001028F8"/>
    <w:rPr>
      <w:color w:val="605E5C"/>
      <w:shd w:val="clear" w:color="auto" w:fill="E1DFDD"/>
    </w:rPr>
  </w:style>
  <w:style w:type="character" w:styleId="a4">
    <w:name w:val="FollowedHyperlink"/>
    <w:basedOn w:val="a0"/>
    <w:uiPriority w:val="99"/>
    <w:semiHidden/>
    <w:unhideWhenUsed/>
    <w:rsid w:val="00AA1412"/>
    <w:rPr>
      <w:color w:val="954F72" w:themeColor="followedHyperlink"/>
      <w:u w:val="single"/>
    </w:rPr>
  </w:style>
  <w:style w:type="paragraph" w:styleId="a5">
    <w:name w:val="footnote text"/>
    <w:basedOn w:val="a"/>
    <w:link w:val="a6"/>
    <w:uiPriority w:val="99"/>
    <w:semiHidden/>
    <w:unhideWhenUsed/>
    <w:rsid w:val="00876E10"/>
    <w:pPr>
      <w:spacing w:line="240" w:lineRule="auto"/>
    </w:pPr>
    <w:rPr>
      <w:sz w:val="20"/>
      <w:szCs w:val="20"/>
    </w:rPr>
  </w:style>
  <w:style w:type="character" w:customStyle="1" w:styleId="a6">
    <w:name w:val="Текст виноски Знак"/>
    <w:basedOn w:val="a0"/>
    <w:link w:val="a5"/>
    <w:uiPriority w:val="99"/>
    <w:semiHidden/>
    <w:rsid w:val="00876E10"/>
    <w:rPr>
      <w:rFonts w:ascii="Arial" w:eastAsia="Arial" w:hAnsi="Arial" w:cs="Arial"/>
      <w:kern w:val="0"/>
      <w:sz w:val="20"/>
      <w:szCs w:val="20"/>
      <w:lang w:val="uk" w:eastAsia="ru-RU"/>
      <w14:ligatures w14:val="none"/>
    </w:rPr>
  </w:style>
  <w:style w:type="character" w:styleId="a7">
    <w:name w:val="footnote reference"/>
    <w:basedOn w:val="a0"/>
    <w:uiPriority w:val="99"/>
    <w:semiHidden/>
    <w:unhideWhenUsed/>
    <w:rsid w:val="00876E10"/>
    <w:rPr>
      <w:vertAlign w:val="superscript"/>
    </w:rPr>
  </w:style>
  <w:style w:type="character" w:customStyle="1" w:styleId="20">
    <w:name w:val="Заголовок 2 Знак"/>
    <w:basedOn w:val="a0"/>
    <w:link w:val="2"/>
    <w:uiPriority w:val="9"/>
    <w:semiHidden/>
    <w:rsid w:val="007864E4"/>
    <w:rPr>
      <w:rFonts w:asciiTheme="majorHAnsi" w:eastAsiaTheme="majorEastAsia" w:hAnsiTheme="majorHAnsi" w:cstheme="majorBidi"/>
      <w:color w:val="2F5496" w:themeColor="accent1" w:themeShade="BF"/>
      <w:kern w:val="0"/>
      <w:sz w:val="26"/>
      <w:szCs w:val="26"/>
      <w:lang w:val="uk" w:eastAsia="ru-RU"/>
      <w14:ligatures w14:val="none"/>
    </w:rPr>
  </w:style>
  <w:style w:type="paragraph" w:styleId="a8">
    <w:name w:val="List Paragraph"/>
    <w:basedOn w:val="a"/>
    <w:uiPriority w:val="34"/>
    <w:qFormat/>
    <w:rsid w:val="00C94E93"/>
    <w:pPr>
      <w:ind w:left="720"/>
      <w:contextualSpacing/>
    </w:pPr>
  </w:style>
  <w:style w:type="character" w:customStyle="1" w:styleId="30">
    <w:name w:val="Заголовок 3 Знак"/>
    <w:basedOn w:val="a0"/>
    <w:link w:val="3"/>
    <w:uiPriority w:val="9"/>
    <w:semiHidden/>
    <w:rsid w:val="000B0394"/>
    <w:rPr>
      <w:rFonts w:asciiTheme="majorHAnsi" w:eastAsiaTheme="majorEastAsia" w:hAnsiTheme="majorHAnsi" w:cstheme="majorBidi"/>
      <w:color w:val="1F3763" w:themeColor="accent1" w:themeShade="7F"/>
      <w:kern w:val="0"/>
      <w:sz w:val="24"/>
      <w:szCs w:val="24"/>
      <w:lang w:val="uk" w:eastAsia="ru-RU"/>
      <w14:ligatures w14:val="none"/>
    </w:rPr>
  </w:style>
  <w:style w:type="paragraph" w:styleId="a9">
    <w:name w:val="header"/>
    <w:basedOn w:val="a"/>
    <w:link w:val="aa"/>
    <w:uiPriority w:val="99"/>
    <w:unhideWhenUsed/>
    <w:rsid w:val="00B02EC8"/>
    <w:pPr>
      <w:tabs>
        <w:tab w:val="center" w:pos="4677"/>
        <w:tab w:val="right" w:pos="9355"/>
      </w:tabs>
      <w:spacing w:line="240" w:lineRule="auto"/>
    </w:pPr>
  </w:style>
  <w:style w:type="character" w:customStyle="1" w:styleId="aa">
    <w:name w:val="Верхній колонтитул Знак"/>
    <w:basedOn w:val="a0"/>
    <w:link w:val="a9"/>
    <w:uiPriority w:val="99"/>
    <w:rsid w:val="00B02EC8"/>
    <w:rPr>
      <w:rFonts w:ascii="Arial" w:eastAsia="Arial" w:hAnsi="Arial" w:cs="Arial"/>
      <w:kern w:val="0"/>
      <w:lang w:val="uk" w:eastAsia="ru-RU"/>
      <w14:ligatures w14:val="none"/>
    </w:rPr>
  </w:style>
  <w:style w:type="paragraph" w:styleId="ab">
    <w:name w:val="footer"/>
    <w:basedOn w:val="a"/>
    <w:link w:val="ac"/>
    <w:uiPriority w:val="99"/>
    <w:unhideWhenUsed/>
    <w:rsid w:val="00B02EC8"/>
    <w:pPr>
      <w:tabs>
        <w:tab w:val="center" w:pos="4677"/>
        <w:tab w:val="right" w:pos="9355"/>
      </w:tabs>
      <w:spacing w:line="240" w:lineRule="auto"/>
    </w:pPr>
  </w:style>
  <w:style w:type="character" w:customStyle="1" w:styleId="ac">
    <w:name w:val="Нижній колонтитул Знак"/>
    <w:basedOn w:val="a0"/>
    <w:link w:val="ab"/>
    <w:uiPriority w:val="99"/>
    <w:rsid w:val="00B02EC8"/>
    <w:rPr>
      <w:rFonts w:ascii="Arial" w:eastAsia="Arial" w:hAnsi="Arial" w:cs="Arial"/>
      <w:kern w:val="0"/>
      <w:lang w:val="uk" w:eastAsia="ru-RU"/>
      <w14:ligatures w14:val="none"/>
    </w:rPr>
  </w:style>
  <w:style w:type="paragraph" w:styleId="ad">
    <w:name w:val="TOC Heading"/>
    <w:basedOn w:val="1"/>
    <w:next w:val="a"/>
    <w:uiPriority w:val="39"/>
    <w:unhideWhenUsed/>
    <w:qFormat/>
    <w:rsid w:val="00216240"/>
    <w:pPr>
      <w:spacing w:before="240" w:line="259" w:lineRule="auto"/>
      <w:jc w:val="left"/>
      <w:outlineLvl w:val="9"/>
    </w:pPr>
    <w:rPr>
      <w:rFonts w:asciiTheme="majorHAnsi" w:eastAsiaTheme="majorEastAsia" w:hAnsiTheme="majorHAnsi" w:cstheme="majorBidi"/>
      <w:b w:val="0"/>
      <w:color w:val="2F5496" w:themeColor="accent1" w:themeShade="BF"/>
      <w:sz w:val="32"/>
      <w:szCs w:val="32"/>
      <w:lang w:val="uk-UA" w:eastAsia="uk-UA"/>
    </w:rPr>
  </w:style>
  <w:style w:type="paragraph" w:styleId="11">
    <w:name w:val="toc 1"/>
    <w:basedOn w:val="a"/>
    <w:next w:val="a"/>
    <w:autoRedefine/>
    <w:uiPriority w:val="39"/>
    <w:unhideWhenUsed/>
    <w:rsid w:val="002162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1269">
      <w:bodyDiv w:val="1"/>
      <w:marLeft w:val="0"/>
      <w:marRight w:val="0"/>
      <w:marTop w:val="0"/>
      <w:marBottom w:val="0"/>
      <w:divBdr>
        <w:top w:val="none" w:sz="0" w:space="0" w:color="auto"/>
        <w:left w:val="none" w:sz="0" w:space="0" w:color="auto"/>
        <w:bottom w:val="none" w:sz="0" w:space="0" w:color="auto"/>
        <w:right w:val="none" w:sz="0" w:space="0" w:color="auto"/>
      </w:divBdr>
    </w:div>
    <w:div w:id="262956513">
      <w:bodyDiv w:val="1"/>
      <w:marLeft w:val="0"/>
      <w:marRight w:val="0"/>
      <w:marTop w:val="0"/>
      <w:marBottom w:val="0"/>
      <w:divBdr>
        <w:top w:val="none" w:sz="0" w:space="0" w:color="auto"/>
        <w:left w:val="none" w:sz="0" w:space="0" w:color="auto"/>
        <w:bottom w:val="none" w:sz="0" w:space="0" w:color="auto"/>
        <w:right w:val="none" w:sz="0" w:space="0" w:color="auto"/>
      </w:divBdr>
    </w:div>
    <w:div w:id="447748770">
      <w:bodyDiv w:val="1"/>
      <w:marLeft w:val="0"/>
      <w:marRight w:val="0"/>
      <w:marTop w:val="0"/>
      <w:marBottom w:val="0"/>
      <w:divBdr>
        <w:top w:val="none" w:sz="0" w:space="0" w:color="auto"/>
        <w:left w:val="none" w:sz="0" w:space="0" w:color="auto"/>
        <w:bottom w:val="none" w:sz="0" w:space="0" w:color="auto"/>
        <w:right w:val="none" w:sz="0" w:space="0" w:color="auto"/>
      </w:divBdr>
    </w:div>
    <w:div w:id="499736438">
      <w:bodyDiv w:val="1"/>
      <w:marLeft w:val="0"/>
      <w:marRight w:val="0"/>
      <w:marTop w:val="0"/>
      <w:marBottom w:val="0"/>
      <w:divBdr>
        <w:top w:val="none" w:sz="0" w:space="0" w:color="auto"/>
        <w:left w:val="none" w:sz="0" w:space="0" w:color="auto"/>
        <w:bottom w:val="none" w:sz="0" w:space="0" w:color="auto"/>
        <w:right w:val="none" w:sz="0" w:space="0" w:color="auto"/>
      </w:divBdr>
    </w:div>
    <w:div w:id="542911241">
      <w:bodyDiv w:val="1"/>
      <w:marLeft w:val="0"/>
      <w:marRight w:val="0"/>
      <w:marTop w:val="0"/>
      <w:marBottom w:val="0"/>
      <w:divBdr>
        <w:top w:val="none" w:sz="0" w:space="0" w:color="auto"/>
        <w:left w:val="none" w:sz="0" w:space="0" w:color="auto"/>
        <w:bottom w:val="none" w:sz="0" w:space="0" w:color="auto"/>
        <w:right w:val="none" w:sz="0" w:space="0" w:color="auto"/>
      </w:divBdr>
    </w:div>
    <w:div w:id="641354390">
      <w:bodyDiv w:val="1"/>
      <w:marLeft w:val="0"/>
      <w:marRight w:val="0"/>
      <w:marTop w:val="0"/>
      <w:marBottom w:val="0"/>
      <w:divBdr>
        <w:top w:val="none" w:sz="0" w:space="0" w:color="auto"/>
        <w:left w:val="none" w:sz="0" w:space="0" w:color="auto"/>
        <w:bottom w:val="none" w:sz="0" w:space="0" w:color="auto"/>
        <w:right w:val="none" w:sz="0" w:space="0" w:color="auto"/>
      </w:divBdr>
    </w:div>
    <w:div w:id="655186394">
      <w:bodyDiv w:val="1"/>
      <w:marLeft w:val="0"/>
      <w:marRight w:val="0"/>
      <w:marTop w:val="0"/>
      <w:marBottom w:val="0"/>
      <w:divBdr>
        <w:top w:val="none" w:sz="0" w:space="0" w:color="auto"/>
        <w:left w:val="none" w:sz="0" w:space="0" w:color="auto"/>
        <w:bottom w:val="none" w:sz="0" w:space="0" w:color="auto"/>
        <w:right w:val="none" w:sz="0" w:space="0" w:color="auto"/>
      </w:divBdr>
    </w:div>
    <w:div w:id="728922711">
      <w:bodyDiv w:val="1"/>
      <w:marLeft w:val="0"/>
      <w:marRight w:val="0"/>
      <w:marTop w:val="0"/>
      <w:marBottom w:val="0"/>
      <w:divBdr>
        <w:top w:val="none" w:sz="0" w:space="0" w:color="auto"/>
        <w:left w:val="none" w:sz="0" w:space="0" w:color="auto"/>
        <w:bottom w:val="none" w:sz="0" w:space="0" w:color="auto"/>
        <w:right w:val="none" w:sz="0" w:space="0" w:color="auto"/>
      </w:divBdr>
    </w:div>
    <w:div w:id="755439016">
      <w:bodyDiv w:val="1"/>
      <w:marLeft w:val="0"/>
      <w:marRight w:val="0"/>
      <w:marTop w:val="0"/>
      <w:marBottom w:val="0"/>
      <w:divBdr>
        <w:top w:val="none" w:sz="0" w:space="0" w:color="auto"/>
        <w:left w:val="none" w:sz="0" w:space="0" w:color="auto"/>
        <w:bottom w:val="none" w:sz="0" w:space="0" w:color="auto"/>
        <w:right w:val="none" w:sz="0" w:space="0" w:color="auto"/>
      </w:divBdr>
    </w:div>
    <w:div w:id="884562443">
      <w:bodyDiv w:val="1"/>
      <w:marLeft w:val="0"/>
      <w:marRight w:val="0"/>
      <w:marTop w:val="0"/>
      <w:marBottom w:val="0"/>
      <w:divBdr>
        <w:top w:val="none" w:sz="0" w:space="0" w:color="auto"/>
        <w:left w:val="none" w:sz="0" w:space="0" w:color="auto"/>
        <w:bottom w:val="none" w:sz="0" w:space="0" w:color="auto"/>
        <w:right w:val="none" w:sz="0" w:space="0" w:color="auto"/>
      </w:divBdr>
    </w:div>
    <w:div w:id="1001195944">
      <w:bodyDiv w:val="1"/>
      <w:marLeft w:val="0"/>
      <w:marRight w:val="0"/>
      <w:marTop w:val="0"/>
      <w:marBottom w:val="0"/>
      <w:divBdr>
        <w:top w:val="none" w:sz="0" w:space="0" w:color="auto"/>
        <w:left w:val="none" w:sz="0" w:space="0" w:color="auto"/>
        <w:bottom w:val="none" w:sz="0" w:space="0" w:color="auto"/>
        <w:right w:val="none" w:sz="0" w:space="0" w:color="auto"/>
      </w:divBdr>
    </w:div>
    <w:div w:id="1112169697">
      <w:bodyDiv w:val="1"/>
      <w:marLeft w:val="0"/>
      <w:marRight w:val="0"/>
      <w:marTop w:val="0"/>
      <w:marBottom w:val="0"/>
      <w:divBdr>
        <w:top w:val="none" w:sz="0" w:space="0" w:color="auto"/>
        <w:left w:val="none" w:sz="0" w:space="0" w:color="auto"/>
        <w:bottom w:val="none" w:sz="0" w:space="0" w:color="auto"/>
        <w:right w:val="none" w:sz="0" w:space="0" w:color="auto"/>
      </w:divBdr>
    </w:div>
    <w:div w:id="1183007897">
      <w:bodyDiv w:val="1"/>
      <w:marLeft w:val="0"/>
      <w:marRight w:val="0"/>
      <w:marTop w:val="0"/>
      <w:marBottom w:val="0"/>
      <w:divBdr>
        <w:top w:val="none" w:sz="0" w:space="0" w:color="auto"/>
        <w:left w:val="none" w:sz="0" w:space="0" w:color="auto"/>
        <w:bottom w:val="none" w:sz="0" w:space="0" w:color="auto"/>
        <w:right w:val="none" w:sz="0" w:space="0" w:color="auto"/>
      </w:divBdr>
    </w:div>
    <w:div w:id="1230186995">
      <w:bodyDiv w:val="1"/>
      <w:marLeft w:val="0"/>
      <w:marRight w:val="0"/>
      <w:marTop w:val="0"/>
      <w:marBottom w:val="0"/>
      <w:divBdr>
        <w:top w:val="none" w:sz="0" w:space="0" w:color="auto"/>
        <w:left w:val="none" w:sz="0" w:space="0" w:color="auto"/>
        <w:bottom w:val="none" w:sz="0" w:space="0" w:color="auto"/>
        <w:right w:val="none" w:sz="0" w:space="0" w:color="auto"/>
      </w:divBdr>
      <w:divsChild>
        <w:div w:id="1108431499">
          <w:marLeft w:val="0"/>
          <w:marRight w:val="0"/>
          <w:marTop w:val="0"/>
          <w:marBottom w:val="0"/>
          <w:divBdr>
            <w:top w:val="none" w:sz="0" w:space="0" w:color="auto"/>
            <w:left w:val="none" w:sz="0" w:space="0" w:color="auto"/>
            <w:bottom w:val="none" w:sz="0" w:space="0" w:color="auto"/>
            <w:right w:val="none" w:sz="0" w:space="0" w:color="auto"/>
          </w:divBdr>
        </w:div>
        <w:div w:id="1234779122">
          <w:marLeft w:val="0"/>
          <w:marRight w:val="0"/>
          <w:marTop w:val="0"/>
          <w:marBottom w:val="0"/>
          <w:divBdr>
            <w:top w:val="none" w:sz="0" w:space="0" w:color="auto"/>
            <w:left w:val="none" w:sz="0" w:space="0" w:color="auto"/>
            <w:bottom w:val="none" w:sz="0" w:space="0" w:color="auto"/>
            <w:right w:val="none" w:sz="0" w:space="0" w:color="auto"/>
          </w:divBdr>
        </w:div>
      </w:divsChild>
    </w:div>
    <w:div w:id="1244414967">
      <w:bodyDiv w:val="1"/>
      <w:marLeft w:val="0"/>
      <w:marRight w:val="0"/>
      <w:marTop w:val="0"/>
      <w:marBottom w:val="0"/>
      <w:divBdr>
        <w:top w:val="none" w:sz="0" w:space="0" w:color="auto"/>
        <w:left w:val="none" w:sz="0" w:space="0" w:color="auto"/>
        <w:bottom w:val="none" w:sz="0" w:space="0" w:color="auto"/>
        <w:right w:val="none" w:sz="0" w:space="0" w:color="auto"/>
      </w:divBdr>
    </w:div>
    <w:div w:id="1409425663">
      <w:bodyDiv w:val="1"/>
      <w:marLeft w:val="0"/>
      <w:marRight w:val="0"/>
      <w:marTop w:val="0"/>
      <w:marBottom w:val="0"/>
      <w:divBdr>
        <w:top w:val="none" w:sz="0" w:space="0" w:color="auto"/>
        <w:left w:val="none" w:sz="0" w:space="0" w:color="auto"/>
        <w:bottom w:val="none" w:sz="0" w:space="0" w:color="auto"/>
        <w:right w:val="none" w:sz="0" w:space="0" w:color="auto"/>
      </w:divBdr>
    </w:div>
    <w:div w:id="1464076599">
      <w:bodyDiv w:val="1"/>
      <w:marLeft w:val="0"/>
      <w:marRight w:val="0"/>
      <w:marTop w:val="0"/>
      <w:marBottom w:val="0"/>
      <w:divBdr>
        <w:top w:val="none" w:sz="0" w:space="0" w:color="auto"/>
        <w:left w:val="none" w:sz="0" w:space="0" w:color="auto"/>
        <w:bottom w:val="none" w:sz="0" w:space="0" w:color="auto"/>
        <w:right w:val="none" w:sz="0" w:space="0" w:color="auto"/>
      </w:divBdr>
    </w:div>
    <w:div w:id="1542400125">
      <w:bodyDiv w:val="1"/>
      <w:marLeft w:val="0"/>
      <w:marRight w:val="0"/>
      <w:marTop w:val="0"/>
      <w:marBottom w:val="0"/>
      <w:divBdr>
        <w:top w:val="none" w:sz="0" w:space="0" w:color="auto"/>
        <w:left w:val="none" w:sz="0" w:space="0" w:color="auto"/>
        <w:bottom w:val="none" w:sz="0" w:space="0" w:color="auto"/>
        <w:right w:val="none" w:sz="0" w:space="0" w:color="auto"/>
      </w:divBdr>
    </w:div>
    <w:div w:id="1563980636">
      <w:bodyDiv w:val="1"/>
      <w:marLeft w:val="0"/>
      <w:marRight w:val="0"/>
      <w:marTop w:val="0"/>
      <w:marBottom w:val="0"/>
      <w:divBdr>
        <w:top w:val="none" w:sz="0" w:space="0" w:color="auto"/>
        <w:left w:val="none" w:sz="0" w:space="0" w:color="auto"/>
        <w:bottom w:val="none" w:sz="0" w:space="0" w:color="auto"/>
        <w:right w:val="none" w:sz="0" w:space="0" w:color="auto"/>
      </w:divBdr>
    </w:div>
    <w:div w:id="1624385913">
      <w:bodyDiv w:val="1"/>
      <w:marLeft w:val="0"/>
      <w:marRight w:val="0"/>
      <w:marTop w:val="0"/>
      <w:marBottom w:val="0"/>
      <w:divBdr>
        <w:top w:val="none" w:sz="0" w:space="0" w:color="auto"/>
        <w:left w:val="none" w:sz="0" w:space="0" w:color="auto"/>
        <w:bottom w:val="none" w:sz="0" w:space="0" w:color="auto"/>
        <w:right w:val="none" w:sz="0" w:space="0" w:color="auto"/>
      </w:divBdr>
    </w:div>
    <w:div w:id="1643151359">
      <w:bodyDiv w:val="1"/>
      <w:marLeft w:val="0"/>
      <w:marRight w:val="0"/>
      <w:marTop w:val="0"/>
      <w:marBottom w:val="0"/>
      <w:divBdr>
        <w:top w:val="none" w:sz="0" w:space="0" w:color="auto"/>
        <w:left w:val="none" w:sz="0" w:space="0" w:color="auto"/>
        <w:bottom w:val="none" w:sz="0" w:space="0" w:color="auto"/>
        <w:right w:val="none" w:sz="0" w:space="0" w:color="auto"/>
      </w:divBdr>
    </w:div>
    <w:div w:id="1644116519">
      <w:bodyDiv w:val="1"/>
      <w:marLeft w:val="0"/>
      <w:marRight w:val="0"/>
      <w:marTop w:val="0"/>
      <w:marBottom w:val="0"/>
      <w:divBdr>
        <w:top w:val="none" w:sz="0" w:space="0" w:color="auto"/>
        <w:left w:val="none" w:sz="0" w:space="0" w:color="auto"/>
        <w:bottom w:val="none" w:sz="0" w:space="0" w:color="auto"/>
        <w:right w:val="none" w:sz="0" w:space="0" w:color="auto"/>
      </w:divBdr>
    </w:div>
    <w:div w:id="1685666963">
      <w:bodyDiv w:val="1"/>
      <w:marLeft w:val="0"/>
      <w:marRight w:val="0"/>
      <w:marTop w:val="0"/>
      <w:marBottom w:val="0"/>
      <w:divBdr>
        <w:top w:val="none" w:sz="0" w:space="0" w:color="auto"/>
        <w:left w:val="none" w:sz="0" w:space="0" w:color="auto"/>
        <w:bottom w:val="none" w:sz="0" w:space="0" w:color="auto"/>
        <w:right w:val="none" w:sz="0" w:space="0" w:color="auto"/>
      </w:divBdr>
    </w:div>
    <w:div w:id="1701130953">
      <w:bodyDiv w:val="1"/>
      <w:marLeft w:val="0"/>
      <w:marRight w:val="0"/>
      <w:marTop w:val="0"/>
      <w:marBottom w:val="0"/>
      <w:divBdr>
        <w:top w:val="none" w:sz="0" w:space="0" w:color="auto"/>
        <w:left w:val="none" w:sz="0" w:space="0" w:color="auto"/>
        <w:bottom w:val="none" w:sz="0" w:space="0" w:color="auto"/>
        <w:right w:val="none" w:sz="0" w:space="0" w:color="auto"/>
      </w:divBdr>
    </w:div>
    <w:div w:id="1745253190">
      <w:bodyDiv w:val="1"/>
      <w:marLeft w:val="0"/>
      <w:marRight w:val="0"/>
      <w:marTop w:val="0"/>
      <w:marBottom w:val="0"/>
      <w:divBdr>
        <w:top w:val="none" w:sz="0" w:space="0" w:color="auto"/>
        <w:left w:val="none" w:sz="0" w:space="0" w:color="auto"/>
        <w:bottom w:val="none" w:sz="0" w:space="0" w:color="auto"/>
        <w:right w:val="none" w:sz="0" w:space="0" w:color="auto"/>
      </w:divBdr>
    </w:div>
    <w:div w:id="1943026124">
      <w:bodyDiv w:val="1"/>
      <w:marLeft w:val="0"/>
      <w:marRight w:val="0"/>
      <w:marTop w:val="0"/>
      <w:marBottom w:val="0"/>
      <w:divBdr>
        <w:top w:val="none" w:sz="0" w:space="0" w:color="auto"/>
        <w:left w:val="none" w:sz="0" w:space="0" w:color="auto"/>
        <w:bottom w:val="none" w:sz="0" w:space="0" w:color="auto"/>
        <w:right w:val="none" w:sz="0" w:space="0" w:color="auto"/>
      </w:divBdr>
    </w:div>
    <w:div w:id="1970548939">
      <w:bodyDiv w:val="1"/>
      <w:marLeft w:val="0"/>
      <w:marRight w:val="0"/>
      <w:marTop w:val="0"/>
      <w:marBottom w:val="0"/>
      <w:divBdr>
        <w:top w:val="none" w:sz="0" w:space="0" w:color="auto"/>
        <w:left w:val="none" w:sz="0" w:space="0" w:color="auto"/>
        <w:bottom w:val="none" w:sz="0" w:space="0" w:color="auto"/>
        <w:right w:val="none" w:sz="0" w:space="0" w:color="auto"/>
      </w:divBdr>
    </w:div>
    <w:div w:id="2007319480">
      <w:bodyDiv w:val="1"/>
      <w:marLeft w:val="0"/>
      <w:marRight w:val="0"/>
      <w:marTop w:val="0"/>
      <w:marBottom w:val="0"/>
      <w:divBdr>
        <w:top w:val="none" w:sz="0" w:space="0" w:color="auto"/>
        <w:left w:val="none" w:sz="0" w:space="0" w:color="auto"/>
        <w:bottom w:val="none" w:sz="0" w:space="0" w:color="auto"/>
        <w:right w:val="none" w:sz="0" w:space="0" w:color="auto"/>
      </w:divBdr>
    </w:div>
    <w:div w:id="21232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gv.at/ausschuss/XXVII/A-SP/1/00896" TargetMode="External"/><Relationship Id="rId18" Type="http://schemas.openxmlformats.org/officeDocument/2006/relationships/hyperlink" Target="https://www.sabor.hr/en/committees/committee-family-youth-and-sports-10-term" TargetMode="External"/><Relationship Id="rId26" Type="http://schemas.openxmlformats.org/officeDocument/2006/relationships/hyperlink" Target="https://www.eduskunta.fi/EN/valiokunnat/Pages/default.aspx" TargetMode="External"/><Relationship Id="rId39" Type="http://schemas.openxmlformats.org/officeDocument/2006/relationships/hyperlink" Target="https://www.senat.ro/Comisie_new.aspx?Zi&amp;ComisieID=68e66998-98d0-4162-8274-70ebb02546f0" TargetMode="External"/><Relationship Id="rId21" Type="http://schemas.openxmlformats.org/officeDocument/2006/relationships/hyperlink" Target="mailto:parliamentary-committees@parliament.cy" TargetMode="External"/><Relationship Id="rId34" Type="http://schemas.openxmlformats.org/officeDocument/2006/relationships/hyperlink" Target="https://www.sejm.gov.pl/Sejm10.nsf/agent.xsp?symbol=KOMISJAST&amp;NrKadencji=10&amp;KodKom=KFS" TargetMode="External"/><Relationship Id="rId42" Type="http://schemas.openxmlformats.org/officeDocument/2006/relationships/hyperlink" Target="https://www.camera.it/leg19/1099?shadow_organo_parlamentare=3961" TargetMode="External"/><Relationship Id="rId47" Type="http://schemas.openxmlformats.org/officeDocument/2006/relationships/hyperlink" Target="https://www.oireachtas.ie/en/committees/33/tourism-culture-arts-sport-and-media/" TargetMode="External"/><Relationship Id="rId50" Type="http://schemas.openxmlformats.org/officeDocument/2006/relationships/hyperlink" Target="mailto:izglitibas.kulturas.komisija@saeima.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chambre.be/kvvcr/showpage.cfm?section=/depute&amp;language=fr&amp;cfm=/site/wwwcfm/depute/cvview54.cfm?key=06936" TargetMode="External"/><Relationship Id="rId29" Type="http://schemas.openxmlformats.org/officeDocument/2006/relationships/hyperlink" Target="https://www.bundestag.de/en/committees/a13" TargetMode="External"/><Relationship Id="rId11" Type="http://schemas.openxmlformats.org/officeDocument/2006/relationships/image" Target="media/image1.png"/><Relationship Id="rId24" Type="http://schemas.openxmlformats.org/officeDocument/2006/relationships/hyperlink" Target="mailto:folketinget@ft.dk" TargetMode="External"/><Relationship Id="rId32" Type="http://schemas.openxmlformats.org/officeDocument/2006/relationships/hyperlink" Target="https://www.dz-rs.si/wps/portal/en/Home/pos/WorkingBodies/izbranDT/!ut/p/z1/04_Sj9CPykssy0xPLMnMz0vMAfIjo8zinfyCTD293Q0N_IMNLAwC_SxcjdwDAg3cXUz1w1EVuHs5mRgEGvv7OgWZBxl6GJnqRxGj3wAHcDQgTj8eBVH4jS_IDQ0NdVRUBAA6yZEK/dz/d5/L2dBISEvZ0FBIS9nQSEh/?idSubjekt=DT021" TargetMode="External"/><Relationship Id="rId37" Type="http://schemas.openxmlformats.org/officeDocument/2006/relationships/hyperlink" Target="https://www.nrsr.sk/web/Default.aspx?sid=vybory/vybor&amp;ID=184" TargetMode="External"/><Relationship Id="rId40" Type="http://schemas.openxmlformats.org/officeDocument/2006/relationships/hyperlink" Target="https://www.riksdagen.se/sv/sa-fungerar-riksdagen/utskotten-och-eu-namnden/socialutskottet/" TargetMode="External"/><Relationship Id="rId45" Type="http://schemas.openxmlformats.org/officeDocument/2006/relationships/hyperlink" Target="https://www.chd.lu/fr/commission/753"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klub.hrvatskih.suverenista@sabor.hr" TargetMode="External"/><Relationship Id="rId31" Type="http://schemas.openxmlformats.org/officeDocument/2006/relationships/hyperlink" Target="https://www.bundesrat.de/DE/bundesrat/ausschuesse/fj/fj-node.html" TargetMode="External"/><Relationship Id="rId44" Type="http://schemas.openxmlformats.org/officeDocument/2006/relationships/hyperlink" Target="https://www.tweedekamer.nl/kamerleden_en_commissies/commissies/vw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prammer@gruene.at" TargetMode="External"/><Relationship Id="rId22" Type="http://schemas.openxmlformats.org/officeDocument/2006/relationships/hyperlink" Target="https://www.psp.cz/sqw/hp.sqw?k=4500" TargetMode="External"/><Relationship Id="rId27" Type="http://schemas.openxmlformats.org/officeDocument/2006/relationships/hyperlink" Target="https://www.senat.fr/travaux-parlementaires/commissions/commission-de-la-culture-de-leducation-et-de-la-communication.html" TargetMode="External"/><Relationship Id="rId30" Type="http://schemas.openxmlformats.org/officeDocument/2006/relationships/hyperlink" Target="mailto:familienausschuss@bundestag.de" TargetMode="External"/><Relationship Id="rId35" Type="http://schemas.openxmlformats.org/officeDocument/2006/relationships/hyperlink" Target="https://www.senat.gov.pl/prace/komisje-senackie/komisja,229,komisja-sportu.html" TargetMode="External"/><Relationship Id="rId43" Type="http://schemas.openxmlformats.org/officeDocument/2006/relationships/hyperlink" Target="https://www.senato.it/3536?shadow_organo=1190007" TargetMode="External"/><Relationship Id="rId48" Type="http://schemas.openxmlformats.org/officeDocument/2006/relationships/hyperlink" Target="https://www.oireachtas.ie/en/committees/33/children-equality-disability-integration-and-youth/"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parliament.bg/bg/parliamentarycommittees/3214" TargetMode="External"/><Relationship Id="rId25" Type="http://schemas.openxmlformats.org/officeDocument/2006/relationships/hyperlink" Target="mailto:sotsiaalkomisjon@riigikogu.ee" TargetMode="External"/><Relationship Id="rId33" Type="http://schemas.openxmlformats.org/officeDocument/2006/relationships/hyperlink" Target="https://www.sejm.gov.pl/Sejm10.nsf/agent.xsp?symbol=KOMISJAST&amp;NrKadencji=10&amp;KodKom=ENM" TargetMode="External"/><Relationship Id="rId38" Type="http://schemas.openxmlformats.org/officeDocument/2006/relationships/hyperlink" Target="https://www.cdep.ro/pls/parlam/structura2015.co?leg=2020&amp;idc=46" TargetMode="External"/><Relationship Id="rId46" Type="http://schemas.openxmlformats.org/officeDocument/2006/relationships/hyperlink" Target="https://www.chd.lu/fr/commission/748" TargetMode="External"/><Relationship Id="rId20" Type="http://schemas.openxmlformats.org/officeDocument/2006/relationships/hyperlink" Target="https://www.parliament.cy/en/general-information/composition/parliamentary-committees-" TargetMode="External"/><Relationship Id="rId41" Type="http://schemas.openxmlformats.org/officeDocument/2006/relationships/hyperlink" Target="https://www.parlament.hu/web/guest/az-orszaggyules-bizottsagai?p_p_id=hu_parlament_cms_pair_portlet_PairProxy_INSTANCE_9xd2Wc9jP4z8&amp;p_p_lifecycle=1&amp;p_p_state=normal&amp;p_p_mode=view&amp;p_auth=0Rr1r1ny&amp;_hu_parlament_cms_pair_portlet_PairProxy_INSTANCE_9xd2Wc9jP4z8_pairAction=%2Finternet%2Fcplsql%2Fogy_biz.biz_adat_uj%3FP_Ckl%3D42%26P_Biz%3DA523%26P_munkatars%3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arlament.gv.at/ausschuss/XXVII/A-FA/1/00886?selectedStage=100" TargetMode="External"/><Relationship Id="rId23" Type="http://schemas.openxmlformats.org/officeDocument/2006/relationships/hyperlink" Target="https://www.ft.dk/da/udvalg/udvalgene/buu/arbejde" TargetMode="External"/><Relationship Id="rId28" Type="http://schemas.openxmlformats.org/officeDocument/2006/relationships/hyperlink" Target="mailto:l.lafon@senat.fr" TargetMode="External"/><Relationship Id="rId36" Type="http://schemas.openxmlformats.org/officeDocument/2006/relationships/hyperlink" Target="https://www.hellenicparliament.gr/Koinovouleftikes-Epitropes/CommiteeDetailView?CommitteeId=2d342200-050c-484a-bdaa-ad979c9a9425&amp;period=439e4d18-6939-459d-8704-b03100e43fa9" TargetMode="External"/><Relationship Id="rId49" Type="http://schemas.openxmlformats.org/officeDocument/2006/relationships/hyperlink" Target="https://www.lrs.lt/sip/portal.show?p_r=3841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Gratuit/gezdenjwge3q/comisiile-camerei-deputatilor-regulament?dp=geydcnzxg42dqni" TargetMode="External"/><Relationship Id="rId2" Type="http://schemas.openxmlformats.org/officeDocument/2006/relationships/hyperlink" Target="https://www.parliament.bg/bg/podns" TargetMode="External"/><Relationship Id="rId1" Type="http://schemas.openxmlformats.org/officeDocument/2006/relationships/hyperlink" Target="https://www.dekamer.be/kvvcr/pdf_sections/pri/fiche/fr_12_02.pdf" TargetMode="External"/><Relationship Id="rId6" Type="http://schemas.openxmlformats.org/officeDocument/2006/relationships/hyperlink" Target="https://www.saeima.lv/faktulapas/Izglitibas_komisija_LV.pdf" TargetMode="External"/><Relationship Id="rId5" Type="http://schemas.openxmlformats.org/officeDocument/2006/relationships/hyperlink" Target="https://e-seimas.lrs.lt/portal/legalAct/lt/TAD/TAIS.38308?jfwid=pd6eq8v21" TargetMode="External"/><Relationship Id="rId4" Type="http://schemas.openxmlformats.org/officeDocument/2006/relationships/hyperlink" Target="https://www.parlament.hu/web/guest/az-orszaggyules-bizottsagai?p_p_id=hu_parlament_cms_pair_portlet_PairProxy_INSTANCE_9xd2Wc9jP4z8&amp;p_p_lifecycle=1&amp;p_p_state=normal&amp;p_p_mode=view&amp;p_auth=0Rr1r1ny&amp;_hu_parlament_cms_pair_portlet_PairProxy_INSTANCE_9xd2Wc9jP4z8_pairAction=%2Finternet%2Fcplsql%2Fogy_biz.biz_adat_uj%3FP_Ckl%3D42%26P_Biz%3DA549%26p_honl_rend%3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13C7-1EED-4D50-B14E-6DD2F652DC08}">
  <ds:schemaRefs>
    <ds:schemaRef ds:uri="http://schemas.microsoft.com/sharepoint/v3/contenttype/forms"/>
  </ds:schemaRefs>
</ds:datastoreItem>
</file>

<file path=customXml/itemProps2.xml><?xml version="1.0" encoding="utf-8"?>
<ds:datastoreItem xmlns:ds="http://schemas.openxmlformats.org/officeDocument/2006/customXml" ds:itemID="{B25076D8-836E-45D0-A358-C1DFE5C2A4D7}">
  <ds:schemaRefs>
    <ds:schemaRef ds:uri="http://www.w3.org/XML/1998/namespace"/>
    <ds:schemaRef ds:uri="http://purl.org/dc/terms/"/>
    <ds:schemaRef ds:uri="984e05cc-0b9c-428d-94bc-b0fa56695b1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5601d65e-39c9-49fb-ad32-55fdf7c807c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D33CDA-D6D2-4EF1-B7F3-DBD65438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EEF29-B0DC-48C4-9B02-E51AB7E1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21140</Words>
  <Characters>12050</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Вячеславівна Шкурко</dc:creator>
  <cp:keywords/>
  <dc:description/>
  <cp:lastModifiedBy>Khrystyna Bidonko</cp:lastModifiedBy>
  <cp:revision>4</cp:revision>
  <dcterms:created xsi:type="dcterms:W3CDTF">2024-02-06T15:39:00Z</dcterms:created>
  <dcterms:modified xsi:type="dcterms:W3CDTF">2024-02-06T15:41:00Z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0x0101006257141836D817459E59E3550BEC1035</vt:lpwstr>
  </property>
</Properties>
</file>