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919BF" w14:textId="77777777" w:rsidR="0040557C" w:rsidRDefault="0040557C" w:rsidP="0040557C">
      <w:pPr>
        <w:rPr>
          <w:rFonts w:ascii="Tahoma" w:eastAsia="Verdana" w:hAnsi="Tahoma" w:cs="Tahoma"/>
          <w:b/>
          <w:color w:val="FFFFFF"/>
          <w:sz w:val="52"/>
          <w:szCs w:val="28"/>
        </w:rPr>
      </w:pPr>
    </w:p>
    <w:p w14:paraId="5C9F19C6" w14:textId="77777777" w:rsidR="0040557C" w:rsidRDefault="0040557C" w:rsidP="0040557C">
      <w:pPr>
        <w:rPr>
          <w:rFonts w:ascii="Tahoma" w:eastAsia="Verdana" w:hAnsi="Tahoma" w:cs="Tahoma"/>
          <w:b/>
          <w:color w:val="FFFFFF"/>
          <w:sz w:val="52"/>
          <w:szCs w:val="28"/>
        </w:rPr>
      </w:pPr>
    </w:p>
    <w:p w14:paraId="2399D11D" w14:textId="77777777" w:rsidR="0040557C" w:rsidRDefault="0040557C" w:rsidP="0040557C">
      <w:pPr>
        <w:rPr>
          <w:rFonts w:ascii="Tahoma" w:eastAsia="Verdana" w:hAnsi="Tahoma" w:cs="Tahoma"/>
          <w:b/>
          <w:color w:val="FFFFFF"/>
          <w:sz w:val="52"/>
          <w:szCs w:val="28"/>
        </w:rPr>
      </w:pPr>
    </w:p>
    <w:p w14:paraId="32C97FDC" w14:textId="77777777" w:rsidR="0040557C" w:rsidRDefault="0040557C" w:rsidP="0040557C">
      <w:pPr>
        <w:rPr>
          <w:rFonts w:ascii="Tahoma" w:eastAsia="Verdana" w:hAnsi="Tahoma" w:cs="Tahoma"/>
          <w:b/>
          <w:color w:val="FFFFFF"/>
          <w:sz w:val="52"/>
          <w:szCs w:val="28"/>
        </w:rPr>
      </w:pPr>
    </w:p>
    <w:p w14:paraId="27FE3A5B" w14:textId="77777777" w:rsidR="0040557C" w:rsidRDefault="0040557C" w:rsidP="0040557C">
      <w:pPr>
        <w:rPr>
          <w:rFonts w:ascii="Tahoma" w:eastAsia="Verdana" w:hAnsi="Tahoma" w:cs="Tahoma"/>
          <w:b/>
          <w:color w:val="FFFFFF"/>
          <w:sz w:val="52"/>
          <w:szCs w:val="28"/>
        </w:rPr>
      </w:pPr>
    </w:p>
    <w:p w14:paraId="75A38A1D" w14:textId="773ADB5B" w:rsidR="0040557C" w:rsidRPr="00E0738E" w:rsidRDefault="0040557C" w:rsidP="0040557C">
      <w:pPr>
        <w:rPr>
          <w:rFonts w:ascii="Tahoma" w:eastAsia="Verdana" w:hAnsi="Tahoma" w:cs="Tahoma"/>
          <w:b/>
          <w:color w:val="FFFFFF"/>
          <w:sz w:val="52"/>
          <w:szCs w:val="28"/>
        </w:rPr>
      </w:pPr>
      <w:r w:rsidRPr="00E0738E">
        <w:rPr>
          <w:rFonts w:ascii="Tahoma" w:eastAsia="Verdana" w:hAnsi="Tahoma" w:cs="Tahoma"/>
          <w:b/>
          <w:color w:val="FFFFFF"/>
          <w:sz w:val="52"/>
          <w:szCs w:val="28"/>
        </w:rPr>
        <w:t xml:space="preserve">Комітети-відповідники </w:t>
      </w:r>
    </w:p>
    <w:p w14:paraId="1DF66DDA" w14:textId="0041EE0A" w:rsidR="0040557C" w:rsidRPr="00E0738E" w:rsidRDefault="0040557C" w:rsidP="0040557C">
      <w:pPr>
        <w:rPr>
          <w:rFonts w:ascii="Tahoma" w:eastAsia="Verdana" w:hAnsi="Tahoma" w:cs="Tahoma"/>
          <w:b/>
          <w:color w:val="FFFFFF"/>
          <w:sz w:val="52"/>
          <w:szCs w:val="28"/>
        </w:rPr>
      </w:pPr>
      <w:r w:rsidRPr="00E0738E">
        <w:rPr>
          <w:rFonts w:ascii="Tahoma" w:eastAsia="Verdana" w:hAnsi="Tahoma" w:cs="Tahoma"/>
          <w:b/>
          <w:color w:val="FFFFFF"/>
          <w:sz w:val="52"/>
          <w:szCs w:val="28"/>
        </w:rPr>
        <w:t xml:space="preserve">Комітету з питань </w:t>
      </w:r>
      <w:r>
        <w:rPr>
          <w:rFonts w:ascii="Tahoma" w:eastAsia="Verdana" w:hAnsi="Tahoma" w:cs="Tahoma"/>
          <w:b/>
          <w:color w:val="FFFFFF"/>
          <w:sz w:val="52"/>
          <w:szCs w:val="28"/>
          <w:lang w:val="uk-UA"/>
        </w:rPr>
        <w:t>правової політики</w:t>
      </w:r>
      <w:r w:rsidRPr="00E0738E">
        <w:rPr>
          <w:rFonts w:ascii="Tahoma" w:eastAsia="Verdana" w:hAnsi="Tahoma" w:cs="Tahoma"/>
          <w:b/>
          <w:color w:val="FFFFFF"/>
          <w:sz w:val="52"/>
          <w:szCs w:val="28"/>
        </w:rPr>
        <w:t xml:space="preserve"> ВРУ </w:t>
      </w:r>
    </w:p>
    <w:p w14:paraId="11E10CA7" w14:textId="5EE00E3F" w:rsidR="0040557C" w:rsidRDefault="0040557C" w:rsidP="0040557C">
      <w:pPr>
        <w:rPr>
          <w:rFonts w:ascii="Tahoma" w:eastAsia="Verdana" w:hAnsi="Tahoma" w:cs="Tahoma"/>
          <w:b/>
          <w:color w:val="FFFFFF"/>
          <w:sz w:val="52"/>
          <w:szCs w:val="28"/>
        </w:rPr>
      </w:pPr>
      <w:r w:rsidRPr="00E0738E">
        <w:rPr>
          <w:rFonts w:ascii="Tahoma" w:eastAsia="Verdana" w:hAnsi="Tahoma" w:cs="Tahoma"/>
          <w:b/>
          <w:color w:val="FFFFFF"/>
          <w:sz w:val="52"/>
          <w:szCs w:val="28"/>
        </w:rPr>
        <w:t>в парламентах країн-членів ЄС</w:t>
      </w:r>
    </w:p>
    <w:p w14:paraId="548F7867" w14:textId="18007712" w:rsidR="005F51B1" w:rsidRDefault="005F51B1" w:rsidP="0040557C">
      <w:pPr>
        <w:rPr>
          <w:rFonts w:ascii="Tahoma" w:eastAsia="Verdana" w:hAnsi="Tahoma" w:cs="Tahoma"/>
          <w:b/>
          <w:color w:val="FFFFFF"/>
          <w:sz w:val="52"/>
          <w:szCs w:val="28"/>
        </w:rPr>
      </w:pPr>
    </w:p>
    <w:p w14:paraId="64E4BE76" w14:textId="2B2EFEFB" w:rsidR="005F51B1" w:rsidRDefault="005F51B1" w:rsidP="0040557C">
      <w:pPr>
        <w:rPr>
          <w:rFonts w:ascii="Tahoma" w:eastAsia="Verdana" w:hAnsi="Tahoma" w:cs="Tahoma"/>
          <w:b/>
          <w:color w:val="FFFFFF"/>
          <w:sz w:val="52"/>
          <w:szCs w:val="28"/>
        </w:rPr>
      </w:pPr>
    </w:p>
    <w:p w14:paraId="44F8ABF0" w14:textId="6773C4E4" w:rsidR="005F51B1" w:rsidRDefault="005F51B1" w:rsidP="0040557C">
      <w:pPr>
        <w:rPr>
          <w:rFonts w:ascii="Tahoma" w:eastAsia="Verdana" w:hAnsi="Tahoma" w:cs="Tahoma"/>
          <w:b/>
          <w:color w:val="FFFFFF"/>
          <w:sz w:val="52"/>
          <w:szCs w:val="28"/>
        </w:rPr>
      </w:pPr>
    </w:p>
    <w:p w14:paraId="5F553A9D" w14:textId="7A5F3C3C" w:rsidR="005F51B1" w:rsidRPr="00E0738E" w:rsidRDefault="005F51B1" w:rsidP="0040557C">
      <w:pPr>
        <w:rPr>
          <w:rFonts w:ascii="Tahoma" w:eastAsia="Verdana" w:hAnsi="Tahoma" w:cs="Tahoma"/>
          <w:b/>
          <w:color w:val="FFFFFF"/>
          <w:sz w:val="52"/>
          <w:szCs w:val="28"/>
        </w:rPr>
      </w:pPr>
    </w:p>
    <w:p w14:paraId="3322CD02" w14:textId="77777777" w:rsidR="00D9193D" w:rsidRPr="0087564F" w:rsidRDefault="008D0C3C" w:rsidP="0087564F">
      <w:pP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noProof/>
          <w:sz w:val="24"/>
          <w:szCs w:val="24"/>
          <w:lang w:val="uk-UA"/>
        </w:rPr>
        <w:drawing>
          <wp:anchor distT="114300" distB="114300" distL="114300" distR="114300" simplePos="0" relativeHeight="251659264" behindDoc="1" locked="0" layoutInCell="1" hidden="0" allowOverlap="1" wp14:anchorId="739409B6" wp14:editId="48054A03">
            <wp:simplePos x="0" y="0"/>
            <wp:positionH relativeFrom="page">
              <wp:posOffset>-2804410</wp:posOffset>
            </wp:positionH>
            <wp:positionV relativeFrom="page">
              <wp:posOffset>-37465</wp:posOffset>
            </wp:positionV>
            <wp:extent cx="13521690" cy="7620000"/>
            <wp:effectExtent l="0" t="0" r="381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3521690" cy="7620000"/>
                    </a:xfrm>
                    <a:prstGeom prst="rect">
                      <a:avLst/>
                    </a:prstGeom>
                    <a:ln/>
                  </pic:spPr>
                </pic:pic>
              </a:graphicData>
            </a:graphic>
          </wp:anchor>
        </w:drawing>
      </w:r>
      <w:r w:rsidR="00FE5577" w:rsidRPr="0087564F">
        <w:rPr>
          <w:rFonts w:ascii="Times New Roman" w:eastAsia="Times New Roman" w:hAnsi="Times New Roman" w:cs="Times New Roman"/>
          <w:noProof/>
          <w:sz w:val="24"/>
          <w:szCs w:val="24"/>
          <w:lang w:val="uk-UA"/>
        </w:rPr>
        <w:drawing>
          <wp:anchor distT="114300" distB="114300" distL="114300" distR="114300" simplePos="0" relativeHeight="251658240" behindDoc="0" locked="0" layoutInCell="1" hidden="0" allowOverlap="1" wp14:anchorId="47D170F7" wp14:editId="6D2DCDEE">
            <wp:simplePos x="0" y="0"/>
            <wp:positionH relativeFrom="page">
              <wp:posOffset>853350</wp:posOffset>
            </wp:positionH>
            <wp:positionV relativeFrom="page">
              <wp:posOffset>582750</wp:posOffset>
            </wp:positionV>
            <wp:extent cx="7119075" cy="90487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r="23026"/>
                    <a:stretch>
                      <a:fillRect/>
                    </a:stretch>
                  </pic:blipFill>
                  <pic:spPr>
                    <a:xfrm>
                      <a:off x="0" y="0"/>
                      <a:ext cx="7119075" cy="904875"/>
                    </a:xfrm>
                    <a:prstGeom prst="rect">
                      <a:avLst/>
                    </a:prstGeom>
                    <a:ln/>
                  </pic:spPr>
                </pic:pic>
              </a:graphicData>
            </a:graphic>
          </wp:anchor>
        </w:drawing>
      </w:r>
    </w:p>
    <w:p w14:paraId="591F9945" w14:textId="77777777" w:rsidR="00D9193D" w:rsidRPr="0087564F" w:rsidRDefault="00D9193D" w:rsidP="0087564F">
      <w:pPr>
        <w:spacing w:line="240" w:lineRule="auto"/>
        <w:jc w:val="both"/>
        <w:rPr>
          <w:rFonts w:ascii="Times New Roman" w:eastAsia="Times New Roman" w:hAnsi="Times New Roman" w:cs="Times New Roman"/>
          <w:sz w:val="24"/>
          <w:szCs w:val="24"/>
        </w:rPr>
      </w:pPr>
    </w:p>
    <w:p w14:paraId="2C47DA36" w14:textId="77777777" w:rsidR="00D9193D" w:rsidRPr="0087564F" w:rsidRDefault="00D9193D" w:rsidP="0087564F">
      <w:pPr>
        <w:spacing w:line="240" w:lineRule="auto"/>
        <w:jc w:val="both"/>
        <w:rPr>
          <w:rFonts w:ascii="Times New Roman" w:eastAsia="Times New Roman" w:hAnsi="Times New Roman" w:cs="Times New Roman"/>
          <w:sz w:val="24"/>
          <w:szCs w:val="24"/>
        </w:rPr>
      </w:pPr>
    </w:p>
    <w:sdt>
      <w:sdtPr>
        <w:id w:val="10731112"/>
        <w:docPartObj>
          <w:docPartGallery w:val="Table of Contents"/>
          <w:docPartUnique/>
        </w:docPartObj>
      </w:sdtPr>
      <w:sdtEndPr>
        <w:rPr>
          <w:rFonts w:ascii="Arial" w:eastAsia="Arial" w:hAnsi="Arial" w:cs="Arial"/>
          <w:b/>
          <w:bCs/>
          <w:color w:val="auto"/>
          <w:sz w:val="22"/>
          <w:szCs w:val="22"/>
          <w:lang w:val="uk"/>
        </w:rPr>
      </w:sdtEndPr>
      <w:sdtContent>
        <w:p w14:paraId="7D52190B" w14:textId="4CCD7016" w:rsidR="005F51B1" w:rsidRPr="005F51B1" w:rsidRDefault="005F51B1">
          <w:pPr>
            <w:pStyle w:val="af1"/>
            <w:rPr>
              <w:rFonts w:ascii="Times New Roman" w:hAnsi="Times New Roman" w:cs="Times New Roman"/>
              <w:sz w:val="24"/>
              <w:szCs w:val="24"/>
            </w:rPr>
          </w:pPr>
          <w:r w:rsidRPr="005F51B1">
            <w:rPr>
              <w:rFonts w:ascii="Times New Roman" w:hAnsi="Times New Roman" w:cs="Times New Roman"/>
              <w:sz w:val="24"/>
              <w:szCs w:val="24"/>
            </w:rPr>
            <w:t>Зміст</w:t>
          </w:r>
        </w:p>
        <w:p w14:paraId="1A971DF7" w14:textId="5936A794" w:rsidR="005F51B1" w:rsidRPr="005F51B1" w:rsidRDefault="005F51B1">
          <w:pPr>
            <w:pStyle w:val="11"/>
            <w:tabs>
              <w:tab w:val="right" w:leader="dot" w:pos="14558"/>
            </w:tabs>
            <w:rPr>
              <w:rFonts w:ascii="Times New Roman" w:hAnsi="Times New Roman" w:cs="Times New Roman"/>
              <w:noProof/>
              <w:sz w:val="24"/>
              <w:szCs w:val="24"/>
            </w:rPr>
          </w:pPr>
          <w:r w:rsidRPr="005F51B1">
            <w:rPr>
              <w:rFonts w:ascii="Times New Roman" w:hAnsi="Times New Roman" w:cs="Times New Roman"/>
              <w:sz w:val="24"/>
              <w:szCs w:val="24"/>
            </w:rPr>
            <w:fldChar w:fldCharType="begin"/>
          </w:r>
          <w:r w:rsidRPr="005F51B1">
            <w:rPr>
              <w:rFonts w:ascii="Times New Roman" w:hAnsi="Times New Roman" w:cs="Times New Roman"/>
              <w:sz w:val="24"/>
              <w:szCs w:val="24"/>
            </w:rPr>
            <w:instrText xml:space="preserve"> TOC \o "1-3" \h \z \u </w:instrText>
          </w:r>
          <w:r w:rsidRPr="005F51B1">
            <w:rPr>
              <w:rFonts w:ascii="Times New Roman" w:hAnsi="Times New Roman" w:cs="Times New Roman"/>
              <w:sz w:val="24"/>
              <w:szCs w:val="24"/>
            </w:rPr>
            <w:fldChar w:fldCharType="separate"/>
          </w:r>
          <w:hyperlink w:anchor="_Toc158131764" w:history="1">
            <w:r w:rsidRPr="005F51B1">
              <w:rPr>
                <w:rStyle w:val="a5"/>
                <w:rFonts w:ascii="Times New Roman" w:hAnsi="Times New Roman" w:cs="Times New Roman"/>
                <w:noProof/>
                <w:sz w:val="24"/>
                <w:szCs w:val="24"/>
              </w:rPr>
              <w:t>Парламент Австрії (Österreichisches Parlament), Верхня палата (Bundesrat)</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_Toc158131764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2</w:t>
            </w:r>
            <w:r w:rsidRPr="005F51B1">
              <w:rPr>
                <w:rFonts w:ascii="Times New Roman" w:hAnsi="Times New Roman" w:cs="Times New Roman"/>
                <w:noProof/>
                <w:webHidden/>
                <w:sz w:val="24"/>
                <w:szCs w:val="24"/>
              </w:rPr>
              <w:fldChar w:fldCharType="end"/>
            </w:r>
          </w:hyperlink>
        </w:p>
        <w:p w14:paraId="7D9F8774" w14:textId="355E4B00" w:rsidR="005F51B1" w:rsidRPr="005F51B1" w:rsidRDefault="005F51B1">
          <w:pPr>
            <w:pStyle w:val="11"/>
            <w:tabs>
              <w:tab w:val="right" w:leader="dot" w:pos="14558"/>
            </w:tabs>
            <w:rPr>
              <w:rFonts w:ascii="Times New Roman" w:hAnsi="Times New Roman" w:cs="Times New Roman"/>
              <w:noProof/>
              <w:sz w:val="24"/>
              <w:szCs w:val="24"/>
            </w:rPr>
          </w:pPr>
          <w:hyperlink w:anchor="_Toc158131768" w:history="1">
            <w:r w:rsidRPr="005F51B1">
              <w:rPr>
                <w:rStyle w:val="a5"/>
                <w:rFonts w:ascii="Times New Roman" w:hAnsi="Times New Roman" w:cs="Times New Roman"/>
                <w:noProof/>
                <w:sz w:val="24"/>
                <w:szCs w:val="24"/>
              </w:rPr>
              <w:t>Парламент Бельгії (Federaal Parlement van België), Палата представників (Chambre des représentants)</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_Toc158131768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3</w:t>
            </w:r>
            <w:r w:rsidRPr="005F51B1">
              <w:rPr>
                <w:rFonts w:ascii="Times New Roman" w:hAnsi="Times New Roman" w:cs="Times New Roman"/>
                <w:noProof/>
                <w:webHidden/>
                <w:sz w:val="24"/>
                <w:szCs w:val="24"/>
              </w:rPr>
              <w:fldChar w:fldCharType="end"/>
            </w:r>
          </w:hyperlink>
        </w:p>
        <w:p w14:paraId="6C1C5DFB" w14:textId="01312A63" w:rsidR="005F51B1" w:rsidRPr="005F51B1" w:rsidRDefault="005F51B1">
          <w:pPr>
            <w:pStyle w:val="11"/>
            <w:tabs>
              <w:tab w:val="right" w:leader="dot" w:pos="14558"/>
            </w:tabs>
            <w:rPr>
              <w:rFonts w:ascii="Times New Roman" w:hAnsi="Times New Roman" w:cs="Times New Roman"/>
              <w:noProof/>
              <w:sz w:val="24"/>
              <w:szCs w:val="24"/>
            </w:rPr>
          </w:pPr>
          <w:hyperlink w:anchor="_Toc158131769" w:history="1">
            <w:r w:rsidRPr="005F51B1">
              <w:rPr>
                <w:rStyle w:val="a5"/>
                <w:rFonts w:ascii="Times New Roman" w:hAnsi="Times New Roman" w:cs="Times New Roman"/>
                <w:noProof/>
                <w:sz w:val="24"/>
                <w:szCs w:val="24"/>
              </w:rPr>
              <w:t>Парламент Болгарії (Народно Събрание на Република България)</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_Toc158131769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3</w:t>
            </w:r>
            <w:r w:rsidRPr="005F51B1">
              <w:rPr>
                <w:rFonts w:ascii="Times New Roman" w:hAnsi="Times New Roman" w:cs="Times New Roman"/>
                <w:noProof/>
                <w:webHidden/>
                <w:sz w:val="24"/>
                <w:szCs w:val="24"/>
              </w:rPr>
              <w:fldChar w:fldCharType="end"/>
            </w:r>
          </w:hyperlink>
        </w:p>
        <w:p w14:paraId="174E554E" w14:textId="3FB7EE21" w:rsidR="005F51B1" w:rsidRPr="005F51B1" w:rsidRDefault="005F51B1">
          <w:pPr>
            <w:pStyle w:val="11"/>
            <w:tabs>
              <w:tab w:val="right" w:leader="dot" w:pos="14558"/>
            </w:tabs>
            <w:rPr>
              <w:rFonts w:ascii="Times New Roman" w:hAnsi="Times New Roman" w:cs="Times New Roman"/>
              <w:noProof/>
              <w:sz w:val="24"/>
              <w:szCs w:val="24"/>
            </w:rPr>
          </w:pPr>
          <w:hyperlink w:anchor="_Toc158131770" w:history="1">
            <w:r w:rsidRPr="005F51B1">
              <w:rPr>
                <w:rStyle w:val="a5"/>
                <w:rFonts w:ascii="Times New Roman" w:hAnsi="Times New Roman" w:cs="Times New Roman"/>
                <w:noProof/>
                <w:sz w:val="24"/>
                <w:szCs w:val="24"/>
              </w:rPr>
              <w:t>Парламент Хорватії (Hrvatski sabor)</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_Toc158131770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4</w:t>
            </w:r>
            <w:r w:rsidRPr="005F51B1">
              <w:rPr>
                <w:rFonts w:ascii="Times New Roman" w:hAnsi="Times New Roman" w:cs="Times New Roman"/>
                <w:noProof/>
                <w:webHidden/>
                <w:sz w:val="24"/>
                <w:szCs w:val="24"/>
              </w:rPr>
              <w:fldChar w:fldCharType="end"/>
            </w:r>
          </w:hyperlink>
        </w:p>
        <w:p w14:paraId="332B5333" w14:textId="4D784098" w:rsidR="005F51B1" w:rsidRPr="005F51B1" w:rsidRDefault="005F51B1">
          <w:pPr>
            <w:pStyle w:val="11"/>
            <w:tabs>
              <w:tab w:val="right" w:leader="dot" w:pos="14558"/>
            </w:tabs>
            <w:rPr>
              <w:rFonts w:ascii="Times New Roman" w:hAnsi="Times New Roman" w:cs="Times New Roman"/>
              <w:noProof/>
              <w:sz w:val="24"/>
              <w:szCs w:val="24"/>
            </w:rPr>
          </w:pPr>
          <w:hyperlink w:anchor="_Toc158131771" w:history="1">
            <w:r w:rsidRPr="005F51B1">
              <w:rPr>
                <w:rStyle w:val="a5"/>
                <w:rFonts w:ascii="Times New Roman" w:hAnsi="Times New Roman" w:cs="Times New Roman"/>
                <w:noProof/>
                <w:sz w:val="24"/>
                <w:szCs w:val="24"/>
              </w:rPr>
              <w:t>Парламент Кіпру (Βουλή των Αντιπροσώπων)</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_Toc158131771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7</w:t>
            </w:r>
            <w:r w:rsidRPr="005F51B1">
              <w:rPr>
                <w:rFonts w:ascii="Times New Roman" w:hAnsi="Times New Roman" w:cs="Times New Roman"/>
                <w:noProof/>
                <w:webHidden/>
                <w:sz w:val="24"/>
                <w:szCs w:val="24"/>
              </w:rPr>
              <w:fldChar w:fldCharType="end"/>
            </w:r>
          </w:hyperlink>
        </w:p>
        <w:p w14:paraId="20239868" w14:textId="7A15156F" w:rsidR="005F51B1" w:rsidRPr="005F51B1" w:rsidRDefault="005F51B1">
          <w:pPr>
            <w:pStyle w:val="11"/>
            <w:tabs>
              <w:tab w:val="right" w:leader="dot" w:pos="14558"/>
            </w:tabs>
            <w:rPr>
              <w:rFonts w:ascii="Times New Roman" w:hAnsi="Times New Roman" w:cs="Times New Roman"/>
              <w:noProof/>
              <w:sz w:val="24"/>
              <w:szCs w:val="24"/>
            </w:rPr>
          </w:pPr>
          <w:hyperlink w:anchor="_Toc158131772" w:history="1">
            <w:r w:rsidRPr="005F51B1">
              <w:rPr>
                <w:rStyle w:val="a5"/>
                <w:rFonts w:ascii="Times New Roman" w:hAnsi="Times New Roman" w:cs="Times New Roman"/>
                <w:noProof/>
                <w:sz w:val="24"/>
                <w:szCs w:val="24"/>
              </w:rPr>
              <w:t>Парламент Чехії (Parlament České republiky)</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_Toc158131772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8</w:t>
            </w:r>
            <w:r w:rsidRPr="005F51B1">
              <w:rPr>
                <w:rFonts w:ascii="Times New Roman" w:hAnsi="Times New Roman" w:cs="Times New Roman"/>
                <w:noProof/>
                <w:webHidden/>
                <w:sz w:val="24"/>
                <w:szCs w:val="24"/>
              </w:rPr>
              <w:fldChar w:fldCharType="end"/>
            </w:r>
          </w:hyperlink>
        </w:p>
        <w:p w14:paraId="109A8F32" w14:textId="355084A5" w:rsidR="005F51B1" w:rsidRPr="005F51B1" w:rsidRDefault="005F51B1">
          <w:pPr>
            <w:pStyle w:val="11"/>
            <w:tabs>
              <w:tab w:val="right" w:leader="dot" w:pos="14558"/>
            </w:tabs>
            <w:rPr>
              <w:rFonts w:ascii="Times New Roman" w:hAnsi="Times New Roman" w:cs="Times New Roman"/>
              <w:noProof/>
              <w:sz w:val="24"/>
              <w:szCs w:val="24"/>
            </w:rPr>
          </w:pPr>
          <w:hyperlink w:anchor="_Toc158131773" w:history="1">
            <w:r w:rsidRPr="005F51B1">
              <w:rPr>
                <w:rStyle w:val="a5"/>
                <w:rFonts w:ascii="Times New Roman" w:hAnsi="Times New Roman" w:cs="Times New Roman"/>
                <w:noProof/>
                <w:sz w:val="24"/>
                <w:szCs w:val="24"/>
              </w:rPr>
              <w:t>Парламент Данії (Folketinget)</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_Toc158131773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8</w:t>
            </w:r>
            <w:r w:rsidRPr="005F51B1">
              <w:rPr>
                <w:rFonts w:ascii="Times New Roman" w:hAnsi="Times New Roman" w:cs="Times New Roman"/>
                <w:noProof/>
                <w:webHidden/>
                <w:sz w:val="24"/>
                <w:szCs w:val="24"/>
              </w:rPr>
              <w:fldChar w:fldCharType="end"/>
            </w:r>
          </w:hyperlink>
        </w:p>
        <w:p w14:paraId="14743A99" w14:textId="4E91C905" w:rsidR="005F51B1" w:rsidRPr="005F51B1" w:rsidRDefault="005F51B1">
          <w:pPr>
            <w:pStyle w:val="11"/>
            <w:tabs>
              <w:tab w:val="right" w:leader="dot" w:pos="14558"/>
            </w:tabs>
            <w:rPr>
              <w:rFonts w:ascii="Times New Roman" w:hAnsi="Times New Roman" w:cs="Times New Roman"/>
              <w:noProof/>
              <w:sz w:val="24"/>
              <w:szCs w:val="24"/>
            </w:rPr>
          </w:pPr>
          <w:hyperlink w:anchor="_Toc158131774" w:history="1">
            <w:r w:rsidRPr="005F51B1">
              <w:rPr>
                <w:rStyle w:val="a5"/>
                <w:rFonts w:ascii="Times New Roman" w:hAnsi="Times New Roman" w:cs="Times New Roman"/>
                <w:noProof/>
                <w:sz w:val="24"/>
                <w:szCs w:val="24"/>
                <w:highlight w:val="white"/>
              </w:rPr>
              <w:t>Парламент Естонії (</w:t>
            </w:r>
            <w:r w:rsidRPr="005F51B1">
              <w:rPr>
                <w:rStyle w:val="a5"/>
                <w:rFonts w:ascii="Times New Roman" w:hAnsi="Times New Roman" w:cs="Times New Roman"/>
                <w:noProof/>
                <w:sz w:val="24"/>
                <w:szCs w:val="24"/>
              </w:rPr>
              <w:t>Riigikogu)</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_Toc158131774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9</w:t>
            </w:r>
            <w:r w:rsidRPr="005F51B1">
              <w:rPr>
                <w:rFonts w:ascii="Times New Roman" w:hAnsi="Times New Roman" w:cs="Times New Roman"/>
                <w:noProof/>
                <w:webHidden/>
                <w:sz w:val="24"/>
                <w:szCs w:val="24"/>
              </w:rPr>
              <w:fldChar w:fldCharType="end"/>
            </w:r>
          </w:hyperlink>
        </w:p>
        <w:p w14:paraId="49F8B35B" w14:textId="15CB24D2" w:rsidR="005F51B1" w:rsidRPr="005F51B1" w:rsidRDefault="005F51B1">
          <w:pPr>
            <w:pStyle w:val="11"/>
            <w:tabs>
              <w:tab w:val="right" w:leader="dot" w:pos="14558"/>
            </w:tabs>
            <w:rPr>
              <w:rFonts w:ascii="Times New Roman" w:hAnsi="Times New Roman" w:cs="Times New Roman"/>
              <w:noProof/>
              <w:sz w:val="24"/>
              <w:szCs w:val="24"/>
            </w:rPr>
          </w:pPr>
          <w:hyperlink w:anchor="_Toc158131775" w:history="1">
            <w:r w:rsidRPr="005F51B1">
              <w:rPr>
                <w:rStyle w:val="a5"/>
                <w:rFonts w:ascii="Times New Roman" w:hAnsi="Times New Roman" w:cs="Times New Roman"/>
                <w:noProof/>
                <w:sz w:val="24"/>
                <w:szCs w:val="24"/>
              </w:rPr>
              <w:t>Парламент Фінляндії (Eduskunta)</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_Toc158131775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10</w:t>
            </w:r>
            <w:r w:rsidRPr="005F51B1">
              <w:rPr>
                <w:rFonts w:ascii="Times New Roman" w:hAnsi="Times New Roman" w:cs="Times New Roman"/>
                <w:noProof/>
                <w:webHidden/>
                <w:sz w:val="24"/>
                <w:szCs w:val="24"/>
              </w:rPr>
              <w:fldChar w:fldCharType="end"/>
            </w:r>
          </w:hyperlink>
        </w:p>
        <w:p w14:paraId="6505979A" w14:textId="72FDFD69" w:rsidR="005F51B1" w:rsidRPr="005F51B1" w:rsidRDefault="005F51B1">
          <w:pPr>
            <w:pStyle w:val="11"/>
            <w:tabs>
              <w:tab w:val="right" w:leader="dot" w:pos="14558"/>
            </w:tabs>
            <w:rPr>
              <w:rFonts w:ascii="Times New Roman" w:hAnsi="Times New Roman" w:cs="Times New Roman"/>
              <w:noProof/>
              <w:sz w:val="24"/>
              <w:szCs w:val="24"/>
            </w:rPr>
          </w:pPr>
          <w:hyperlink w:anchor="_Toc158131776" w:history="1">
            <w:r w:rsidRPr="005F51B1">
              <w:rPr>
                <w:rStyle w:val="a5"/>
                <w:rFonts w:ascii="Times New Roman" w:hAnsi="Times New Roman" w:cs="Times New Roman"/>
                <w:noProof/>
                <w:sz w:val="24"/>
                <w:szCs w:val="24"/>
              </w:rPr>
              <w:t>Парламент Франції (Parlement français)</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_Toc158131776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11</w:t>
            </w:r>
            <w:r w:rsidRPr="005F51B1">
              <w:rPr>
                <w:rFonts w:ascii="Times New Roman" w:hAnsi="Times New Roman" w:cs="Times New Roman"/>
                <w:noProof/>
                <w:webHidden/>
                <w:sz w:val="24"/>
                <w:szCs w:val="24"/>
              </w:rPr>
              <w:fldChar w:fldCharType="end"/>
            </w:r>
          </w:hyperlink>
        </w:p>
        <w:p w14:paraId="2295DE37" w14:textId="7510D103" w:rsidR="005F51B1" w:rsidRPr="005F51B1" w:rsidRDefault="005F51B1">
          <w:pPr>
            <w:pStyle w:val="11"/>
            <w:tabs>
              <w:tab w:val="right" w:leader="dot" w:pos="14558"/>
            </w:tabs>
            <w:rPr>
              <w:rFonts w:ascii="Times New Roman" w:hAnsi="Times New Roman" w:cs="Times New Roman"/>
              <w:noProof/>
              <w:sz w:val="24"/>
              <w:szCs w:val="24"/>
            </w:rPr>
          </w:pPr>
          <w:hyperlink w:anchor="_Toc158131777" w:history="1">
            <w:r w:rsidRPr="005F51B1">
              <w:rPr>
                <w:rStyle w:val="a5"/>
                <w:rFonts w:ascii="Times New Roman" w:hAnsi="Times New Roman" w:cs="Times New Roman"/>
                <w:noProof/>
                <w:sz w:val="24"/>
                <w:szCs w:val="24"/>
              </w:rPr>
              <w:t>Парламент Німеччини</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_Toc158131777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11</w:t>
            </w:r>
            <w:r w:rsidRPr="005F51B1">
              <w:rPr>
                <w:rFonts w:ascii="Times New Roman" w:hAnsi="Times New Roman" w:cs="Times New Roman"/>
                <w:noProof/>
                <w:webHidden/>
                <w:sz w:val="24"/>
                <w:szCs w:val="24"/>
              </w:rPr>
              <w:fldChar w:fldCharType="end"/>
            </w:r>
          </w:hyperlink>
        </w:p>
        <w:p w14:paraId="6A7AB3B4" w14:textId="7859F70B" w:rsidR="005F51B1" w:rsidRPr="005F51B1" w:rsidRDefault="005F51B1">
          <w:pPr>
            <w:pStyle w:val="11"/>
            <w:tabs>
              <w:tab w:val="right" w:leader="dot" w:pos="14558"/>
            </w:tabs>
            <w:rPr>
              <w:rFonts w:ascii="Times New Roman" w:hAnsi="Times New Roman" w:cs="Times New Roman"/>
              <w:noProof/>
              <w:sz w:val="24"/>
              <w:szCs w:val="24"/>
            </w:rPr>
          </w:pPr>
          <w:hyperlink w:anchor="_Toc158131778" w:history="1">
            <w:r w:rsidRPr="005F51B1">
              <w:rPr>
                <w:rStyle w:val="a5"/>
                <w:rFonts w:ascii="Times New Roman" w:hAnsi="Times New Roman" w:cs="Times New Roman"/>
                <w:noProof/>
                <w:sz w:val="24"/>
                <w:szCs w:val="24"/>
              </w:rPr>
              <w:t>Парламент Словенії (Državni zbor Republike Slovenije)</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_Toc158131778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12</w:t>
            </w:r>
            <w:r w:rsidRPr="005F51B1">
              <w:rPr>
                <w:rFonts w:ascii="Times New Roman" w:hAnsi="Times New Roman" w:cs="Times New Roman"/>
                <w:noProof/>
                <w:webHidden/>
                <w:sz w:val="24"/>
                <w:szCs w:val="24"/>
              </w:rPr>
              <w:fldChar w:fldCharType="end"/>
            </w:r>
          </w:hyperlink>
        </w:p>
        <w:p w14:paraId="004CE46D" w14:textId="3F1D63D1" w:rsidR="005F51B1" w:rsidRPr="005F51B1" w:rsidRDefault="005F51B1">
          <w:pPr>
            <w:pStyle w:val="11"/>
            <w:tabs>
              <w:tab w:val="right" w:leader="dot" w:pos="14558"/>
            </w:tabs>
            <w:rPr>
              <w:rFonts w:ascii="Times New Roman" w:hAnsi="Times New Roman" w:cs="Times New Roman"/>
              <w:noProof/>
              <w:sz w:val="24"/>
              <w:szCs w:val="24"/>
            </w:rPr>
          </w:pPr>
          <w:hyperlink w:anchor="_Toc158131779" w:history="1">
            <w:r w:rsidRPr="005F51B1">
              <w:rPr>
                <w:rStyle w:val="a5"/>
                <w:rFonts w:ascii="Times New Roman" w:hAnsi="Times New Roman" w:cs="Times New Roman"/>
                <w:noProof/>
                <w:sz w:val="24"/>
                <w:szCs w:val="24"/>
              </w:rPr>
              <w:t>Парламент Польщі (Parlament Rzeczypospolitej Polskiej)</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_Toc158131779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13</w:t>
            </w:r>
            <w:r w:rsidRPr="005F51B1">
              <w:rPr>
                <w:rFonts w:ascii="Times New Roman" w:hAnsi="Times New Roman" w:cs="Times New Roman"/>
                <w:noProof/>
                <w:webHidden/>
                <w:sz w:val="24"/>
                <w:szCs w:val="24"/>
              </w:rPr>
              <w:fldChar w:fldCharType="end"/>
            </w:r>
          </w:hyperlink>
        </w:p>
        <w:p w14:paraId="20E3C985" w14:textId="516F47AA" w:rsidR="005F51B1" w:rsidRPr="005F51B1" w:rsidRDefault="005F51B1">
          <w:pPr>
            <w:pStyle w:val="11"/>
            <w:tabs>
              <w:tab w:val="right" w:leader="dot" w:pos="14558"/>
            </w:tabs>
            <w:rPr>
              <w:rFonts w:ascii="Times New Roman" w:hAnsi="Times New Roman" w:cs="Times New Roman"/>
              <w:noProof/>
              <w:sz w:val="24"/>
              <w:szCs w:val="24"/>
            </w:rPr>
          </w:pPr>
          <w:hyperlink w:anchor="_Toc158131780" w:history="1">
            <w:r w:rsidRPr="005F51B1">
              <w:rPr>
                <w:rStyle w:val="a5"/>
                <w:rFonts w:ascii="Times New Roman" w:hAnsi="Times New Roman" w:cs="Times New Roman"/>
                <w:noProof/>
                <w:sz w:val="24"/>
                <w:szCs w:val="24"/>
              </w:rPr>
              <w:t>Парламент Греції (Βουλή των Ελλήνων)</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_Toc158131780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15</w:t>
            </w:r>
            <w:r w:rsidRPr="005F51B1">
              <w:rPr>
                <w:rFonts w:ascii="Times New Roman" w:hAnsi="Times New Roman" w:cs="Times New Roman"/>
                <w:noProof/>
                <w:webHidden/>
                <w:sz w:val="24"/>
                <w:szCs w:val="24"/>
              </w:rPr>
              <w:fldChar w:fldCharType="end"/>
            </w:r>
          </w:hyperlink>
        </w:p>
        <w:p w14:paraId="5DB6B554" w14:textId="3A9DE98D" w:rsidR="005F51B1" w:rsidRPr="005F51B1" w:rsidRDefault="005F51B1">
          <w:pPr>
            <w:pStyle w:val="11"/>
            <w:tabs>
              <w:tab w:val="right" w:leader="dot" w:pos="14558"/>
            </w:tabs>
            <w:rPr>
              <w:rFonts w:ascii="Times New Roman" w:hAnsi="Times New Roman" w:cs="Times New Roman"/>
              <w:noProof/>
              <w:sz w:val="24"/>
              <w:szCs w:val="24"/>
            </w:rPr>
          </w:pPr>
          <w:hyperlink w:anchor="_Toc158131781" w:history="1">
            <w:r w:rsidRPr="005F51B1">
              <w:rPr>
                <w:rStyle w:val="a5"/>
                <w:rFonts w:ascii="Times New Roman" w:hAnsi="Times New Roman" w:cs="Times New Roman"/>
                <w:noProof/>
                <w:sz w:val="24"/>
                <w:szCs w:val="24"/>
              </w:rPr>
              <w:t>Парламент Словаччини (Národná rada Slovenskej republiky)</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_Toc158131781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15</w:t>
            </w:r>
            <w:r w:rsidRPr="005F51B1">
              <w:rPr>
                <w:rFonts w:ascii="Times New Roman" w:hAnsi="Times New Roman" w:cs="Times New Roman"/>
                <w:noProof/>
                <w:webHidden/>
                <w:sz w:val="24"/>
                <w:szCs w:val="24"/>
              </w:rPr>
              <w:fldChar w:fldCharType="end"/>
            </w:r>
          </w:hyperlink>
        </w:p>
        <w:p w14:paraId="455740B7" w14:textId="62F0B10E" w:rsidR="005F51B1" w:rsidRPr="005F51B1" w:rsidRDefault="005F51B1">
          <w:pPr>
            <w:pStyle w:val="11"/>
            <w:tabs>
              <w:tab w:val="right" w:leader="dot" w:pos="14558"/>
            </w:tabs>
            <w:rPr>
              <w:rFonts w:ascii="Times New Roman" w:hAnsi="Times New Roman" w:cs="Times New Roman"/>
              <w:noProof/>
              <w:sz w:val="24"/>
              <w:szCs w:val="24"/>
            </w:rPr>
          </w:pPr>
          <w:hyperlink w:anchor="_Toc158131782" w:history="1">
            <w:r w:rsidRPr="005F51B1">
              <w:rPr>
                <w:rStyle w:val="a5"/>
                <w:rFonts w:ascii="Times New Roman" w:hAnsi="Times New Roman" w:cs="Times New Roman"/>
                <w:noProof/>
                <w:sz w:val="24"/>
                <w:szCs w:val="24"/>
              </w:rPr>
              <w:t>Парламент Румунії (Parlamentul României)</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_Toc158131782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16</w:t>
            </w:r>
            <w:r w:rsidRPr="005F51B1">
              <w:rPr>
                <w:rFonts w:ascii="Times New Roman" w:hAnsi="Times New Roman" w:cs="Times New Roman"/>
                <w:noProof/>
                <w:webHidden/>
                <w:sz w:val="24"/>
                <w:szCs w:val="24"/>
              </w:rPr>
              <w:fldChar w:fldCharType="end"/>
            </w:r>
          </w:hyperlink>
        </w:p>
        <w:p w14:paraId="3F5A8738" w14:textId="3B9FEAA3" w:rsidR="005F51B1" w:rsidRPr="005F51B1" w:rsidRDefault="005F51B1">
          <w:pPr>
            <w:pStyle w:val="11"/>
            <w:tabs>
              <w:tab w:val="right" w:leader="dot" w:pos="14558"/>
            </w:tabs>
            <w:rPr>
              <w:rFonts w:ascii="Times New Roman" w:hAnsi="Times New Roman" w:cs="Times New Roman"/>
              <w:noProof/>
              <w:sz w:val="24"/>
              <w:szCs w:val="24"/>
            </w:rPr>
          </w:pPr>
          <w:hyperlink w:anchor="_Toc158131783" w:history="1">
            <w:r w:rsidRPr="005F51B1">
              <w:rPr>
                <w:rStyle w:val="a5"/>
                <w:rFonts w:ascii="Times New Roman" w:hAnsi="Times New Roman" w:cs="Times New Roman"/>
                <w:noProof/>
                <w:sz w:val="24"/>
                <w:szCs w:val="24"/>
              </w:rPr>
              <w:t>Парламент Швеції (</w:t>
            </w:r>
            <w:r w:rsidRPr="005F51B1">
              <w:rPr>
                <w:rStyle w:val="a5"/>
                <w:rFonts w:ascii="Times New Roman" w:hAnsi="Times New Roman" w:cs="Times New Roman"/>
                <w:noProof/>
                <w:sz w:val="24"/>
                <w:szCs w:val="24"/>
                <w:highlight w:val="white"/>
              </w:rPr>
              <w:t>Sveriges riksdag)</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_Toc158131783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17</w:t>
            </w:r>
            <w:r w:rsidRPr="005F51B1">
              <w:rPr>
                <w:rFonts w:ascii="Times New Roman" w:hAnsi="Times New Roman" w:cs="Times New Roman"/>
                <w:noProof/>
                <w:webHidden/>
                <w:sz w:val="24"/>
                <w:szCs w:val="24"/>
              </w:rPr>
              <w:fldChar w:fldCharType="end"/>
            </w:r>
          </w:hyperlink>
        </w:p>
        <w:p w14:paraId="0F0247EA" w14:textId="52FADF41" w:rsidR="005F51B1" w:rsidRPr="005F51B1" w:rsidRDefault="005F51B1">
          <w:pPr>
            <w:pStyle w:val="11"/>
            <w:tabs>
              <w:tab w:val="right" w:leader="dot" w:pos="14558"/>
            </w:tabs>
            <w:rPr>
              <w:rFonts w:ascii="Times New Roman" w:hAnsi="Times New Roman" w:cs="Times New Roman"/>
              <w:noProof/>
              <w:sz w:val="24"/>
              <w:szCs w:val="24"/>
            </w:rPr>
          </w:pPr>
          <w:hyperlink w:anchor="_Toc158131784" w:history="1">
            <w:r w:rsidRPr="005F51B1">
              <w:rPr>
                <w:rStyle w:val="a5"/>
                <w:rFonts w:ascii="Times New Roman" w:hAnsi="Times New Roman" w:cs="Times New Roman"/>
                <w:noProof/>
                <w:sz w:val="24"/>
                <w:szCs w:val="24"/>
              </w:rPr>
              <w:t>Парламент Угорщини (Országgyűlés)</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_Toc158131784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17</w:t>
            </w:r>
            <w:r w:rsidRPr="005F51B1">
              <w:rPr>
                <w:rFonts w:ascii="Times New Roman" w:hAnsi="Times New Roman" w:cs="Times New Roman"/>
                <w:noProof/>
                <w:webHidden/>
                <w:sz w:val="24"/>
                <w:szCs w:val="24"/>
              </w:rPr>
              <w:fldChar w:fldCharType="end"/>
            </w:r>
          </w:hyperlink>
        </w:p>
        <w:p w14:paraId="38110E12" w14:textId="48A1844A" w:rsidR="005F51B1" w:rsidRPr="005F51B1" w:rsidRDefault="005F51B1">
          <w:pPr>
            <w:pStyle w:val="11"/>
            <w:tabs>
              <w:tab w:val="right" w:leader="dot" w:pos="14558"/>
            </w:tabs>
            <w:rPr>
              <w:rFonts w:ascii="Times New Roman" w:hAnsi="Times New Roman" w:cs="Times New Roman"/>
              <w:noProof/>
              <w:sz w:val="24"/>
              <w:szCs w:val="24"/>
            </w:rPr>
          </w:pPr>
          <w:hyperlink w:anchor="_Toc158131787" w:history="1">
            <w:r w:rsidRPr="005F51B1">
              <w:rPr>
                <w:rStyle w:val="a5"/>
                <w:rFonts w:ascii="Times New Roman" w:hAnsi="Times New Roman" w:cs="Times New Roman"/>
                <w:noProof/>
                <w:sz w:val="24"/>
                <w:szCs w:val="24"/>
              </w:rPr>
              <w:t>Парламент Італії (Parlamento Italiano)</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_Toc158131787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18</w:t>
            </w:r>
            <w:r w:rsidRPr="005F51B1">
              <w:rPr>
                <w:rFonts w:ascii="Times New Roman" w:hAnsi="Times New Roman" w:cs="Times New Roman"/>
                <w:noProof/>
                <w:webHidden/>
                <w:sz w:val="24"/>
                <w:szCs w:val="24"/>
              </w:rPr>
              <w:fldChar w:fldCharType="end"/>
            </w:r>
          </w:hyperlink>
        </w:p>
        <w:p w14:paraId="0155A9CD" w14:textId="2DA19A09" w:rsidR="005F51B1" w:rsidRPr="005F51B1" w:rsidRDefault="005F51B1">
          <w:pPr>
            <w:pStyle w:val="11"/>
            <w:tabs>
              <w:tab w:val="right" w:leader="dot" w:pos="14558"/>
            </w:tabs>
            <w:rPr>
              <w:rFonts w:ascii="Times New Roman" w:hAnsi="Times New Roman" w:cs="Times New Roman"/>
              <w:noProof/>
              <w:sz w:val="24"/>
              <w:szCs w:val="24"/>
            </w:rPr>
          </w:pPr>
          <w:hyperlink w:anchor="_Toc158131788" w:history="1">
            <w:r w:rsidRPr="005F51B1">
              <w:rPr>
                <w:rStyle w:val="a5"/>
                <w:rFonts w:ascii="Times New Roman" w:hAnsi="Times New Roman" w:cs="Times New Roman"/>
                <w:noProof/>
                <w:sz w:val="24"/>
                <w:szCs w:val="24"/>
              </w:rPr>
              <w:t>Парламент Нідерландів (Staten Generaal)</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_Toc158131788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18</w:t>
            </w:r>
            <w:r w:rsidRPr="005F51B1">
              <w:rPr>
                <w:rFonts w:ascii="Times New Roman" w:hAnsi="Times New Roman" w:cs="Times New Roman"/>
                <w:noProof/>
                <w:webHidden/>
                <w:sz w:val="24"/>
                <w:szCs w:val="24"/>
              </w:rPr>
              <w:fldChar w:fldCharType="end"/>
            </w:r>
          </w:hyperlink>
        </w:p>
        <w:p w14:paraId="4E5FD392" w14:textId="7F6AF241" w:rsidR="005F51B1" w:rsidRPr="005F51B1" w:rsidRDefault="005F51B1">
          <w:pPr>
            <w:pStyle w:val="11"/>
            <w:tabs>
              <w:tab w:val="right" w:leader="dot" w:pos="14558"/>
            </w:tabs>
            <w:rPr>
              <w:rFonts w:ascii="Times New Roman" w:hAnsi="Times New Roman" w:cs="Times New Roman"/>
              <w:noProof/>
              <w:sz w:val="24"/>
              <w:szCs w:val="24"/>
            </w:rPr>
          </w:pPr>
          <w:hyperlink w:anchor="_Toc158131789" w:history="1">
            <w:r w:rsidRPr="005F51B1">
              <w:rPr>
                <w:rStyle w:val="a5"/>
                <w:rFonts w:ascii="Times New Roman" w:hAnsi="Times New Roman" w:cs="Times New Roman"/>
                <w:noProof/>
                <w:sz w:val="24"/>
                <w:szCs w:val="24"/>
              </w:rPr>
              <w:t>Парламент Португалії (Assembleia da República)</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_Toc158131789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19</w:t>
            </w:r>
            <w:r w:rsidRPr="005F51B1">
              <w:rPr>
                <w:rFonts w:ascii="Times New Roman" w:hAnsi="Times New Roman" w:cs="Times New Roman"/>
                <w:noProof/>
                <w:webHidden/>
                <w:sz w:val="24"/>
                <w:szCs w:val="24"/>
              </w:rPr>
              <w:fldChar w:fldCharType="end"/>
            </w:r>
          </w:hyperlink>
        </w:p>
        <w:p w14:paraId="4D44676C" w14:textId="0067E03D" w:rsidR="005F51B1" w:rsidRPr="005F51B1" w:rsidRDefault="005F51B1">
          <w:pPr>
            <w:pStyle w:val="11"/>
            <w:tabs>
              <w:tab w:val="right" w:leader="dot" w:pos="14558"/>
            </w:tabs>
            <w:rPr>
              <w:rFonts w:ascii="Times New Roman" w:hAnsi="Times New Roman" w:cs="Times New Roman"/>
              <w:noProof/>
              <w:sz w:val="24"/>
              <w:szCs w:val="24"/>
            </w:rPr>
          </w:pPr>
          <w:hyperlink w:anchor="_Toc158131790" w:history="1">
            <w:r w:rsidRPr="005F51B1">
              <w:rPr>
                <w:rStyle w:val="a5"/>
                <w:rFonts w:ascii="Times New Roman" w:hAnsi="Times New Roman" w:cs="Times New Roman"/>
                <w:noProof/>
                <w:sz w:val="24"/>
                <w:szCs w:val="24"/>
              </w:rPr>
              <w:t>Парламент Люксембургу</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_Toc158131790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20</w:t>
            </w:r>
            <w:r w:rsidRPr="005F51B1">
              <w:rPr>
                <w:rFonts w:ascii="Times New Roman" w:hAnsi="Times New Roman" w:cs="Times New Roman"/>
                <w:noProof/>
                <w:webHidden/>
                <w:sz w:val="24"/>
                <w:szCs w:val="24"/>
              </w:rPr>
              <w:fldChar w:fldCharType="end"/>
            </w:r>
          </w:hyperlink>
        </w:p>
        <w:p w14:paraId="5440884E" w14:textId="6A1A1B81" w:rsidR="005F51B1" w:rsidRPr="005F51B1" w:rsidRDefault="005F51B1">
          <w:pPr>
            <w:pStyle w:val="11"/>
            <w:tabs>
              <w:tab w:val="right" w:leader="dot" w:pos="14558"/>
            </w:tabs>
            <w:rPr>
              <w:rFonts w:ascii="Times New Roman" w:hAnsi="Times New Roman" w:cs="Times New Roman"/>
              <w:noProof/>
              <w:sz w:val="24"/>
              <w:szCs w:val="24"/>
            </w:rPr>
          </w:pPr>
          <w:hyperlink w:anchor="_Toc158131791" w:history="1">
            <w:r w:rsidRPr="005F51B1">
              <w:rPr>
                <w:rStyle w:val="a5"/>
                <w:rFonts w:ascii="Times New Roman" w:hAnsi="Times New Roman" w:cs="Times New Roman"/>
                <w:noProof/>
                <w:sz w:val="24"/>
                <w:szCs w:val="24"/>
              </w:rPr>
              <w:t>Парламент Ірландії (</w:t>
            </w:r>
            <w:r w:rsidRPr="005F51B1">
              <w:rPr>
                <w:rStyle w:val="a5"/>
                <w:rFonts w:ascii="Times New Roman" w:hAnsi="Times New Roman" w:cs="Times New Roman"/>
                <w:noProof/>
                <w:sz w:val="24"/>
                <w:szCs w:val="24"/>
                <w:highlight w:val="white"/>
              </w:rPr>
              <w:t>Oireachtas)</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_Toc158131791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20</w:t>
            </w:r>
            <w:r w:rsidRPr="005F51B1">
              <w:rPr>
                <w:rFonts w:ascii="Times New Roman" w:hAnsi="Times New Roman" w:cs="Times New Roman"/>
                <w:noProof/>
                <w:webHidden/>
                <w:sz w:val="24"/>
                <w:szCs w:val="24"/>
              </w:rPr>
              <w:fldChar w:fldCharType="end"/>
            </w:r>
          </w:hyperlink>
        </w:p>
        <w:p w14:paraId="4AB9EBA8" w14:textId="25E80798" w:rsidR="005F51B1" w:rsidRPr="005F51B1" w:rsidRDefault="005F51B1">
          <w:pPr>
            <w:pStyle w:val="11"/>
            <w:tabs>
              <w:tab w:val="right" w:leader="dot" w:pos="14558"/>
            </w:tabs>
            <w:rPr>
              <w:rFonts w:ascii="Times New Roman" w:hAnsi="Times New Roman" w:cs="Times New Roman"/>
              <w:noProof/>
              <w:sz w:val="24"/>
              <w:szCs w:val="24"/>
            </w:rPr>
          </w:pPr>
          <w:hyperlink w:anchor="_Toc158131792" w:history="1">
            <w:r w:rsidRPr="005F51B1">
              <w:rPr>
                <w:rStyle w:val="a5"/>
                <w:rFonts w:ascii="Times New Roman" w:hAnsi="Times New Roman" w:cs="Times New Roman"/>
                <w:noProof/>
                <w:sz w:val="24"/>
                <w:szCs w:val="24"/>
              </w:rPr>
              <w:t>Парламент Литви (Lietuvos Respublikos Seimas)</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_Toc158131792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21</w:t>
            </w:r>
            <w:r w:rsidRPr="005F51B1">
              <w:rPr>
                <w:rFonts w:ascii="Times New Roman" w:hAnsi="Times New Roman" w:cs="Times New Roman"/>
                <w:noProof/>
                <w:webHidden/>
                <w:sz w:val="24"/>
                <w:szCs w:val="24"/>
              </w:rPr>
              <w:fldChar w:fldCharType="end"/>
            </w:r>
          </w:hyperlink>
        </w:p>
        <w:p w14:paraId="59926545" w14:textId="4E948849" w:rsidR="005F51B1" w:rsidRPr="005F51B1" w:rsidRDefault="005F51B1">
          <w:pPr>
            <w:pStyle w:val="11"/>
            <w:tabs>
              <w:tab w:val="right" w:leader="dot" w:pos="14558"/>
            </w:tabs>
            <w:rPr>
              <w:rFonts w:ascii="Times New Roman" w:hAnsi="Times New Roman" w:cs="Times New Roman"/>
              <w:noProof/>
              <w:sz w:val="24"/>
              <w:szCs w:val="24"/>
            </w:rPr>
          </w:pPr>
          <w:hyperlink w:anchor="_Toc158131793" w:history="1">
            <w:r w:rsidRPr="005F51B1">
              <w:rPr>
                <w:rStyle w:val="a5"/>
                <w:rFonts w:ascii="Times New Roman" w:hAnsi="Times New Roman" w:cs="Times New Roman"/>
                <w:noProof/>
                <w:sz w:val="24"/>
                <w:szCs w:val="24"/>
              </w:rPr>
              <w:t>Парламент Латвії (</w:t>
            </w:r>
            <w:r w:rsidRPr="005F51B1">
              <w:rPr>
                <w:rStyle w:val="a5"/>
                <w:rFonts w:ascii="Times New Roman" w:hAnsi="Times New Roman" w:cs="Times New Roman"/>
                <w:noProof/>
                <w:sz w:val="24"/>
                <w:szCs w:val="24"/>
                <w:highlight w:val="white"/>
              </w:rPr>
              <w:t>Saeima)</w:t>
            </w:r>
            <w:r w:rsidRPr="005F51B1">
              <w:rPr>
                <w:rFonts w:ascii="Times New Roman" w:hAnsi="Times New Roman" w:cs="Times New Roman"/>
                <w:noProof/>
                <w:webHidden/>
                <w:sz w:val="24"/>
                <w:szCs w:val="24"/>
              </w:rPr>
              <w:tab/>
            </w:r>
            <w:r w:rsidRPr="005F51B1">
              <w:rPr>
                <w:rFonts w:ascii="Times New Roman" w:hAnsi="Times New Roman" w:cs="Times New Roman"/>
                <w:noProof/>
                <w:webHidden/>
                <w:sz w:val="24"/>
                <w:szCs w:val="24"/>
              </w:rPr>
              <w:fldChar w:fldCharType="begin"/>
            </w:r>
            <w:r w:rsidRPr="005F51B1">
              <w:rPr>
                <w:rFonts w:ascii="Times New Roman" w:hAnsi="Times New Roman" w:cs="Times New Roman"/>
                <w:noProof/>
                <w:webHidden/>
                <w:sz w:val="24"/>
                <w:szCs w:val="24"/>
              </w:rPr>
              <w:instrText xml:space="preserve"> PAGEREF _Toc158131793 \h </w:instrText>
            </w:r>
            <w:r w:rsidRPr="005F51B1">
              <w:rPr>
                <w:rFonts w:ascii="Times New Roman" w:hAnsi="Times New Roman" w:cs="Times New Roman"/>
                <w:noProof/>
                <w:webHidden/>
                <w:sz w:val="24"/>
                <w:szCs w:val="24"/>
              </w:rPr>
            </w:r>
            <w:r w:rsidRPr="005F51B1">
              <w:rPr>
                <w:rFonts w:ascii="Times New Roman" w:hAnsi="Times New Roman" w:cs="Times New Roman"/>
                <w:noProof/>
                <w:webHidden/>
                <w:sz w:val="24"/>
                <w:szCs w:val="24"/>
              </w:rPr>
              <w:fldChar w:fldCharType="separate"/>
            </w:r>
            <w:r w:rsidRPr="005F51B1">
              <w:rPr>
                <w:rFonts w:ascii="Times New Roman" w:hAnsi="Times New Roman" w:cs="Times New Roman"/>
                <w:noProof/>
                <w:webHidden/>
                <w:sz w:val="24"/>
                <w:szCs w:val="24"/>
              </w:rPr>
              <w:t>21</w:t>
            </w:r>
            <w:r w:rsidRPr="005F51B1">
              <w:rPr>
                <w:rFonts w:ascii="Times New Roman" w:hAnsi="Times New Roman" w:cs="Times New Roman"/>
                <w:noProof/>
                <w:webHidden/>
                <w:sz w:val="24"/>
                <w:szCs w:val="24"/>
              </w:rPr>
              <w:fldChar w:fldCharType="end"/>
            </w:r>
          </w:hyperlink>
        </w:p>
        <w:p w14:paraId="5197BEDE" w14:textId="333D2BFE" w:rsidR="005F51B1" w:rsidRDefault="005F51B1">
          <w:r w:rsidRPr="005F51B1">
            <w:rPr>
              <w:rFonts w:ascii="Times New Roman" w:hAnsi="Times New Roman" w:cs="Times New Roman"/>
              <w:b/>
              <w:bCs/>
              <w:sz w:val="24"/>
              <w:szCs w:val="24"/>
            </w:rPr>
            <w:fldChar w:fldCharType="end"/>
          </w:r>
        </w:p>
      </w:sdtContent>
    </w:sdt>
    <w:p w14:paraId="4EE4F844" w14:textId="77777777" w:rsidR="00D9193D" w:rsidRPr="0087564F" w:rsidRDefault="00D9193D" w:rsidP="0087564F">
      <w:pPr>
        <w:spacing w:line="240" w:lineRule="auto"/>
        <w:jc w:val="both"/>
        <w:rPr>
          <w:rFonts w:ascii="Times New Roman" w:eastAsia="Times New Roman" w:hAnsi="Times New Roman" w:cs="Times New Roman"/>
          <w:sz w:val="24"/>
          <w:szCs w:val="24"/>
        </w:rPr>
      </w:pPr>
    </w:p>
    <w:tbl>
      <w:tblPr>
        <w:tblStyle w:val="10"/>
        <w:tblpPr w:leftFromText="180" w:rightFromText="180" w:vertAnchor="page" w:horzAnchor="margin" w:tblpY="2631"/>
        <w:tblW w:w="1518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0"/>
        <w:gridCol w:w="7679"/>
        <w:gridCol w:w="3540"/>
      </w:tblGrid>
      <w:tr w:rsidR="00D9193D" w:rsidRPr="0087564F" w14:paraId="29C1699B" w14:textId="77777777" w:rsidTr="005F51B1">
        <w:trPr>
          <w:tblHeader/>
        </w:trPr>
        <w:tc>
          <w:tcPr>
            <w:tcW w:w="3970" w:type="dxa"/>
            <w:shd w:val="clear" w:color="auto" w:fill="073763"/>
            <w:tcMar>
              <w:top w:w="100" w:type="dxa"/>
              <w:left w:w="100" w:type="dxa"/>
              <w:bottom w:w="100" w:type="dxa"/>
              <w:right w:w="100" w:type="dxa"/>
            </w:tcMar>
          </w:tcPr>
          <w:p w14:paraId="41151A27" w14:textId="77777777" w:rsidR="00D9193D" w:rsidRPr="0087564F" w:rsidRDefault="00FE5577" w:rsidP="005F51B1">
            <w:pPr>
              <w:widowControl w:val="0"/>
              <w:pBdr>
                <w:top w:val="nil"/>
                <w:left w:val="nil"/>
                <w:bottom w:val="nil"/>
                <w:right w:val="nil"/>
                <w:between w:val="nil"/>
              </w:pBdr>
              <w:spacing w:line="240" w:lineRule="auto"/>
              <w:jc w:val="both"/>
              <w:rPr>
                <w:rFonts w:ascii="Times New Roman" w:eastAsia="Times New Roman" w:hAnsi="Times New Roman" w:cs="Times New Roman"/>
                <w:b/>
                <w:color w:val="FFFFFF"/>
                <w:sz w:val="24"/>
                <w:szCs w:val="24"/>
              </w:rPr>
            </w:pPr>
            <w:r w:rsidRPr="0087564F">
              <w:rPr>
                <w:rFonts w:ascii="Times New Roman" w:eastAsia="Times New Roman" w:hAnsi="Times New Roman" w:cs="Times New Roman"/>
                <w:b/>
                <w:color w:val="FFFFFF"/>
                <w:sz w:val="24"/>
                <w:szCs w:val="24"/>
              </w:rPr>
              <w:lastRenderedPageBreak/>
              <w:t>Назва відповідного комітету</w:t>
            </w:r>
          </w:p>
        </w:tc>
        <w:tc>
          <w:tcPr>
            <w:tcW w:w="7679" w:type="dxa"/>
            <w:shd w:val="clear" w:color="auto" w:fill="073763"/>
            <w:tcMar>
              <w:top w:w="100" w:type="dxa"/>
              <w:left w:w="100" w:type="dxa"/>
              <w:bottom w:w="100" w:type="dxa"/>
              <w:right w:w="100" w:type="dxa"/>
            </w:tcMar>
          </w:tcPr>
          <w:p w14:paraId="61990EA7" w14:textId="77777777" w:rsidR="00D9193D" w:rsidRPr="0087564F" w:rsidRDefault="00FE5577" w:rsidP="005F51B1">
            <w:pPr>
              <w:widowControl w:val="0"/>
              <w:pBdr>
                <w:top w:val="nil"/>
                <w:left w:val="nil"/>
                <w:bottom w:val="nil"/>
                <w:right w:val="nil"/>
                <w:between w:val="nil"/>
              </w:pBdr>
              <w:spacing w:line="240" w:lineRule="auto"/>
              <w:jc w:val="both"/>
              <w:rPr>
                <w:rFonts w:ascii="Times New Roman" w:eastAsia="Times New Roman" w:hAnsi="Times New Roman" w:cs="Times New Roman"/>
                <w:b/>
                <w:color w:val="FFFFFF"/>
                <w:sz w:val="24"/>
                <w:szCs w:val="24"/>
              </w:rPr>
            </w:pPr>
            <w:r w:rsidRPr="0087564F">
              <w:rPr>
                <w:rFonts w:ascii="Times New Roman" w:eastAsia="Times New Roman" w:hAnsi="Times New Roman" w:cs="Times New Roman"/>
                <w:b/>
                <w:color w:val="FFFFFF"/>
                <w:sz w:val="24"/>
                <w:szCs w:val="24"/>
              </w:rPr>
              <w:t>Сфера діяльності комітету</w:t>
            </w:r>
          </w:p>
        </w:tc>
        <w:tc>
          <w:tcPr>
            <w:tcW w:w="3540" w:type="dxa"/>
            <w:shd w:val="clear" w:color="auto" w:fill="073763"/>
            <w:tcMar>
              <w:top w:w="100" w:type="dxa"/>
              <w:left w:w="100" w:type="dxa"/>
              <w:bottom w:w="100" w:type="dxa"/>
              <w:right w:w="100" w:type="dxa"/>
            </w:tcMar>
          </w:tcPr>
          <w:p w14:paraId="47D3F742" w14:textId="77777777" w:rsidR="00D9193D" w:rsidRPr="0087564F" w:rsidRDefault="00FE5577" w:rsidP="005F51B1">
            <w:pPr>
              <w:widowControl w:val="0"/>
              <w:pBdr>
                <w:top w:val="nil"/>
                <w:left w:val="nil"/>
                <w:bottom w:val="nil"/>
                <w:right w:val="nil"/>
                <w:between w:val="nil"/>
              </w:pBdr>
              <w:spacing w:line="240" w:lineRule="auto"/>
              <w:jc w:val="both"/>
              <w:rPr>
                <w:rFonts w:ascii="Times New Roman" w:eastAsia="Times New Roman" w:hAnsi="Times New Roman" w:cs="Times New Roman"/>
                <w:b/>
                <w:color w:val="FFFFFF"/>
                <w:sz w:val="24"/>
                <w:szCs w:val="24"/>
              </w:rPr>
            </w:pPr>
            <w:r w:rsidRPr="0087564F">
              <w:rPr>
                <w:rFonts w:ascii="Times New Roman" w:eastAsia="Times New Roman" w:hAnsi="Times New Roman" w:cs="Times New Roman"/>
                <w:b/>
                <w:color w:val="FFFFFF"/>
                <w:sz w:val="24"/>
                <w:szCs w:val="24"/>
              </w:rPr>
              <w:t>Веб-сайт та контакти</w:t>
            </w:r>
          </w:p>
        </w:tc>
      </w:tr>
      <w:tr w:rsidR="00D9193D" w:rsidRPr="0087564F" w14:paraId="3C07BE2B" w14:textId="77777777" w:rsidTr="005F51B1">
        <w:trPr>
          <w:trHeight w:val="440"/>
        </w:trPr>
        <w:tc>
          <w:tcPr>
            <w:tcW w:w="15189" w:type="dxa"/>
            <w:gridSpan w:val="3"/>
            <w:tcMar>
              <w:top w:w="100" w:type="dxa"/>
              <w:left w:w="100" w:type="dxa"/>
              <w:bottom w:w="100" w:type="dxa"/>
              <w:right w:w="100" w:type="dxa"/>
            </w:tcMar>
          </w:tcPr>
          <w:p w14:paraId="7BFD35D9" w14:textId="77777777" w:rsidR="00D9193D" w:rsidRPr="0087564F" w:rsidRDefault="00FE5577" w:rsidP="005F51B1">
            <w:pPr>
              <w:pStyle w:val="1"/>
              <w:widowControl w:val="0"/>
              <w:jc w:val="both"/>
              <w:rPr>
                <w:b w:val="0"/>
              </w:rPr>
            </w:pPr>
            <w:bookmarkStart w:id="0" w:name="_3tgj14t81klt" w:colFirst="0" w:colLast="0"/>
            <w:bookmarkStart w:id="1" w:name="_Toc158131764"/>
            <w:bookmarkEnd w:id="0"/>
            <w:r w:rsidRPr="0087564F">
              <w:rPr>
                <w:b w:val="0"/>
              </w:rPr>
              <w:t>Парламент Австрії (Österreichisches Parlament), Верхня палата (Bundesrat)</w:t>
            </w:r>
            <w:bookmarkEnd w:id="1"/>
          </w:p>
        </w:tc>
      </w:tr>
      <w:tr w:rsidR="00D9193D" w:rsidRPr="0087564F" w14:paraId="031490BB" w14:textId="77777777" w:rsidTr="005F51B1">
        <w:tc>
          <w:tcPr>
            <w:tcW w:w="3970" w:type="dxa"/>
            <w:shd w:val="clear" w:color="auto" w:fill="auto"/>
            <w:tcMar>
              <w:top w:w="100" w:type="dxa"/>
              <w:left w:w="100" w:type="dxa"/>
              <w:bottom w:w="100" w:type="dxa"/>
              <w:right w:w="100" w:type="dxa"/>
            </w:tcMar>
          </w:tcPr>
          <w:p w14:paraId="442BCF39" w14:textId="77777777" w:rsidR="008D0C3C" w:rsidRPr="0087564F" w:rsidRDefault="008D0C3C" w:rsidP="005F51B1">
            <w:pPr>
              <w:pStyle w:val="1"/>
              <w:jc w:val="both"/>
              <w:rPr>
                <w:highlight w:val="white"/>
              </w:rPr>
            </w:pPr>
          </w:p>
          <w:p w14:paraId="32E73BA6" w14:textId="736D5391" w:rsidR="008D0C3C" w:rsidRPr="0087564F" w:rsidRDefault="008D0C3C" w:rsidP="005F51B1">
            <w:pPr>
              <w:pStyle w:val="1"/>
              <w:jc w:val="both"/>
              <w:rPr>
                <w:highlight w:val="white"/>
              </w:rPr>
            </w:pPr>
            <w:bookmarkStart w:id="2" w:name="_Toc158131765"/>
            <w:r w:rsidRPr="0087564F">
              <w:rPr>
                <w:highlight w:val="white"/>
              </w:rPr>
              <w:t>Конституційний комітет</w:t>
            </w:r>
            <w:bookmarkEnd w:id="2"/>
          </w:p>
          <w:p w14:paraId="101746AC" w14:textId="77777777" w:rsidR="00D9193D" w:rsidRPr="0087564F" w:rsidRDefault="00D9193D" w:rsidP="005F51B1">
            <w:pPr>
              <w:widowControl w:val="0"/>
              <w:spacing w:line="240" w:lineRule="auto"/>
              <w:jc w:val="both"/>
              <w:rPr>
                <w:rFonts w:ascii="Times New Roman" w:eastAsia="Times New Roman" w:hAnsi="Times New Roman" w:cs="Times New Roman"/>
                <w:b/>
                <w:sz w:val="24"/>
                <w:szCs w:val="24"/>
                <w:highlight w:val="white"/>
              </w:rPr>
            </w:pPr>
          </w:p>
          <w:p w14:paraId="3CB61044" w14:textId="22B9146E" w:rsidR="00D9193D" w:rsidRPr="0087564F" w:rsidRDefault="00D9193D" w:rsidP="005F51B1">
            <w:pPr>
              <w:widowControl w:val="0"/>
              <w:spacing w:line="240" w:lineRule="auto"/>
              <w:jc w:val="both"/>
              <w:rPr>
                <w:rFonts w:ascii="Times New Roman" w:eastAsia="Times New Roman" w:hAnsi="Times New Roman" w:cs="Times New Roman"/>
                <w:b/>
                <w:sz w:val="24"/>
                <w:szCs w:val="24"/>
                <w:highlight w:val="white"/>
              </w:rPr>
            </w:pPr>
          </w:p>
        </w:tc>
        <w:tc>
          <w:tcPr>
            <w:tcW w:w="7679" w:type="dxa"/>
            <w:shd w:val="clear" w:color="auto" w:fill="auto"/>
            <w:tcMar>
              <w:top w:w="100" w:type="dxa"/>
              <w:left w:w="100" w:type="dxa"/>
              <w:bottom w:w="100" w:type="dxa"/>
              <w:right w:w="100" w:type="dxa"/>
            </w:tcMar>
          </w:tcPr>
          <w:p w14:paraId="2D18A005" w14:textId="2A7CBCEE" w:rsidR="008D0C3C" w:rsidRPr="0087564F" w:rsidRDefault="008D0C3C" w:rsidP="005F51B1">
            <w:pPr>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rPr>
              <w:t>Поправки до Федерального конституційного закону</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закріплення прав дитини в Конституції, реформа адміністративного судочинства, партійний закон обговорюються в Конституційному комітеті</w:t>
            </w:r>
            <w:r w:rsidRPr="0087564F">
              <w:rPr>
                <w:rFonts w:ascii="Times New Roman" w:eastAsia="Times New Roman" w:hAnsi="Times New Roman" w:cs="Times New Roman"/>
                <w:sz w:val="24"/>
                <w:szCs w:val="24"/>
                <w:lang w:val="uk-UA"/>
              </w:rPr>
              <w:t>.</w:t>
            </w:r>
          </w:p>
          <w:p w14:paraId="2F9AE5B5" w14:textId="17C8A3E2" w:rsidR="00D9193D" w:rsidRPr="0087564F" w:rsidRDefault="00D9193D" w:rsidP="005F51B1">
            <w:pPr>
              <w:widowControl w:val="0"/>
              <w:spacing w:line="240" w:lineRule="auto"/>
              <w:jc w:val="both"/>
              <w:rPr>
                <w:rFonts w:ascii="Times New Roman" w:eastAsia="Times New Roman" w:hAnsi="Times New Roman" w:cs="Times New Roman"/>
                <w:sz w:val="24"/>
                <w:szCs w:val="24"/>
              </w:rPr>
            </w:pPr>
          </w:p>
        </w:tc>
        <w:tc>
          <w:tcPr>
            <w:tcW w:w="3540" w:type="dxa"/>
            <w:shd w:val="clear" w:color="auto" w:fill="auto"/>
            <w:tcMar>
              <w:top w:w="100" w:type="dxa"/>
              <w:left w:w="100" w:type="dxa"/>
              <w:bottom w:w="100" w:type="dxa"/>
              <w:right w:w="100" w:type="dxa"/>
            </w:tcMar>
          </w:tcPr>
          <w:p w14:paraId="7D7364B7" w14:textId="62E42FFC" w:rsidR="00D9193D"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13" w:history="1">
              <w:r w:rsidR="008D0C3C" w:rsidRPr="0087564F">
                <w:rPr>
                  <w:rFonts w:ascii="Times New Roman" w:hAnsi="Times New Roman" w:cs="Times New Roman"/>
                  <w:sz w:val="24"/>
                  <w:szCs w:val="24"/>
                </w:rPr>
                <w:t>https://www.parlament.gv.at/recherchieren/ausschuesse/</w:t>
              </w:r>
            </w:hyperlink>
          </w:p>
          <w:p w14:paraId="3788045D" w14:textId="77777777" w:rsidR="008D0C3C" w:rsidRPr="0087564F" w:rsidRDefault="008D0C3C"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711B70D" w14:textId="5673E794" w:rsidR="008D0C3C" w:rsidRPr="0087564F" w:rsidRDefault="008D0C3C"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https://www.parlament.gv.at/ausschuss/XXVII/A-VF/1/00900</w:t>
            </w:r>
          </w:p>
          <w:p w14:paraId="0815EB29" w14:textId="77777777" w:rsidR="008D0C3C" w:rsidRPr="0087564F" w:rsidRDefault="008D0C3C"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EEBC687" w14:textId="77777777" w:rsidR="00D9193D"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14">
              <w:r w:rsidR="00FE5577" w:rsidRPr="0087564F">
                <w:rPr>
                  <w:rFonts w:ascii="Times New Roman" w:eastAsia="Times New Roman" w:hAnsi="Times New Roman" w:cs="Times New Roman"/>
                  <w:sz w:val="24"/>
                  <w:szCs w:val="24"/>
                </w:rPr>
                <w:t>dominik.reisinger@parlament.gv.at</w:t>
              </w:r>
            </w:hyperlink>
          </w:p>
          <w:p w14:paraId="462C013C" w14:textId="781C3754" w:rsidR="00D9193D" w:rsidRPr="0087564F" w:rsidRDefault="00D9193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D837FA8" w14:textId="5F1999A5" w:rsidR="008D0C3C"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15" w:tgtFrame="_self" w:history="1">
              <w:r w:rsidR="008D0C3C" w:rsidRPr="0087564F">
                <w:rPr>
                  <w:rFonts w:ascii="Times New Roman" w:eastAsia="Times New Roman" w:hAnsi="Times New Roman" w:cs="Times New Roman"/>
                  <w:sz w:val="24"/>
                  <w:szCs w:val="24"/>
                </w:rPr>
                <w:t>joerg.leichtfried@spoe.at</w:t>
              </w:r>
            </w:hyperlink>
          </w:p>
          <w:p w14:paraId="21382C9F" w14:textId="77777777" w:rsidR="00D9193D" w:rsidRPr="0087564F" w:rsidRDefault="00D9193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8D0C3C" w:rsidRPr="0087564F" w14:paraId="6CF4C298" w14:textId="77777777" w:rsidTr="005F51B1">
        <w:tc>
          <w:tcPr>
            <w:tcW w:w="3970" w:type="dxa"/>
            <w:shd w:val="clear" w:color="auto" w:fill="auto"/>
            <w:tcMar>
              <w:top w:w="100" w:type="dxa"/>
              <w:left w:w="100" w:type="dxa"/>
              <w:bottom w:w="100" w:type="dxa"/>
              <w:right w:w="100" w:type="dxa"/>
            </w:tcMar>
          </w:tcPr>
          <w:p w14:paraId="2AF87240" w14:textId="77777777" w:rsidR="008D0C3C" w:rsidRPr="0087564F" w:rsidRDefault="008D0C3C" w:rsidP="005F51B1">
            <w:pPr>
              <w:pStyle w:val="1"/>
              <w:jc w:val="both"/>
              <w:rPr>
                <w:highlight w:val="white"/>
              </w:rPr>
            </w:pPr>
            <w:bookmarkStart w:id="3" w:name="_Toc158131766"/>
            <w:r w:rsidRPr="0087564F">
              <w:rPr>
                <w:highlight w:val="white"/>
              </w:rPr>
              <w:t>Комітет юстиції</w:t>
            </w:r>
            <w:bookmarkEnd w:id="3"/>
            <w:r w:rsidRPr="0087564F">
              <w:rPr>
                <w:highlight w:val="white"/>
              </w:rPr>
              <w:t> </w:t>
            </w:r>
          </w:p>
          <w:p w14:paraId="48D063FD" w14:textId="77777777" w:rsidR="008D0C3C" w:rsidRPr="0087564F" w:rsidRDefault="008D0C3C" w:rsidP="005F51B1">
            <w:pPr>
              <w:pStyle w:val="1"/>
              <w:jc w:val="both"/>
              <w:rPr>
                <w:highlight w:val="white"/>
              </w:rPr>
            </w:pPr>
          </w:p>
        </w:tc>
        <w:tc>
          <w:tcPr>
            <w:tcW w:w="7679" w:type="dxa"/>
            <w:shd w:val="clear" w:color="auto" w:fill="auto"/>
            <w:tcMar>
              <w:top w:w="100" w:type="dxa"/>
              <w:left w:w="100" w:type="dxa"/>
              <w:bottom w:w="100" w:type="dxa"/>
              <w:right w:w="100" w:type="dxa"/>
            </w:tcMar>
          </w:tcPr>
          <w:p w14:paraId="03A409BA" w14:textId="77777777" w:rsidR="008D0C3C" w:rsidRPr="0087564F" w:rsidRDefault="008D0C3C" w:rsidP="005F51B1">
            <w:pP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Комітет юстиції розглядає проекти законів, пропозиції та звіти, що стосуються, наприклад, питань цивільного та кримінального права, а також процесуального права. Організація судів і юридичних професій також підпадає під юрисдикцію Комітету юстиції.</w:t>
            </w:r>
          </w:p>
          <w:p w14:paraId="7D98C935" w14:textId="77777777" w:rsidR="008D0C3C" w:rsidRPr="0087564F" w:rsidRDefault="008D0C3C" w:rsidP="005F51B1">
            <w:pPr>
              <w:widowControl w:val="0"/>
              <w:spacing w:line="240" w:lineRule="auto"/>
              <w:jc w:val="both"/>
              <w:rPr>
                <w:rFonts w:ascii="Times New Roman" w:eastAsia="Times New Roman" w:hAnsi="Times New Roman" w:cs="Times New Roman"/>
                <w:sz w:val="24"/>
                <w:szCs w:val="24"/>
              </w:rPr>
            </w:pPr>
          </w:p>
        </w:tc>
        <w:tc>
          <w:tcPr>
            <w:tcW w:w="3540" w:type="dxa"/>
            <w:shd w:val="clear" w:color="auto" w:fill="auto"/>
            <w:tcMar>
              <w:top w:w="100" w:type="dxa"/>
              <w:left w:w="100" w:type="dxa"/>
              <w:bottom w:w="100" w:type="dxa"/>
              <w:right w:w="100" w:type="dxa"/>
            </w:tcMar>
          </w:tcPr>
          <w:p w14:paraId="35256BAD" w14:textId="3AF410D2" w:rsidR="008D0C3C"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16" w:history="1">
              <w:r w:rsidR="008D0C3C" w:rsidRPr="0087564F">
                <w:rPr>
                  <w:rFonts w:ascii="Times New Roman" w:hAnsi="Times New Roman" w:cs="Times New Roman"/>
                  <w:sz w:val="24"/>
                  <w:szCs w:val="24"/>
                </w:rPr>
                <w:t>https://www.parlament.gv.at/ausschuss/XXVII/A-JU/1/00891</w:t>
              </w:r>
            </w:hyperlink>
          </w:p>
          <w:p w14:paraId="61D508FC" w14:textId="77777777" w:rsidR="008D0C3C" w:rsidRPr="0087564F" w:rsidRDefault="008D0C3C"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96BF076" w14:textId="2AE17BC3" w:rsidR="008D0C3C"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17" w:tgtFrame="_self" w:history="1">
              <w:r w:rsidR="008D0C3C" w:rsidRPr="0087564F">
                <w:rPr>
                  <w:rFonts w:ascii="Times New Roman" w:eastAsia="Times New Roman" w:hAnsi="Times New Roman" w:cs="Times New Roman"/>
                  <w:sz w:val="24"/>
                  <w:szCs w:val="24"/>
                </w:rPr>
                <w:t>michaela.steinacker@parlament.gv.at</w:t>
              </w:r>
            </w:hyperlink>
          </w:p>
        </w:tc>
      </w:tr>
      <w:tr w:rsidR="008D0C3C" w:rsidRPr="0087564F" w14:paraId="6B64DEEA" w14:textId="77777777" w:rsidTr="005F51B1">
        <w:tc>
          <w:tcPr>
            <w:tcW w:w="3970" w:type="dxa"/>
            <w:shd w:val="clear" w:color="auto" w:fill="auto"/>
            <w:tcMar>
              <w:top w:w="100" w:type="dxa"/>
              <w:left w:w="100" w:type="dxa"/>
              <w:bottom w:w="100" w:type="dxa"/>
              <w:right w:w="100" w:type="dxa"/>
            </w:tcMar>
          </w:tcPr>
          <w:p w14:paraId="312EB2DC" w14:textId="77777777" w:rsidR="008D0C3C" w:rsidRPr="0087564F" w:rsidRDefault="008D0C3C" w:rsidP="005F51B1">
            <w:pPr>
              <w:pStyle w:val="1"/>
              <w:jc w:val="both"/>
            </w:pPr>
            <w:bookmarkStart w:id="4" w:name="_Toc158131767"/>
            <w:r w:rsidRPr="0087564F">
              <w:t>Комітет з прав людини</w:t>
            </w:r>
            <w:bookmarkEnd w:id="4"/>
          </w:p>
          <w:p w14:paraId="3B0BCDF5" w14:textId="77777777" w:rsidR="008D0C3C" w:rsidRPr="0087564F" w:rsidRDefault="008D0C3C" w:rsidP="005F51B1">
            <w:pPr>
              <w:pStyle w:val="1"/>
              <w:jc w:val="both"/>
            </w:pPr>
          </w:p>
        </w:tc>
        <w:tc>
          <w:tcPr>
            <w:tcW w:w="7679" w:type="dxa"/>
            <w:shd w:val="clear" w:color="auto" w:fill="auto"/>
            <w:tcMar>
              <w:top w:w="100" w:type="dxa"/>
              <w:left w:w="100" w:type="dxa"/>
              <w:bottom w:w="100" w:type="dxa"/>
              <w:right w:w="100" w:type="dxa"/>
            </w:tcMar>
          </w:tcPr>
          <w:p w14:paraId="2672C0FC" w14:textId="10A030D8" w:rsidR="008D0C3C" w:rsidRPr="0087564F" w:rsidRDefault="008D0C3C" w:rsidP="005F51B1">
            <w:pP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Комітет з прав людини розглядає всі законопроекти, пропозиції та звіти, які стосуються осн</w:t>
            </w:r>
            <w:r w:rsidRPr="0087564F">
              <w:rPr>
                <w:rFonts w:ascii="Times New Roman" w:eastAsia="Times New Roman" w:hAnsi="Times New Roman" w:cs="Times New Roman"/>
                <w:sz w:val="24"/>
                <w:szCs w:val="24"/>
                <w:lang w:val="uk-UA"/>
              </w:rPr>
              <w:t>овоположних людських</w:t>
            </w:r>
            <w:r w:rsidRPr="0087564F">
              <w:rPr>
                <w:rFonts w:ascii="Times New Roman" w:eastAsia="Times New Roman" w:hAnsi="Times New Roman" w:cs="Times New Roman"/>
                <w:sz w:val="24"/>
                <w:szCs w:val="24"/>
              </w:rPr>
              <w:t xml:space="preserve"> прав. </w:t>
            </w:r>
            <w:r w:rsidRPr="0087564F">
              <w:rPr>
                <w:rFonts w:ascii="Times New Roman" w:eastAsia="Times New Roman" w:hAnsi="Times New Roman" w:cs="Times New Roman"/>
                <w:sz w:val="24"/>
                <w:szCs w:val="24"/>
                <w:lang w:val="uk-UA"/>
              </w:rPr>
              <w:t xml:space="preserve"> Застосування </w:t>
            </w:r>
            <w:r w:rsidRPr="0087564F">
              <w:rPr>
                <w:rFonts w:ascii="Times New Roman" w:eastAsia="Times New Roman" w:hAnsi="Times New Roman" w:cs="Times New Roman"/>
                <w:sz w:val="24"/>
                <w:szCs w:val="24"/>
              </w:rPr>
              <w:t>ЄКПЛ та інш</w:t>
            </w:r>
            <w:r w:rsidRPr="0087564F">
              <w:rPr>
                <w:rFonts w:ascii="Times New Roman" w:eastAsia="Times New Roman" w:hAnsi="Times New Roman" w:cs="Times New Roman"/>
                <w:sz w:val="24"/>
                <w:szCs w:val="24"/>
                <w:lang w:val="uk-UA"/>
              </w:rPr>
              <w:t xml:space="preserve">их міжнародних актів </w:t>
            </w:r>
            <w:r w:rsidRPr="0087564F">
              <w:rPr>
                <w:rFonts w:ascii="Times New Roman" w:eastAsia="Times New Roman" w:hAnsi="Times New Roman" w:cs="Times New Roman"/>
                <w:sz w:val="24"/>
                <w:szCs w:val="24"/>
              </w:rPr>
              <w:t>також обговорюються в Комітеті з прав людини.</w:t>
            </w:r>
          </w:p>
          <w:p w14:paraId="4EE900A0" w14:textId="77777777" w:rsidR="008D0C3C" w:rsidRPr="0087564F" w:rsidRDefault="008D0C3C" w:rsidP="005F51B1">
            <w:pPr>
              <w:widowControl w:val="0"/>
              <w:spacing w:line="240" w:lineRule="auto"/>
              <w:jc w:val="both"/>
              <w:rPr>
                <w:rFonts w:ascii="Times New Roman" w:eastAsia="Times New Roman" w:hAnsi="Times New Roman" w:cs="Times New Roman"/>
                <w:sz w:val="24"/>
                <w:szCs w:val="24"/>
              </w:rPr>
            </w:pPr>
          </w:p>
        </w:tc>
        <w:tc>
          <w:tcPr>
            <w:tcW w:w="3540" w:type="dxa"/>
            <w:shd w:val="clear" w:color="auto" w:fill="auto"/>
            <w:tcMar>
              <w:top w:w="100" w:type="dxa"/>
              <w:left w:w="100" w:type="dxa"/>
              <w:bottom w:w="100" w:type="dxa"/>
              <w:right w:w="100" w:type="dxa"/>
            </w:tcMar>
          </w:tcPr>
          <w:p w14:paraId="5E3C4761" w14:textId="381A0AB8" w:rsidR="00F05F53" w:rsidRPr="0087564F" w:rsidRDefault="00F05F53" w:rsidP="005F51B1">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87564F">
              <w:rPr>
                <w:rFonts w:ascii="Times New Roman" w:hAnsi="Times New Roman" w:cs="Times New Roman"/>
                <w:sz w:val="24"/>
                <w:szCs w:val="24"/>
              </w:rPr>
              <w:t>https://www.parlament.gv.at/ausschuss/XXVII/A-ME/1/00894</w:t>
            </w:r>
          </w:p>
          <w:p w14:paraId="0B679855" w14:textId="77777777" w:rsidR="00F05F53" w:rsidRPr="0087564F" w:rsidRDefault="00F05F53" w:rsidP="005F51B1">
            <w:pPr>
              <w:widowControl w:val="0"/>
              <w:pBdr>
                <w:top w:val="nil"/>
                <w:left w:val="nil"/>
                <w:bottom w:val="nil"/>
                <w:right w:val="nil"/>
                <w:between w:val="nil"/>
              </w:pBdr>
              <w:spacing w:line="240" w:lineRule="auto"/>
              <w:jc w:val="both"/>
              <w:rPr>
                <w:rFonts w:ascii="Times New Roman" w:hAnsi="Times New Roman" w:cs="Times New Roman"/>
                <w:sz w:val="24"/>
                <w:szCs w:val="24"/>
              </w:rPr>
            </w:pPr>
          </w:p>
          <w:p w14:paraId="5BC9E50C" w14:textId="5BDEAF1A" w:rsidR="008D0C3C"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18" w:history="1">
              <w:r w:rsidR="00F05F53" w:rsidRPr="0087564F">
                <w:rPr>
                  <w:rStyle w:val="a5"/>
                  <w:rFonts w:ascii="Times New Roman" w:hAnsi="Times New Roman" w:cs="Times New Roman"/>
                  <w:spacing w:val="5"/>
                  <w:sz w:val="24"/>
                  <w:szCs w:val="24"/>
                  <w:u w:val="none"/>
                  <w:shd w:val="clear" w:color="auto" w:fill="F2EEE2"/>
                </w:rPr>
                <w:t>nikolaus.scherak@parlament.gv.at</w:t>
              </w:r>
            </w:hyperlink>
          </w:p>
        </w:tc>
      </w:tr>
      <w:tr w:rsidR="00D9193D" w:rsidRPr="0087564F" w14:paraId="0AD91518" w14:textId="77777777" w:rsidTr="005F51B1">
        <w:trPr>
          <w:trHeight w:val="440"/>
        </w:trPr>
        <w:tc>
          <w:tcPr>
            <w:tcW w:w="15189" w:type="dxa"/>
            <w:gridSpan w:val="3"/>
            <w:shd w:val="clear" w:color="auto" w:fill="auto"/>
            <w:tcMar>
              <w:top w:w="100" w:type="dxa"/>
              <w:left w:w="100" w:type="dxa"/>
              <w:bottom w:w="100" w:type="dxa"/>
              <w:right w:w="100" w:type="dxa"/>
            </w:tcMar>
          </w:tcPr>
          <w:p w14:paraId="4700F58E" w14:textId="77777777" w:rsidR="00D9193D" w:rsidRPr="0087564F" w:rsidRDefault="00FE5577" w:rsidP="005F51B1">
            <w:pPr>
              <w:pStyle w:val="1"/>
              <w:widowControl w:val="0"/>
              <w:jc w:val="both"/>
            </w:pPr>
            <w:bookmarkStart w:id="5" w:name="_gtxm646pj9o8" w:colFirst="0" w:colLast="0"/>
            <w:bookmarkStart w:id="6" w:name="_Toc158131768"/>
            <w:bookmarkEnd w:id="5"/>
            <w:r w:rsidRPr="0087564F">
              <w:t>Парламент Бельгії (Federaal Parlement van België), Палата представників (Chambre des représentants)</w:t>
            </w:r>
            <w:bookmarkEnd w:id="6"/>
          </w:p>
        </w:tc>
      </w:tr>
      <w:tr w:rsidR="00D9193D" w:rsidRPr="0087564F" w14:paraId="23D595C0" w14:textId="77777777" w:rsidTr="005F51B1">
        <w:tc>
          <w:tcPr>
            <w:tcW w:w="3970" w:type="dxa"/>
            <w:shd w:val="clear" w:color="auto" w:fill="auto"/>
            <w:tcMar>
              <w:top w:w="100" w:type="dxa"/>
              <w:left w:w="100" w:type="dxa"/>
              <w:bottom w:w="100" w:type="dxa"/>
              <w:right w:w="100" w:type="dxa"/>
            </w:tcMar>
          </w:tcPr>
          <w:p w14:paraId="1E884813" w14:textId="0E9D4948" w:rsidR="00D9193D" w:rsidRPr="0087564F" w:rsidRDefault="00FE5577" w:rsidP="005F51B1">
            <w:pPr>
              <w:widowControl w:val="0"/>
              <w:spacing w:line="240" w:lineRule="auto"/>
              <w:jc w:val="both"/>
              <w:rPr>
                <w:rFonts w:ascii="Times New Roman" w:eastAsia="Times New Roman" w:hAnsi="Times New Roman" w:cs="Times New Roman"/>
                <w:b/>
                <w:sz w:val="24"/>
                <w:szCs w:val="24"/>
                <w:highlight w:val="white"/>
                <w:lang w:val="uk-UA"/>
              </w:rPr>
            </w:pPr>
            <w:r w:rsidRPr="0087564F">
              <w:rPr>
                <w:rFonts w:ascii="Times New Roman" w:eastAsia="Times New Roman" w:hAnsi="Times New Roman" w:cs="Times New Roman"/>
                <w:b/>
                <w:sz w:val="24"/>
                <w:szCs w:val="24"/>
                <w:highlight w:val="white"/>
              </w:rPr>
              <w:t xml:space="preserve">Комітет </w:t>
            </w:r>
            <w:r w:rsidR="00F05F53" w:rsidRPr="0087564F">
              <w:rPr>
                <w:rFonts w:ascii="Times New Roman" w:eastAsia="Times New Roman" w:hAnsi="Times New Roman" w:cs="Times New Roman"/>
                <w:b/>
                <w:sz w:val="24"/>
                <w:szCs w:val="24"/>
                <w:highlight w:val="white"/>
                <w:lang w:val="uk-UA"/>
              </w:rPr>
              <w:t>Юстиції</w:t>
            </w:r>
          </w:p>
        </w:tc>
        <w:tc>
          <w:tcPr>
            <w:tcW w:w="7679" w:type="dxa"/>
            <w:shd w:val="clear" w:color="auto" w:fill="auto"/>
            <w:tcMar>
              <w:top w:w="100" w:type="dxa"/>
              <w:left w:w="100" w:type="dxa"/>
              <w:bottom w:w="100" w:type="dxa"/>
              <w:right w:w="100" w:type="dxa"/>
            </w:tcMar>
          </w:tcPr>
          <w:p w14:paraId="6D41B340" w14:textId="183DBE7B" w:rsidR="00D9193D" w:rsidRPr="0087564F" w:rsidRDefault="00F05F53"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xml:space="preserve">Розгляд законопроеків у сфері відання, внесення </w:t>
            </w:r>
            <w:r w:rsidR="00FE5577" w:rsidRPr="0087564F">
              <w:rPr>
                <w:rFonts w:ascii="Times New Roman" w:eastAsia="Times New Roman" w:hAnsi="Times New Roman" w:cs="Times New Roman"/>
                <w:sz w:val="24"/>
                <w:szCs w:val="24"/>
              </w:rPr>
              <w:t>попра</w:t>
            </w:r>
            <w:r w:rsidRPr="0087564F">
              <w:rPr>
                <w:rFonts w:ascii="Times New Roman" w:eastAsia="Times New Roman" w:hAnsi="Times New Roman" w:cs="Times New Roman"/>
                <w:sz w:val="24"/>
                <w:szCs w:val="24"/>
                <w:lang w:val="uk-UA"/>
              </w:rPr>
              <w:t xml:space="preserve">вок </w:t>
            </w:r>
            <w:r w:rsidR="00FE5577" w:rsidRPr="0087564F">
              <w:rPr>
                <w:rFonts w:ascii="Times New Roman" w:eastAsia="Times New Roman" w:hAnsi="Times New Roman" w:cs="Times New Roman"/>
                <w:sz w:val="24"/>
                <w:szCs w:val="24"/>
              </w:rPr>
              <w:t xml:space="preserve">і пропозицій, </w:t>
            </w:r>
            <w:r w:rsidR="00FE5577" w:rsidRPr="0087564F">
              <w:rPr>
                <w:rFonts w:ascii="Times New Roman" w:eastAsia="Times New Roman" w:hAnsi="Times New Roman" w:cs="Times New Roman"/>
                <w:sz w:val="24"/>
                <w:szCs w:val="24"/>
              </w:rPr>
              <w:lastRenderedPageBreak/>
              <w:t>що надані від Президента Палати. Проекти та пропозиції виносяться на голосування. Доповідач складає звіт про роботу. Доповідач є членом комітету. Звіт, а також текст, схвалений комітетом, передаються на пленарну асамблею, яка або приймає запропонований текст після можливого внесення до нього поправок, або відхиляє його, або, якщо необхідно, повертає до комітету</w:t>
            </w:r>
            <w:r w:rsidR="00FE5577" w:rsidRPr="0087564F">
              <w:rPr>
                <w:rFonts w:ascii="Times New Roman" w:eastAsia="Times New Roman" w:hAnsi="Times New Roman" w:cs="Times New Roman"/>
                <w:sz w:val="24"/>
                <w:szCs w:val="24"/>
                <w:vertAlign w:val="superscript"/>
              </w:rPr>
              <w:footnoteReference w:id="1"/>
            </w:r>
            <w:r w:rsidR="00FE5577" w:rsidRPr="0087564F">
              <w:rPr>
                <w:rFonts w:ascii="Times New Roman" w:eastAsia="Times New Roman" w:hAnsi="Times New Roman" w:cs="Times New Roman"/>
                <w:sz w:val="24"/>
                <w:szCs w:val="24"/>
              </w:rPr>
              <w:t>.</w:t>
            </w:r>
            <w:r w:rsidR="007D1C02" w:rsidRPr="0087564F">
              <w:rPr>
                <w:rFonts w:ascii="Times New Roman" w:eastAsia="Times New Roman" w:hAnsi="Times New Roman" w:cs="Times New Roman"/>
                <w:sz w:val="24"/>
                <w:szCs w:val="24"/>
                <w:lang w:val="uk-UA"/>
              </w:rPr>
              <w:t xml:space="preserve"> Конкретний перелік питань відання Комітету не оприлюднено.</w:t>
            </w:r>
          </w:p>
        </w:tc>
        <w:tc>
          <w:tcPr>
            <w:tcW w:w="3540" w:type="dxa"/>
            <w:shd w:val="clear" w:color="auto" w:fill="auto"/>
            <w:tcMar>
              <w:top w:w="100" w:type="dxa"/>
              <w:left w:w="100" w:type="dxa"/>
              <w:bottom w:w="100" w:type="dxa"/>
              <w:right w:w="100" w:type="dxa"/>
            </w:tcMar>
          </w:tcPr>
          <w:p w14:paraId="07D97F11" w14:textId="380AF67C" w:rsidR="00D9193D"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19" w:history="1">
              <w:r w:rsidR="00F05F53" w:rsidRPr="0087564F">
                <w:rPr>
                  <w:rStyle w:val="a5"/>
                  <w:rFonts w:ascii="Times New Roman" w:eastAsia="Times New Roman" w:hAnsi="Times New Roman" w:cs="Times New Roman"/>
                  <w:sz w:val="24"/>
                  <w:szCs w:val="24"/>
                  <w:u w:val="none"/>
                </w:rPr>
                <w:t>https://www.lachambre.be/kvvcr/s</w:t>
              </w:r>
              <w:r w:rsidR="00F05F53" w:rsidRPr="0087564F">
                <w:rPr>
                  <w:rStyle w:val="a5"/>
                  <w:rFonts w:ascii="Times New Roman" w:eastAsia="Times New Roman" w:hAnsi="Times New Roman" w:cs="Times New Roman"/>
                  <w:sz w:val="24"/>
                  <w:szCs w:val="24"/>
                  <w:u w:val="none"/>
                </w:rPr>
                <w:lastRenderedPageBreak/>
                <w:t>howpage.cfm?section=/comm&amp;language=fr&amp;cfm=/site/wwwcfm/comm/com.cfm?com=9942</w:t>
              </w:r>
            </w:hyperlink>
          </w:p>
          <w:p w14:paraId="3EEB1762" w14:textId="77777777" w:rsidR="00F05F53" w:rsidRPr="0087564F" w:rsidRDefault="00F05F5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C86A0DA" w14:textId="5722A874" w:rsidR="00F05F53"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hyperlink r:id="rId20" w:history="1">
              <w:r w:rsidR="00F05F53" w:rsidRPr="0087564F">
                <w:rPr>
                  <w:rStyle w:val="a5"/>
                  <w:rFonts w:ascii="Times New Roman" w:hAnsi="Times New Roman" w:cs="Times New Roman"/>
                  <w:i/>
                  <w:iCs/>
                  <w:color w:val="313131"/>
                  <w:sz w:val="24"/>
                  <w:szCs w:val="24"/>
                  <w:u w:val="none"/>
                  <w:shd w:val="clear" w:color="auto" w:fill="FFFFFF"/>
                </w:rPr>
                <w:t>eb.remaked@hgrebnereavnav.neitsirk</w:t>
              </w:r>
            </w:hyperlink>
          </w:p>
        </w:tc>
      </w:tr>
      <w:tr w:rsidR="00F05F53" w:rsidRPr="0087564F" w14:paraId="22F325F4" w14:textId="77777777" w:rsidTr="005F51B1">
        <w:tc>
          <w:tcPr>
            <w:tcW w:w="3970" w:type="dxa"/>
            <w:shd w:val="clear" w:color="auto" w:fill="auto"/>
            <w:tcMar>
              <w:top w:w="100" w:type="dxa"/>
              <w:left w:w="100" w:type="dxa"/>
              <w:bottom w:w="100" w:type="dxa"/>
              <w:right w:w="100" w:type="dxa"/>
            </w:tcMar>
          </w:tcPr>
          <w:p w14:paraId="1F1154E3" w14:textId="270DF8F7" w:rsidR="00F05F53" w:rsidRPr="0087564F" w:rsidRDefault="007D1C02" w:rsidP="005F51B1">
            <w:pPr>
              <w:widowControl w:val="0"/>
              <w:spacing w:line="240" w:lineRule="auto"/>
              <w:jc w:val="both"/>
              <w:rPr>
                <w:rFonts w:ascii="Times New Roman" w:eastAsia="Times New Roman" w:hAnsi="Times New Roman" w:cs="Times New Roman"/>
                <w:b/>
                <w:sz w:val="24"/>
                <w:szCs w:val="24"/>
                <w:highlight w:val="white"/>
                <w:lang w:val="uk-UA"/>
              </w:rPr>
            </w:pPr>
            <w:r w:rsidRPr="0087564F">
              <w:rPr>
                <w:rFonts w:ascii="Times New Roman" w:eastAsia="Times New Roman" w:hAnsi="Times New Roman" w:cs="Times New Roman"/>
                <w:b/>
                <w:sz w:val="24"/>
                <w:szCs w:val="24"/>
                <w:highlight w:val="white"/>
                <w:lang w:val="uk-UA"/>
              </w:rPr>
              <w:lastRenderedPageBreak/>
              <w:t>Комітет Конституції та інституційного відновлення</w:t>
            </w:r>
          </w:p>
        </w:tc>
        <w:tc>
          <w:tcPr>
            <w:tcW w:w="7679" w:type="dxa"/>
            <w:shd w:val="clear" w:color="auto" w:fill="auto"/>
            <w:tcMar>
              <w:top w:w="100" w:type="dxa"/>
              <w:left w:w="100" w:type="dxa"/>
              <w:bottom w:w="100" w:type="dxa"/>
              <w:right w:w="100" w:type="dxa"/>
            </w:tcMar>
          </w:tcPr>
          <w:p w14:paraId="76F251F7" w14:textId="317C715B" w:rsidR="00F05F53" w:rsidRPr="0087564F" w:rsidRDefault="007D1C0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lang w:val="uk-UA"/>
              </w:rPr>
              <w:t xml:space="preserve">Розгляд законопроеків у сфері відання, внесення </w:t>
            </w:r>
            <w:r w:rsidRPr="0087564F">
              <w:rPr>
                <w:rFonts w:ascii="Times New Roman" w:eastAsia="Times New Roman" w:hAnsi="Times New Roman" w:cs="Times New Roman"/>
                <w:sz w:val="24"/>
                <w:szCs w:val="24"/>
              </w:rPr>
              <w:t>попра</w:t>
            </w:r>
            <w:r w:rsidRPr="0087564F">
              <w:rPr>
                <w:rFonts w:ascii="Times New Roman" w:eastAsia="Times New Roman" w:hAnsi="Times New Roman" w:cs="Times New Roman"/>
                <w:sz w:val="24"/>
                <w:szCs w:val="24"/>
                <w:lang w:val="uk-UA"/>
              </w:rPr>
              <w:t xml:space="preserve">вок </w:t>
            </w:r>
            <w:r w:rsidRPr="0087564F">
              <w:rPr>
                <w:rFonts w:ascii="Times New Roman" w:eastAsia="Times New Roman" w:hAnsi="Times New Roman" w:cs="Times New Roman"/>
                <w:sz w:val="24"/>
                <w:szCs w:val="24"/>
              </w:rPr>
              <w:t>і пропозицій, що надані від Президента Палати. Проекти та пропозиції виносяться на голосування. Доповідач складає звіт про роботу. Доповідач є членом комітету. Звіт, а також текст, схвалений комітетом, передаються на пленарну асамблею, яка або приймає запропонований текст після можливого внесення до нього поправок, або відхиляє його, або, якщо необхідно, повертає до комітету</w:t>
            </w:r>
            <w:r w:rsidRPr="0087564F">
              <w:rPr>
                <w:rFonts w:ascii="Times New Roman" w:eastAsia="Times New Roman" w:hAnsi="Times New Roman" w:cs="Times New Roman"/>
                <w:sz w:val="24"/>
                <w:szCs w:val="24"/>
                <w:vertAlign w:val="superscript"/>
              </w:rPr>
              <w:footnoteReference w:id="2"/>
            </w:r>
            <w:r w:rsidRPr="0087564F">
              <w:rPr>
                <w:rFonts w:ascii="Times New Roman" w:eastAsia="Times New Roman" w:hAnsi="Times New Roman" w:cs="Times New Roman"/>
                <w:sz w:val="24"/>
                <w:szCs w:val="24"/>
              </w:rPr>
              <w:t>.</w:t>
            </w:r>
            <w:r w:rsidRPr="0087564F">
              <w:rPr>
                <w:rFonts w:ascii="Times New Roman" w:eastAsia="Times New Roman" w:hAnsi="Times New Roman" w:cs="Times New Roman"/>
                <w:sz w:val="24"/>
                <w:szCs w:val="24"/>
                <w:lang w:val="uk-UA"/>
              </w:rPr>
              <w:t xml:space="preserve"> Конкретний перелік питань відання Комітету не оприлюднено.</w:t>
            </w:r>
          </w:p>
        </w:tc>
        <w:tc>
          <w:tcPr>
            <w:tcW w:w="3540" w:type="dxa"/>
            <w:shd w:val="clear" w:color="auto" w:fill="auto"/>
            <w:tcMar>
              <w:top w:w="100" w:type="dxa"/>
              <w:left w:w="100" w:type="dxa"/>
              <w:bottom w:w="100" w:type="dxa"/>
              <w:right w:w="100" w:type="dxa"/>
            </w:tcMar>
          </w:tcPr>
          <w:p w14:paraId="2740578C" w14:textId="7B850917" w:rsidR="00F05F53"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21" w:history="1">
              <w:r w:rsidR="007D1C02" w:rsidRPr="0087564F">
                <w:rPr>
                  <w:rStyle w:val="a5"/>
                  <w:rFonts w:ascii="Times New Roman" w:eastAsia="Times New Roman" w:hAnsi="Times New Roman" w:cs="Times New Roman"/>
                  <w:sz w:val="24"/>
                  <w:szCs w:val="24"/>
                  <w:u w:val="none"/>
                </w:rPr>
                <w:t>https://www.lachambre.be/kvvcr/showpage.cfm?section=/comm&amp;language=fr&amp;cfm=/site/wwwcfm/comm/com.cfm?com=9945</w:t>
              </w:r>
            </w:hyperlink>
          </w:p>
          <w:p w14:paraId="493F7833" w14:textId="370C97C2" w:rsidR="007D1C02" w:rsidRPr="0087564F" w:rsidRDefault="007D1C02" w:rsidP="005F51B1">
            <w:pPr>
              <w:pStyle w:val="a6"/>
              <w:spacing w:before="0" w:beforeAutospacing="0" w:after="0" w:afterAutospacing="0"/>
              <w:jc w:val="both"/>
            </w:pPr>
            <w:r w:rsidRPr="0087564F">
              <w:rPr>
                <w:i/>
                <w:iCs/>
              </w:rPr>
              <w:br/>
            </w:r>
            <w:hyperlink r:id="rId22" w:history="1">
              <w:r w:rsidRPr="0087564F">
                <w:rPr>
                  <w:rStyle w:val="a5"/>
                  <w:i/>
                  <w:iCs/>
                  <w:color w:val="313131"/>
                  <w:u w:val="none"/>
                </w:rPr>
                <w:t>eb.erbmahcal@nezo.melzo</w:t>
              </w:r>
            </w:hyperlink>
          </w:p>
        </w:tc>
      </w:tr>
      <w:tr w:rsidR="00D9193D" w:rsidRPr="0087564F" w14:paraId="2205643F" w14:textId="77777777" w:rsidTr="005F51B1">
        <w:trPr>
          <w:trHeight w:val="440"/>
        </w:trPr>
        <w:tc>
          <w:tcPr>
            <w:tcW w:w="15189" w:type="dxa"/>
            <w:gridSpan w:val="3"/>
            <w:shd w:val="clear" w:color="auto" w:fill="auto"/>
            <w:tcMar>
              <w:top w:w="100" w:type="dxa"/>
              <w:left w:w="100" w:type="dxa"/>
              <w:bottom w:w="100" w:type="dxa"/>
              <w:right w:w="100" w:type="dxa"/>
            </w:tcMar>
          </w:tcPr>
          <w:p w14:paraId="53DEB653" w14:textId="77777777" w:rsidR="00D9193D" w:rsidRPr="0087564F" w:rsidRDefault="00FE5577" w:rsidP="005F51B1">
            <w:pPr>
              <w:pStyle w:val="1"/>
              <w:widowControl w:val="0"/>
              <w:jc w:val="both"/>
            </w:pPr>
            <w:bookmarkStart w:id="7" w:name="_43gq609zr6eg" w:colFirst="0" w:colLast="0"/>
            <w:bookmarkStart w:id="8" w:name="_Toc158131769"/>
            <w:bookmarkEnd w:id="7"/>
            <w:r w:rsidRPr="0087564F">
              <w:t>Парламент Болгарії (Народно Събрание на Република България)</w:t>
            </w:r>
            <w:bookmarkEnd w:id="8"/>
          </w:p>
        </w:tc>
      </w:tr>
      <w:tr w:rsidR="00D9193D" w:rsidRPr="0087564F" w14:paraId="2CE03B54" w14:textId="77777777" w:rsidTr="005F51B1">
        <w:tc>
          <w:tcPr>
            <w:tcW w:w="3970" w:type="dxa"/>
            <w:shd w:val="clear" w:color="auto" w:fill="auto"/>
            <w:tcMar>
              <w:top w:w="100" w:type="dxa"/>
              <w:left w:w="100" w:type="dxa"/>
              <w:bottom w:w="100" w:type="dxa"/>
              <w:right w:w="100" w:type="dxa"/>
            </w:tcMar>
          </w:tcPr>
          <w:p w14:paraId="0092EA50" w14:textId="77777777" w:rsidR="00D9193D" w:rsidRPr="0087564F" w:rsidRDefault="007D1C02" w:rsidP="005F51B1">
            <w:pPr>
              <w:widowControl w:val="0"/>
              <w:spacing w:line="240" w:lineRule="auto"/>
              <w:jc w:val="both"/>
              <w:rPr>
                <w:rFonts w:ascii="Times New Roman" w:eastAsia="Times New Roman" w:hAnsi="Times New Roman" w:cs="Times New Roman"/>
                <w:b/>
                <w:sz w:val="24"/>
                <w:szCs w:val="24"/>
              </w:rPr>
            </w:pPr>
            <w:r w:rsidRPr="0087564F">
              <w:rPr>
                <w:rFonts w:ascii="Times New Roman" w:eastAsia="Times New Roman" w:hAnsi="Times New Roman" w:cs="Times New Roman"/>
                <w:b/>
                <w:sz w:val="24"/>
                <w:szCs w:val="24"/>
              </w:rPr>
              <w:t>Комітет з правових питань</w:t>
            </w:r>
          </w:p>
          <w:p w14:paraId="0C9B0AC6" w14:textId="0AE12503" w:rsidR="007D1C02" w:rsidRPr="0087564F" w:rsidRDefault="007D1C02" w:rsidP="005F51B1">
            <w:pPr>
              <w:widowControl w:val="0"/>
              <w:spacing w:line="240" w:lineRule="auto"/>
              <w:jc w:val="both"/>
              <w:rPr>
                <w:rFonts w:ascii="Times New Roman" w:eastAsia="Times New Roman" w:hAnsi="Times New Roman" w:cs="Times New Roman"/>
                <w:b/>
                <w:sz w:val="24"/>
                <w:szCs w:val="24"/>
                <w:highlight w:val="white"/>
                <w:lang w:val="uk-UA"/>
              </w:rPr>
            </w:pPr>
            <w:r w:rsidRPr="0087564F">
              <w:rPr>
                <w:rFonts w:ascii="Times New Roman" w:eastAsia="Times New Roman" w:hAnsi="Times New Roman" w:cs="Times New Roman"/>
                <w:b/>
                <w:sz w:val="24"/>
                <w:szCs w:val="24"/>
                <w:lang w:val="uk-UA"/>
              </w:rPr>
              <w:t>(Комисия по правни въпроси)</w:t>
            </w:r>
          </w:p>
        </w:tc>
        <w:tc>
          <w:tcPr>
            <w:tcW w:w="7679" w:type="dxa"/>
            <w:shd w:val="clear" w:color="auto" w:fill="auto"/>
            <w:tcMar>
              <w:top w:w="100" w:type="dxa"/>
              <w:left w:w="100" w:type="dxa"/>
              <w:bottom w:w="100" w:type="dxa"/>
              <w:right w:w="100" w:type="dxa"/>
            </w:tcMar>
          </w:tcPr>
          <w:p w14:paraId="0A589947" w14:textId="348E2701" w:rsidR="00D9193D" w:rsidRPr="0087564F" w:rsidRDefault="007D1C0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lang w:val="uk-UA"/>
              </w:rPr>
              <w:t>Конкретний перелік питань відання Комітету не оприлюднено.</w:t>
            </w:r>
          </w:p>
        </w:tc>
        <w:tc>
          <w:tcPr>
            <w:tcW w:w="3540" w:type="dxa"/>
            <w:shd w:val="clear" w:color="auto" w:fill="auto"/>
            <w:tcMar>
              <w:top w:w="100" w:type="dxa"/>
              <w:left w:w="100" w:type="dxa"/>
              <w:bottom w:w="100" w:type="dxa"/>
              <w:right w:w="100" w:type="dxa"/>
            </w:tcMar>
          </w:tcPr>
          <w:p w14:paraId="05FA6393" w14:textId="07E318BE" w:rsidR="007D1C02" w:rsidRPr="0087564F" w:rsidRDefault="007D1C0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https://www.parliament.bg/bg/parliamentarycommittees/3202</w:t>
            </w:r>
          </w:p>
          <w:p w14:paraId="03FCFBEF" w14:textId="7054F2FA" w:rsidR="00D9193D" w:rsidRPr="0087564F" w:rsidRDefault="00FE5577"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shd w:val="clear" w:color="auto" w:fill="EEEEEE"/>
              </w:rPr>
            </w:pPr>
            <w:r w:rsidRPr="0087564F">
              <w:rPr>
                <w:rFonts w:ascii="Times New Roman" w:eastAsia="Times New Roman" w:hAnsi="Times New Roman" w:cs="Times New Roman"/>
                <w:sz w:val="24"/>
                <w:szCs w:val="24"/>
              </w:rPr>
              <w:t>49_k</w:t>
            </w:r>
            <w:r w:rsidR="007D1C02" w:rsidRPr="0087564F">
              <w:rPr>
                <w:rFonts w:ascii="Times New Roman" w:eastAsia="Times New Roman" w:hAnsi="Times New Roman" w:cs="Times New Roman"/>
                <w:sz w:val="24"/>
                <w:szCs w:val="24"/>
                <w:lang w:val="en-US"/>
              </w:rPr>
              <w:t>p</w:t>
            </w:r>
            <w:r w:rsidRPr="0087564F">
              <w:rPr>
                <w:rFonts w:ascii="Times New Roman" w:eastAsia="Times New Roman" w:hAnsi="Times New Roman" w:cs="Times New Roman"/>
                <w:sz w:val="24"/>
                <w:szCs w:val="24"/>
              </w:rPr>
              <w:t>v@parliament.bg</w:t>
            </w:r>
            <w:r w:rsidRPr="0087564F">
              <w:rPr>
                <w:rFonts w:ascii="Times New Roman" w:eastAsia="Times New Roman" w:hAnsi="Times New Roman" w:cs="Times New Roman"/>
                <w:sz w:val="24"/>
                <w:szCs w:val="24"/>
                <w:shd w:val="clear" w:color="auto" w:fill="EEEEEE"/>
              </w:rPr>
              <w:t xml:space="preserve">  </w:t>
            </w:r>
          </w:p>
          <w:p w14:paraId="59D07332" w14:textId="2E38E181" w:rsidR="00D9193D" w:rsidRPr="0087564F" w:rsidRDefault="00FE5577"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xml:space="preserve"> </w:t>
            </w:r>
          </w:p>
        </w:tc>
      </w:tr>
      <w:tr w:rsidR="007D1C02" w:rsidRPr="0087564F" w14:paraId="634AD229" w14:textId="77777777" w:rsidTr="005F51B1">
        <w:tc>
          <w:tcPr>
            <w:tcW w:w="3970" w:type="dxa"/>
            <w:shd w:val="clear" w:color="auto" w:fill="auto"/>
            <w:tcMar>
              <w:top w:w="100" w:type="dxa"/>
              <w:left w:w="100" w:type="dxa"/>
              <w:bottom w:w="100" w:type="dxa"/>
              <w:right w:w="100" w:type="dxa"/>
            </w:tcMar>
          </w:tcPr>
          <w:p w14:paraId="6B379282" w14:textId="11650A8F" w:rsidR="007D1C02" w:rsidRPr="0087564F" w:rsidRDefault="00BB40DF" w:rsidP="005F51B1">
            <w:pPr>
              <w:widowControl w:val="0"/>
              <w:spacing w:line="240" w:lineRule="auto"/>
              <w:jc w:val="both"/>
              <w:rPr>
                <w:rFonts w:ascii="Times New Roman" w:eastAsia="Times New Roman" w:hAnsi="Times New Roman" w:cs="Times New Roman"/>
                <w:b/>
                <w:sz w:val="24"/>
                <w:szCs w:val="24"/>
              </w:rPr>
            </w:pPr>
            <w:r w:rsidRPr="0087564F">
              <w:rPr>
                <w:rFonts w:ascii="Times New Roman" w:eastAsia="Times New Roman" w:hAnsi="Times New Roman" w:cs="Times New Roman"/>
                <w:b/>
                <w:sz w:val="24"/>
                <w:szCs w:val="24"/>
              </w:rPr>
              <w:t>Комітет з конституційних питань</w:t>
            </w:r>
          </w:p>
          <w:p w14:paraId="1579BAF0" w14:textId="73FDEE0E" w:rsidR="00BB40DF" w:rsidRPr="0087564F" w:rsidRDefault="00BB40DF"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(Комисия по конституционни въпроси)</w:t>
            </w:r>
          </w:p>
        </w:tc>
        <w:tc>
          <w:tcPr>
            <w:tcW w:w="7679" w:type="dxa"/>
            <w:shd w:val="clear" w:color="auto" w:fill="auto"/>
            <w:tcMar>
              <w:top w:w="100" w:type="dxa"/>
              <w:left w:w="100" w:type="dxa"/>
              <w:bottom w:w="100" w:type="dxa"/>
              <w:right w:w="100" w:type="dxa"/>
            </w:tcMar>
          </w:tcPr>
          <w:p w14:paraId="7A053F95" w14:textId="68733FA1" w:rsidR="007D1C02" w:rsidRPr="0087564F" w:rsidRDefault="00BB40D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Внесення змін до Конституції, конституційне законодавство. Як результат засідання, Комітет подає Національним зборам звіт, що містить письмові пропозиції національних представників і висновок комісії щодо них</w:t>
            </w:r>
            <w:r w:rsidRPr="0087564F">
              <w:rPr>
                <w:rStyle w:val="aa"/>
                <w:rFonts w:ascii="Times New Roman" w:eastAsia="Times New Roman" w:hAnsi="Times New Roman" w:cs="Times New Roman"/>
                <w:sz w:val="24"/>
                <w:szCs w:val="24"/>
                <w:lang w:val="uk-UA"/>
              </w:rPr>
              <w:footnoteReference w:id="3"/>
            </w:r>
            <w:r w:rsidRPr="0087564F">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37027E15" w14:textId="4478397C" w:rsidR="007D1C02"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23" w:history="1">
              <w:r w:rsidR="00BB40DF" w:rsidRPr="0087564F">
                <w:rPr>
                  <w:rStyle w:val="a5"/>
                  <w:rFonts w:ascii="Times New Roman" w:eastAsia="Times New Roman" w:hAnsi="Times New Roman" w:cs="Times New Roman"/>
                  <w:sz w:val="24"/>
                  <w:szCs w:val="24"/>
                  <w:u w:val="none"/>
                </w:rPr>
                <w:t>https://www.parliament.bg/bg/parliamentarycommittees/3201</w:t>
              </w:r>
            </w:hyperlink>
          </w:p>
          <w:p w14:paraId="36653263" w14:textId="4BAF02FE" w:rsidR="00BB40DF" w:rsidRPr="0087564F" w:rsidRDefault="00BB40DF"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hAnsi="Times New Roman" w:cs="Times New Roman"/>
                <w:color w:val="212529"/>
                <w:sz w:val="24"/>
                <w:szCs w:val="24"/>
                <w:shd w:val="clear" w:color="auto" w:fill="EEEEEE"/>
              </w:rPr>
              <w:t> </w:t>
            </w:r>
            <w:hyperlink r:id="rId24" w:history="1">
              <w:r w:rsidRPr="0087564F">
                <w:rPr>
                  <w:rStyle w:val="a5"/>
                  <w:rFonts w:ascii="Times New Roman" w:hAnsi="Times New Roman" w:cs="Times New Roman"/>
                  <w:color w:val="607393"/>
                  <w:sz w:val="24"/>
                  <w:szCs w:val="24"/>
                  <w:u w:val="none"/>
                  <w:shd w:val="clear" w:color="auto" w:fill="EEEEEE"/>
                </w:rPr>
                <w:t>49_kkv@parliament.bg</w:t>
              </w:r>
            </w:hyperlink>
          </w:p>
        </w:tc>
      </w:tr>
      <w:tr w:rsidR="00BB40DF" w:rsidRPr="0087564F" w14:paraId="37BBD7E4" w14:textId="77777777" w:rsidTr="005F51B1">
        <w:tc>
          <w:tcPr>
            <w:tcW w:w="3970" w:type="dxa"/>
            <w:shd w:val="clear" w:color="auto" w:fill="auto"/>
            <w:tcMar>
              <w:top w:w="100" w:type="dxa"/>
              <w:left w:w="100" w:type="dxa"/>
              <w:bottom w:w="100" w:type="dxa"/>
              <w:right w:w="100" w:type="dxa"/>
            </w:tcMar>
          </w:tcPr>
          <w:p w14:paraId="551A8247" w14:textId="7112534E" w:rsidR="00BB40DF" w:rsidRPr="0087564F" w:rsidRDefault="00BB40DF"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Комітет з прав людини, віросповідання та скарг громадян</w:t>
            </w:r>
          </w:p>
          <w:p w14:paraId="308E23C3" w14:textId="5491EAA8" w:rsidR="00BB40DF" w:rsidRPr="0087564F" w:rsidRDefault="00BB40DF"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w:t>
            </w:r>
            <w:r w:rsidRPr="0087564F">
              <w:rPr>
                <w:rFonts w:ascii="Times New Roman" w:eastAsia="Times New Roman" w:hAnsi="Times New Roman" w:cs="Times New Roman"/>
                <w:b/>
                <w:sz w:val="24"/>
                <w:szCs w:val="24"/>
              </w:rPr>
              <w:t>Комисия по правата на човека, вероизповеданията и жалбите на гражданите</w:t>
            </w:r>
            <w:r w:rsidRPr="0087564F">
              <w:rPr>
                <w:rFonts w:ascii="Times New Roman" w:eastAsia="Times New Roman" w:hAnsi="Times New Roman" w:cs="Times New Roman"/>
                <w:b/>
                <w:sz w:val="24"/>
                <w:szCs w:val="24"/>
                <w:lang w:val="uk-UA"/>
              </w:rPr>
              <w:t>)</w:t>
            </w:r>
          </w:p>
        </w:tc>
        <w:tc>
          <w:tcPr>
            <w:tcW w:w="7679" w:type="dxa"/>
            <w:shd w:val="clear" w:color="auto" w:fill="auto"/>
            <w:tcMar>
              <w:top w:w="100" w:type="dxa"/>
              <w:left w:w="100" w:type="dxa"/>
              <w:bottom w:w="100" w:type="dxa"/>
              <w:right w:w="100" w:type="dxa"/>
            </w:tcMar>
          </w:tcPr>
          <w:p w14:paraId="12DF5769" w14:textId="3FCA2A7D" w:rsidR="00BB40DF" w:rsidRPr="0087564F" w:rsidRDefault="00BB40D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Внутрішні правила організації та діяльності Комітету з прав людини, віросповідання та скарг громадян:</w:t>
            </w:r>
          </w:p>
          <w:p w14:paraId="57FEB9A5" w14:textId="2E21193C" w:rsidR="00BB40DF" w:rsidRPr="0087564F" w:rsidRDefault="00BB40D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Ст. 6. (1) Комісія розглядає проекти законів, Річну програму участі Республіки Болгарія в процесі прийняття рішень Європейського Союзу, проекти рішень, декларації, звернення та інші пропозиції, надіслані їй спікером Національні збори.</w:t>
            </w:r>
            <w:r w:rsidRPr="0087564F">
              <w:rPr>
                <w:rFonts w:ascii="Times New Roman" w:eastAsia="Times New Roman" w:hAnsi="Times New Roman" w:cs="Times New Roman"/>
                <w:sz w:val="24"/>
                <w:szCs w:val="24"/>
                <w:lang w:val="uk-UA"/>
              </w:rPr>
              <w:br/>
              <w:t>(2) Про законопроекти та інші проекти актів Народних Зборів комісія готує доповіді, пропозиції та висновки.</w:t>
            </w:r>
            <w:r w:rsidRPr="0087564F">
              <w:rPr>
                <w:rFonts w:ascii="Times New Roman" w:eastAsia="Times New Roman" w:hAnsi="Times New Roman" w:cs="Times New Roman"/>
                <w:sz w:val="24"/>
                <w:szCs w:val="24"/>
                <w:lang w:val="uk-UA"/>
              </w:rPr>
              <w:br/>
              <w:t>(3) Комісія може призначити відповідно до ст. 17 Фінансових правил про бюджет Національних зборів, подальшу оцінку впливу законів, яка спрямована на встановлення їх ефективності та ступеня досягнення поставлених цілей</w:t>
            </w:r>
            <w:r w:rsidRPr="0087564F">
              <w:rPr>
                <w:rStyle w:val="aa"/>
                <w:rFonts w:ascii="Times New Roman" w:eastAsia="Times New Roman" w:hAnsi="Times New Roman" w:cs="Times New Roman"/>
                <w:sz w:val="24"/>
                <w:szCs w:val="24"/>
                <w:lang w:val="uk-UA"/>
              </w:rPr>
              <w:footnoteReference w:id="4"/>
            </w:r>
            <w:r w:rsidRPr="0087564F">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2DD51E73" w14:textId="69FAF09D" w:rsidR="00BB40DF"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25" w:history="1">
              <w:r w:rsidR="00BB40DF" w:rsidRPr="0087564F">
                <w:rPr>
                  <w:rStyle w:val="a5"/>
                  <w:rFonts w:ascii="Times New Roman" w:eastAsia="Times New Roman" w:hAnsi="Times New Roman" w:cs="Times New Roman"/>
                  <w:sz w:val="24"/>
                  <w:szCs w:val="24"/>
                  <w:u w:val="none"/>
                </w:rPr>
                <w:t>https://www.parliament.bg/bg/parliamentarycommittees/3221</w:t>
              </w:r>
            </w:hyperlink>
          </w:p>
          <w:p w14:paraId="21A9EDBC" w14:textId="77777777" w:rsidR="00BB40DF" w:rsidRPr="0087564F" w:rsidRDefault="00BB40DF"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6224C58F" w14:textId="3E466673" w:rsidR="00BB40DF" w:rsidRPr="0087564F" w:rsidRDefault="00BB40DF"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49_kpchvjg@parliament.bg</w:t>
            </w:r>
          </w:p>
        </w:tc>
      </w:tr>
      <w:tr w:rsidR="00D9193D" w:rsidRPr="0087564F" w14:paraId="0367FC55" w14:textId="77777777" w:rsidTr="005F51B1">
        <w:trPr>
          <w:trHeight w:val="440"/>
        </w:trPr>
        <w:tc>
          <w:tcPr>
            <w:tcW w:w="15189" w:type="dxa"/>
            <w:gridSpan w:val="3"/>
            <w:shd w:val="clear" w:color="auto" w:fill="auto"/>
            <w:tcMar>
              <w:top w:w="100" w:type="dxa"/>
              <w:left w:w="100" w:type="dxa"/>
              <w:bottom w:w="100" w:type="dxa"/>
              <w:right w:w="100" w:type="dxa"/>
            </w:tcMar>
          </w:tcPr>
          <w:p w14:paraId="3150CA27" w14:textId="77777777" w:rsidR="00D9193D" w:rsidRPr="0087564F" w:rsidRDefault="00FE5577" w:rsidP="005F51B1">
            <w:pPr>
              <w:pStyle w:val="1"/>
              <w:widowControl w:val="0"/>
              <w:jc w:val="both"/>
            </w:pPr>
            <w:bookmarkStart w:id="9" w:name="_cdfwm1o6tf8h" w:colFirst="0" w:colLast="0"/>
            <w:bookmarkStart w:id="10" w:name="_Toc158131770"/>
            <w:bookmarkEnd w:id="9"/>
            <w:r w:rsidRPr="0087564F">
              <w:t>Парламент Хорватії (Hrvatski sabor)</w:t>
            </w:r>
            <w:bookmarkEnd w:id="10"/>
          </w:p>
        </w:tc>
      </w:tr>
      <w:tr w:rsidR="00D9193D" w:rsidRPr="0087564F" w14:paraId="5F8D9AD3" w14:textId="77777777" w:rsidTr="005F51B1">
        <w:tc>
          <w:tcPr>
            <w:tcW w:w="3970" w:type="dxa"/>
            <w:shd w:val="clear" w:color="auto" w:fill="auto"/>
            <w:tcMar>
              <w:top w:w="100" w:type="dxa"/>
              <w:left w:w="100" w:type="dxa"/>
              <w:bottom w:w="100" w:type="dxa"/>
              <w:right w:w="100" w:type="dxa"/>
            </w:tcMar>
          </w:tcPr>
          <w:p w14:paraId="66658314" w14:textId="614B6C03" w:rsidR="00BB40DF" w:rsidRPr="0087564F" w:rsidRDefault="00BB40DF" w:rsidP="005F51B1">
            <w:pPr>
              <w:widowControl w:val="0"/>
              <w:spacing w:line="240" w:lineRule="auto"/>
              <w:jc w:val="both"/>
              <w:rPr>
                <w:rFonts w:ascii="Times New Roman" w:eastAsia="Times New Roman" w:hAnsi="Times New Roman" w:cs="Times New Roman"/>
                <w:b/>
                <w:sz w:val="24"/>
                <w:szCs w:val="24"/>
              </w:rPr>
            </w:pPr>
            <w:r w:rsidRPr="0087564F">
              <w:rPr>
                <w:rFonts w:ascii="Times New Roman" w:eastAsia="Times New Roman" w:hAnsi="Times New Roman" w:cs="Times New Roman"/>
                <w:b/>
                <w:sz w:val="24"/>
                <w:szCs w:val="24"/>
              </w:rPr>
              <w:t>Комітет із</w:t>
            </w:r>
            <w:r w:rsidRPr="0087564F">
              <w:rPr>
                <w:rFonts w:ascii="Times New Roman" w:eastAsia="Times New Roman" w:hAnsi="Times New Roman" w:cs="Times New Roman"/>
                <w:b/>
                <w:sz w:val="24"/>
                <w:szCs w:val="24"/>
                <w:lang w:val="uk-UA"/>
              </w:rPr>
              <w:t xml:space="preserve"> питань</w:t>
            </w:r>
            <w:r w:rsidRPr="0087564F">
              <w:rPr>
                <w:rFonts w:ascii="Times New Roman" w:eastAsia="Times New Roman" w:hAnsi="Times New Roman" w:cs="Times New Roman"/>
                <w:b/>
                <w:sz w:val="24"/>
                <w:szCs w:val="24"/>
              </w:rPr>
              <w:t xml:space="preserve"> законодавства</w:t>
            </w:r>
          </w:p>
          <w:p w14:paraId="3A4A2F91" w14:textId="770EF211" w:rsidR="00D9193D" w:rsidRPr="0087564F" w:rsidRDefault="00BB40DF" w:rsidP="005F51B1">
            <w:pPr>
              <w:widowControl w:val="0"/>
              <w:spacing w:line="240" w:lineRule="auto"/>
              <w:jc w:val="both"/>
              <w:rPr>
                <w:rFonts w:ascii="Times New Roman" w:eastAsia="Times New Roman" w:hAnsi="Times New Roman" w:cs="Times New Roman"/>
                <w:b/>
                <w:sz w:val="24"/>
                <w:szCs w:val="24"/>
                <w:highlight w:val="white"/>
                <w:lang w:val="uk-UA"/>
              </w:rPr>
            </w:pPr>
            <w:r w:rsidRPr="0087564F">
              <w:rPr>
                <w:rFonts w:ascii="Times New Roman" w:eastAsia="Times New Roman" w:hAnsi="Times New Roman" w:cs="Times New Roman"/>
                <w:b/>
                <w:sz w:val="24"/>
                <w:szCs w:val="24"/>
                <w:highlight w:val="white"/>
                <w:lang w:val="uk-UA"/>
              </w:rPr>
              <w:t>(</w:t>
            </w:r>
            <w:r w:rsidRPr="0087564F">
              <w:rPr>
                <w:rFonts w:ascii="Times New Roman" w:eastAsia="Times New Roman" w:hAnsi="Times New Roman" w:cs="Times New Roman"/>
                <w:b/>
                <w:sz w:val="24"/>
                <w:szCs w:val="24"/>
                <w:lang w:val="uk-UA"/>
              </w:rPr>
              <w:t>Legislation Committee)</w:t>
            </w:r>
          </w:p>
        </w:tc>
        <w:tc>
          <w:tcPr>
            <w:tcW w:w="7679" w:type="dxa"/>
            <w:shd w:val="clear" w:color="auto" w:fill="auto"/>
            <w:tcMar>
              <w:top w:w="100" w:type="dxa"/>
              <w:left w:w="100" w:type="dxa"/>
              <w:bottom w:w="100" w:type="dxa"/>
              <w:right w:w="100" w:type="dxa"/>
            </w:tcMar>
          </w:tcPr>
          <w:p w14:paraId="5B9D1225" w14:textId="77777777" w:rsidR="009A002F" w:rsidRPr="0087564F" w:rsidRDefault="00BB40D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Розглядає проекти законів та інші проекти нормативно-правових актів, прийняті парламентом, з метою їх відповідності Конституції Республіки Хорватія та правовій системі, законодавству Європейського Союзу та з метою їх відповідного правового оформлення;</w:t>
            </w:r>
            <w:r w:rsidRPr="0087564F">
              <w:rPr>
                <w:rFonts w:ascii="Times New Roman" w:eastAsia="Times New Roman" w:hAnsi="Times New Roman" w:cs="Times New Roman"/>
                <w:sz w:val="24"/>
                <w:szCs w:val="24"/>
                <w:lang w:val="uk-UA"/>
              </w:rPr>
              <w:br/>
              <w:t>- розглядає питання єдиної законодавчої методології та інші питання</w:t>
            </w:r>
            <w:r w:rsidR="009A002F"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lang w:val="uk-UA"/>
              </w:rPr>
              <w:t>юридичної техніки та термінологічної відповідності законодавства</w:t>
            </w:r>
            <w:r w:rsidR="009A002F" w:rsidRPr="0087564F">
              <w:rPr>
                <w:rFonts w:ascii="Times New Roman" w:eastAsia="Times New Roman" w:hAnsi="Times New Roman" w:cs="Times New Roman"/>
                <w:sz w:val="24"/>
                <w:szCs w:val="24"/>
                <w:lang w:val="uk-UA"/>
              </w:rPr>
              <w:t>;</w:t>
            </w:r>
          </w:p>
          <w:p w14:paraId="37ECC746" w14:textId="32474021" w:rsidR="00D9193D" w:rsidRPr="0087564F" w:rsidRDefault="00BB40D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надає висновки щодо пропозицій щодо надання окремим нормам законів зворотної дії в часі;</w:t>
            </w:r>
            <w:r w:rsidRPr="0087564F">
              <w:rPr>
                <w:rFonts w:ascii="Times New Roman" w:eastAsia="Times New Roman" w:hAnsi="Times New Roman" w:cs="Times New Roman"/>
                <w:sz w:val="24"/>
                <w:szCs w:val="24"/>
                <w:lang w:val="uk-UA"/>
              </w:rPr>
              <w:br/>
              <w:t>- здійснює нагляд за єдністю правової системи та надає висновки з принципових питань, що стосуються розвитку правової системи або однакового застосування законів;</w:t>
            </w:r>
            <w:r w:rsidRPr="0087564F">
              <w:rPr>
                <w:rFonts w:ascii="Times New Roman" w:eastAsia="Times New Roman" w:hAnsi="Times New Roman" w:cs="Times New Roman"/>
                <w:sz w:val="24"/>
                <w:szCs w:val="24"/>
                <w:lang w:val="uk-UA"/>
              </w:rPr>
              <w:br/>
              <w:t>- розглядає нормативно-правові акти, які ратифіковані парламентом або на які парламент дає свою згоду та висновок;</w:t>
            </w:r>
            <w:r w:rsidRPr="0087564F">
              <w:rPr>
                <w:rFonts w:ascii="Times New Roman" w:eastAsia="Times New Roman" w:hAnsi="Times New Roman" w:cs="Times New Roman"/>
                <w:sz w:val="24"/>
                <w:szCs w:val="24"/>
                <w:lang w:val="uk-UA"/>
              </w:rPr>
              <w:br/>
              <w:t>- встановлює та видає узагальнені тексти законів та інших нормативно-правових актів, що приймаються Верховною Радою, якщо до них вносилися зміни не менше трьох разів;</w:t>
            </w:r>
            <w:r w:rsidRPr="0087564F">
              <w:rPr>
                <w:rFonts w:ascii="Times New Roman" w:eastAsia="Times New Roman" w:hAnsi="Times New Roman" w:cs="Times New Roman"/>
                <w:sz w:val="24"/>
                <w:szCs w:val="24"/>
                <w:lang w:val="uk-UA"/>
              </w:rPr>
              <w:br/>
              <w:t>- розглядає пропозиції щодо надання авторитетного тлумачення законів та інших нормативно-правових актів, прийнятих парламентом;</w:t>
            </w:r>
            <w:r w:rsidRPr="0087564F">
              <w:rPr>
                <w:rFonts w:ascii="Times New Roman" w:eastAsia="Times New Roman" w:hAnsi="Times New Roman" w:cs="Times New Roman"/>
                <w:sz w:val="24"/>
                <w:szCs w:val="24"/>
                <w:lang w:val="uk-UA"/>
              </w:rPr>
              <w:br/>
              <w:t>- здійснює інші</w:t>
            </w:r>
            <w:r w:rsidR="009A002F" w:rsidRPr="0087564F">
              <w:rPr>
                <w:rFonts w:ascii="Times New Roman" w:eastAsia="Times New Roman" w:hAnsi="Times New Roman" w:cs="Times New Roman"/>
                <w:sz w:val="24"/>
                <w:szCs w:val="24"/>
                <w:lang w:val="uk-UA"/>
              </w:rPr>
              <w:t xml:space="preserve"> повноваження</w:t>
            </w:r>
            <w:r w:rsidRPr="0087564F">
              <w:rPr>
                <w:rFonts w:ascii="Times New Roman" w:eastAsia="Times New Roman" w:hAnsi="Times New Roman" w:cs="Times New Roman"/>
                <w:sz w:val="24"/>
                <w:szCs w:val="24"/>
                <w:lang w:val="uk-UA"/>
              </w:rPr>
              <w:t>, передбачені Регламентом</w:t>
            </w:r>
            <w:r w:rsidRPr="0087564F">
              <w:rPr>
                <w:rStyle w:val="aa"/>
                <w:rFonts w:ascii="Times New Roman" w:eastAsia="Times New Roman" w:hAnsi="Times New Roman" w:cs="Times New Roman"/>
                <w:sz w:val="24"/>
                <w:szCs w:val="24"/>
                <w:lang w:val="uk-UA"/>
              </w:rPr>
              <w:footnoteReference w:id="5"/>
            </w:r>
            <w:r w:rsidRPr="0087564F">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648FD0D9" w14:textId="74B80223" w:rsidR="00D9193D"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26" w:history="1">
              <w:r w:rsidR="00BB40DF" w:rsidRPr="0087564F">
                <w:rPr>
                  <w:rStyle w:val="a5"/>
                  <w:rFonts w:ascii="Times New Roman" w:eastAsia="Times New Roman" w:hAnsi="Times New Roman" w:cs="Times New Roman"/>
                  <w:sz w:val="24"/>
                  <w:szCs w:val="24"/>
                  <w:u w:val="none"/>
                </w:rPr>
                <w:t>https://www.sabor.hr/en/committees/legislation-committee-10-term</w:t>
              </w:r>
            </w:hyperlink>
          </w:p>
          <w:p w14:paraId="230EF480" w14:textId="77777777" w:rsidR="00BB40DF" w:rsidRPr="0087564F" w:rsidRDefault="00BB40DF"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99C2654" w14:textId="77777777" w:rsidR="00BB40DF" w:rsidRPr="0087564F" w:rsidRDefault="00BB40DF"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Contact:</w:t>
            </w:r>
          </w:p>
          <w:p w14:paraId="55E85D34" w14:textId="2433A836" w:rsidR="00BB40DF" w:rsidRPr="0087564F" w:rsidRDefault="00BB40DF"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odbzak@sabor.hr</w:t>
            </w:r>
          </w:p>
          <w:p w14:paraId="0203742F" w14:textId="4638AD7A" w:rsidR="00BB40DF" w:rsidRPr="0087564F" w:rsidRDefault="00BB40DF"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svukojevic@sabor.hr</w:t>
            </w:r>
          </w:p>
          <w:p w14:paraId="21CA0E26" w14:textId="28F47BA8" w:rsidR="00BB40DF" w:rsidRPr="0087564F" w:rsidRDefault="00BB40DF"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r>
      <w:tr w:rsidR="00BB40DF" w:rsidRPr="0087564F" w14:paraId="5C69FCA1" w14:textId="77777777" w:rsidTr="005F51B1">
        <w:tc>
          <w:tcPr>
            <w:tcW w:w="3970" w:type="dxa"/>
            <w:shd w:val="clear" w:color="auto" w:fill="auto"/>
            <w:tcMar>
              <w:top w:w="100" w:type="dxa"/>
              <w:left w:w="100" w:type="dxa"/>
              <w:bottom w:w="100" w:type="dxa"/>
              <w:right w:w="100" w:type="dxa"/>
            </w:tcMar>
          </w:tcPr>
          <w:p w14:paraId="2B3C3D12" w14:textId="77777777" w:rsidR="00BB40DF" w:rsidRPr="0087564F" w:rsidRDefault="009A002F" w:rsidP="005F51B1">
            <w:pPr>
              <w:widowControl w:val="0"/>
              <w:spacing w:line="240" w:lineRule="auto"/>
              <w:jc w:val="both"/>
              <w:rPr>
                <w:rFonts w:ascii="Times New Roman" w:eastAsia="Times New Roman" w:hAnsi="Times New Roman" w:cs="Times New Roman"/>
                <w:b/>
                <w:sz w:val="24"/>
                <w:szCs w:val="24"/>
              </w:rPr>
            </w:pPr>
            <w:r w:rsidRPr="0087564F">
              <w:rPr>
                <w:rFonts w:ascii="Times New Roman" w:eastAsia="Times New Roman" w:hAnsi="Times New Roman" w:cs="Times New Roman"/>
                <w:b/>
                <w:sz w:val="24"/>
                <w:szCs w:val="24"/>
              </w:rPr>
              <w:t>Комітет з питань конституції, регламенту та політичної системи</w:t>
            </w:r>
          </w:p>
          <w:p w14:paraId="72EBC9AB" w14:textId="58777E46" w:rsidR="009A002F" w:rsidRPr="0087564F" w:rsidRDefault="009A002F" w:rsidP="005F51B1">
            <w:pPr>
              <w:widowControl w:val="0"/>
              <w:spacing w:line="240" w:lineRule="auto"/>
              <w:jc w:val="both"/>
              <w:rPr>
                <w:rFonts w:ascii="Times New Roman" w:eastAsia="Times New Roman" w:hAnsi="Times New Roman" w:cs="Times New Roman"/>
                <w:b/>
                <w:sz w:val="24"/>
                <w:szCs w:val="24"/>
                <w:lang w:val="en-US"/>
              </w:rPr>
            </w:pPr>
            <w:r w:rsidRPr="0087564F">
              <w:rPr>
                <w:rFonts w:ascii="Times New Roman" w:eastAsia="Times New Roman" w:hAnsi="Times New Roman" w:cs="Times New Roman"/>
                <w:b/>
                <w:sz w:val="24"/>
                <w:szCs w:val="24"/>
                <w:lang w:val="uk-UA"/>
              </w:rPr>
              <w:t>(Committee on the Constitution, Standing Orders and Political System)</w:t>
            </w:r>
          </w:p>
        </w:tc>
        <w:tc>
          <w:tcPr>
            <w:tcW w:w="7679" w:type="dxa"/>
            <w:shd w:val="clear" w:color="auto" w:fill="auto"/>
            <w:tcMar>
              <w:top w:w="100" w:type="dxa"/>
              <w:left w:w="100" w:type="dxa"/>
              <w:bottom w:w="100" w:type="dxa"/>
              <w:right w:w="100" w:type="dxa"/>
            </w:tcMar>
          </w:tcPr>
          <w:p w14:paraId="63573668" w14:textId="057CE0B4"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Коміет уповноважений контролювати та розглядати виконання Конституції Республіки Хорватія; а також:</w:t>
            </w:r>
          </w:p>
          <w:p w14:paraId="23CF1916" w14:textId="77777777"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розглядає принципові питання, що стосуються приведення законодавства у відповідність з Конституцією Республіки Хорватія;</w:t>
            </w:r>
          </w:p>
          <w:p w14:paraId="5B022AA5" w14:textId="77777777"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розглядає внесені до Парламенту позиції та пропозиції конституційного характеру;</w:t>
            </w:r>
          </w:p>
          <w:p w14:paraId="7D2AEAFB" w14:textId="10BED349"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формулює відповідні проекти законів щодо процедур внесення змін до Конституції Республіки Хорватія;</w:t>
            </w:r>
          </w:p>
          <w:p w14:paraId="7285A6BA" w14:textId="77777777"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проводить процедуру висунення суддів Конституційного суду Республіки Хорватія та пропонує парламенту їх обрання;</w:t>
            </w:r>
          </w:p>
          <w:p w14:paraId="0C5A1E0B" w14:textId="77777777"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проводить процедуру призначення Омбудсмена Республіки Хорватія та пропонує парламенту його/її обрання;</w:t>
            </w:r>
          </w:p>
          <w:p w14:paraId="783F31D5" w14:textId="77777777"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проводить процедуру висунення Уповноваженого з питань інформації та вносить до Верховної Ради його обрання;</w:t>
            </w:r>
          </w:p>
          <w:p w14:paraId="2B67AE2B" w14:textId="4A1EF551"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проводить роботу із підготовки проектів законів щодо порядку проведення референдумів, якщо цього вимагає кількість виборців, передбачена Конституцією Республіки Хорватія;</w:t>
            </w:r>
          </w:p>
          <w:p w14:paraId="43916FC7" w14:textId="77777777"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вирішує спори з питань компетенції робочих органів Верховної Ради;</w:t>
            </w:r>
          </w:p>
          <w:p w14:paraId="3D79FC0F" w14:textId="20B605C3"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контролює виконання Регламенту;</w:t>
            </w:r>
          </w:p>
          <w:p w14:paraId="0BC7B254" w14:textId="0207BB72"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пропонує затвердження та внесення змін до Регламенту;</w:t>
            </w:r>
          </w:p>
          <w:p w14:paraId="0711030E" w14:textId="77777777"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розглядає принципові питання, що стосуються захисту та здійснення прав людини та основних свобод і прав національних меншин, передбачених Конституцією Республіки Хорватія. Визначення та моніторинг реалізації політики належить до компетенції Комітету з питань Конституції, регламенту та політичної системи, і під час процедури прийняття законів та інших нормативних актів він має права та обов’язки компетентного робочого органу у сферах, що стосуються:</w:t>
            </w:r>
          </w:p>
          <w:p w14:paraId="32AEEEF4" w14:textId="77777777"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об'єднання, публічні збори та мирні протести громадян;</w:t>
            </w:r>
          </w:p>
          <w:p w14:paraId="7C11C953" w14:textId="2F167759"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виборчого права (вибори членів парламенту, вибори президента республіки, вибори хорватських членів Європейського парламенту, вибори до місцевих і регіональних органів самоврядування та референдуми);</w:t>
            </w:r>
          </w:p>
          <w:p w14:paraId="51656851" w14:textId="3D69784F"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правового становище релігійних громад;</w:t>
            </w:r>
          </w:p>
          <w:p w14:paraId="3A5FCC4F" w14:textId="12393C54"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використання та захисту герба, прапора та державного гімну Республіки Хорватія та інших національних символів, національних свят, нагород та інших форм визнання;</w:t>
            </w:r>
          </w:p>
          <w:p w14:paraId="082DC739" w14:textId="5B36E40A"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загальних питань конституційності та законності;</w:t>
            </w:r>
          </w:p>
          <w:p w14:paraId="5F4084FC" w14:textId="534E31BA"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публічної інформації;</w:t>
            </w:r>
          </w:p>
          <w:p w14:paraId="493AA8FD" w14:textId="53B883A4"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загальних питань функціонування політичної системи;</w:t>
            </w:r>
          </w:p>
          <w:p w14:paraId="6A71CBE6" w14:textId="77777777"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питання структури та повноважень державних органів, структуру, повноваження та порядок діяльності органів державного управління;</w:t>
            </w:r>
          </w:p>
          <w:p w14:paraId="2AA8162A" w14:textId="689F1DBE"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сфері державного управління та питання дотримання законності в діяльності органів державного управління;</w:t>
            </w:r>
          </w:p>
          <w:p w14:paraId="0D671A69" w14:textId="1FAECE3A"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звітів органів державного управління про застосування законів та про загальні проблеми державного управління;</w:t>
            </w:r>
          </w:p>
          <w:p w14:paraId="476CD6C1" w14:textId="102A51C7" w:rsidR="009A002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питання прав власності;</w:t>
            </w:r>
          </w:p>
          <w:p w14:paraId="5AA48C12" w14:textId="27EE1AE7" w:rsidR="00BB40DF" w:rsidRPr="0087564F" w:rsidRDefault="009A002F"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структуру, повноваження та порядок діяльності посади омбудсмена. Комітет також здійснює інші види діяльності, передбачені Регламентом та законодавством</w:t>
            </w:r>
            <w:r w:rsidRPr="0087564F">
              <w:rPr>
                <w:rStyle w:val="aa"/>
                <w:rFonts w:ascii="Times New Roman" w:eastAsia="Times New Roman" w:hAnsi="Times New Roman" w:cs="Times New Roman"/>
                <w:sz w:val="24"/>
                <w:szCs w:val="24"/>
                <w:lang w:val="uk-UA"/>
              </w:rPr>
              <w:footnoteReference w:id="6"/>
            </w:r>
            <w:r w:rsidRPr="0087564F">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091F3FD0" w14:textId="4ED87A27" w:rsidR="009A002F" w:rsidRPr="0087564F" w:rsidRDefault="009A002F" w:rsidP="005F51B1">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87564F">
              <w:rPr>
                <w:rFonts w:ascii="Times New Roman" w:hAnsi="Times New Roman" w:cs="Times New Roman"/>
                <w:sz w:val="24"/>
                <w:szCs w:val="24"/>
              </w:rPr>
              <w:t>https://www.sabor.hr/en/committees/committee-constitution-standing-orders-and-political-system-10-term</w:t>
            </w:r>
          </w:p>
          <w:p w14:paraId="3F3F9FC0" w14:textId="5D1ED9C8" w:rsidR="00BB40DF" w:rsidRPr="0087564F" w:rsidRDefault="00C563CD" w:rsidP="005F51B1">
            <w:pPr>
              <w:widowControl w:val="0"/>
              <w:pBdr>
                <w:top w:val="nil"/>
                <w:left w:val="nil"/>
                <w:bottom w:val="nil"/>
                <w:right w:val="nil"/>
                <w:between w:val="nil"/>
              </w:pBdr>
              <w:spacing w:line="240" w:lineRule="auto"/>
              <w:jc w:val="both"/>
              <w:rPr>
                <w:rFonts w:ascii="Times New Roman" w:hAnsi="Times New Roman" w:cs="Times New Roman"/>
                <w:sz w:val="24"/>
                <w:szCs w:val="24"/>
              </w:rPr>
            </w:pPr>
            <w:hyperlink r:id="rId27" w:history="1">
              <w:r w:rsidR="009A002F" w:rsidRPr="0087564F">
                <w:rPr>
                  <w:rStyle w:val="a5"/>
                  <w:rFonts w:ascii="Times New Roman" w:hAnsi="Times New Roman" w:cs="Times New Roman"/>
                  <w:sz w:val="24"/>
                  <w:szCs w:val="24"/>
                  <w:u w:val="none"/>
                  <w:shd w:val="clear" w:color="auto" w:fill="FFFFFF"/>
                </w:rPr>
                <w:t>odbupips@sabor.hr</w:t>
              </w:r>
            </w:hyperlink>
          </w:p>
          <w:p w14:paraId="759E7E8E" w14:textId="1FF84184" w:rsidR="009A002F"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28" w:history="1">
              <w:r w:rsidR="009A002F" w:rsidRPr="0087564F">
                <w:rPr>
                  <w:rStyle w:val="a5"/>
                  <w:rFonts w:ascii="Times New Roman" w:hAnsi="Times New Roman" w:cs="Times New Roman"/>
                  <w:color w:val="212121"/>
                  <w:sz w:val="24"/>
                  <w:szCs w:val="24"/>
                  <w:u w:val="none"/>
                  <w:shd w:val="clear" w:color="auto" w:fill="FFFFFF"/>
                </w:rPr>
                <w:t>ana.bilus@sabor.hr</w:t>
              </w:r>
            </w:hyperlink>
          </w:p>
        </w:tc>
      </w:tr>
      <w:tr w:rsidR="00D9193D" w:rsidRPr="0087564F" w14:paraId="0C72A461" w14:textId="77777777" w:rsidTr="005F51B1">
        <w:trPr>
          <w:trHeight w:val="440"/>
        </w:trPr>
        <w:tc>
          <w:tcPr>
            <w:tcW w:w="15189" w:type="dxa"/>
            <w:gridSpan w:val="3"/>
            <w:shd w:val="clear" w:color="auto" w:fill="auto"/>
            <w:tcMar>
              <w:top w:w="100" w:type="dxa"/>
              <w:left w:w="100" w:type="dxa"/>
              <w:bottom w:w="100" w:type="dxa"/>
              <w:right w:w="100" w:type="dxa"/>
            </w:tcMar>
          </w:tcPr>
          <w:p w14:paraId="56797461" w14:textId="77777777" w:rsidR="00D9193D" w:rsidRPr="0087564F" w:rsidRDefault="00FE5577" w:rsidP="005F51B1">
            <w:pPr>
              <w:pStyle w:val="1"/>
              <w:widowControl w:val="0"/>
              <w:jc w:val="both"/>
            </w:pPr>
            <w:bookmarkStart w:id="11" w:name="_rkcjezsbwphg" w:colFirst="0" w:colLast="0"/>
            <w:bookmarkStart w:id="12" w:name="_Toc158131771"/>
            <w:bookmarkEnd w:id="11"/>
            <w:r w:rsidRPr="0087564F">
              <w:t>Парламент Кіпру (Βουλή των Αντιπροσώπων)</w:t>
            </w:r>
            <w:bookmarkEnd w:id="12"/>
          </w:p>
        </w:tc>
      </w:tr>
      <w:tr w:rsidR="00D9193D" w:rsidRPr="0087564F" w14:paraId="0D219F85" w14:textId="77777777" w:rsidTr="005F51B1">
        <w:tc>
          <w:tcPr>
            <w:tcW w:w="3970" w:type="dxa"/>
            <w:shd w:val="clear" w:color="auto" w:fill="auto"/>
            <w:tcMar>
              <w:top w:w="100" w:type="dxa"/>
              <w:left w:w="100" w:type="dxa"/>
              <w:bottom w:w="100" w:type="dxa"/>
              <w:right w:w="100" w:type="dxa"/>
            </w:tcMar>
          </w:tcPr>
          <w:p w14:paraId="2518C95F" w14:textId="386FB1A6" w:rsidR="00D9193D" w:rsidRPr="0040557C" w:rsidRDefault="00FE5577" w:rsidP="005F51B1">
            <w:pPr>
              <w:widowControl w:val="0"/>
              <w:spacing w:line="240" w:lineRule="auto"/>
              <w:jc w:val="both"/>
              <w:rPr>
                <w:rFonts w:ascii="Times New Roman" w:eastAsia="Times New Roman" w:hAnsi="Times New Roman" w:cs="Times New Roman"/>
                <w:b/>
                <w:sz w:val="24"/>
                <w:szCs w:val="24"/>
                <w:highlight w:val="white"/>
              </w:rPr>
            </w:pPr>
            <w:r w:rsidRPr="0087564F">
              <w:rPr>
                <w:rFonts w:ascii="Times New Roman" w:eastAsia="Times New Roman" w:hAnsi="Times New Roman" w:cs="Times New Roman"/>
                <w:b/>
                <w:sz w:val="24"/>
                <w:szCs w:val="24"/>
              </w:rPr>
              <w:t>Постійна комісія з</w:t>
            </w:r>
            <w:r w:rsidR="009A002F" w:rsidRPr="0087564F">
              <w:rPr>
                <w:rFonts w:ascii="Times New Roman" w:eastAsia="Times New Roman" w:hAnsi="Times New Roman" w:cs="Times New Roman"/>
                <w:b/>
                <w:sz w:val="24"/>
                <w:szCs w:val="24"/>
              </w:rPr>
              <w:t>правових питань, правосуддя та громадського порядку</w:t>
            </w:r>
            <w:r w:rsidRPr="0087564F">
              <w:rPr>
                <w:rFonts w:ascii="Times New Roman" w:eastAsia="Times New Roman" w:hAnsi="Times New Roman" w:cs="Times New Roman"/>
                <w:b/>
                <w:sz w:val="24"/>
                <w:szCs w:val="24"/>
                <w:highlight w:val="white"/>
              </w:rPr>
              <w:br/>
              <w:t>(</w:t>
            </w:r>
            <w:r w:rsidR="009A002F" w:rsidRPr="0087564F">
              <w:rPr>
                <w:rFonts w:ascii="Times New Roman" w:eastAsia="Times New Roman" w:hAnsi="Times New Roman" w:cs="Times New Roman"/>
                <w:b/>
                <w:sz w:val="24"/>
                <w:szCs w:val="24"/>
              </w:rPr>
              <w:t>Standing Committee on Legal Affairs, Justice and Public Order</w:t>
            </w:r>
            <w:r w:rsidR="009A002F" w:rsidRPr="0040557C">
              <w:rPr>
                <w:rFonts w:ascii="Times New Roman" w:eastAsia="Times New Roman" w:hAnsi="Times New Roman" w:cs="Times New Roman"/>
                <w:b/>
                <w:sz w:val="24"/>
                <w:szCs w:val="24"/>
              </w:rPr>
              <w:t>)</w:t>
            </w:r>
          </w:p>
          <w:p w14:paraId="42F21AD4" w14:textId="77777777" w:rsidR="00D9193D" w:rsidRPr="0087564F" w:rsidRDefault="00D9193D" w:rsidP="005F51B1">
            <w:pPr>
              <w:spacing w:line="240" w:lineRule="auto"/>
              <w:jc w:val="both"/>
              <w:rPr>
                <w:rFonts w:ascii="Times New Roman" w:eastAsia="Times New Roman" w:hAnsi="Times New Roman" w:cs="Times New Roman"/>
                <w:b/>
                <w:sz w:val="24"/>
                <w:szCs w:val="24"/>
              </w:rPr>
            </w:pPr>
          </w:p>
          <w:p w14:paraId="5CFBFE45" w14:textId="77777777" w:rsidR="00D9193D" w:rsidRPr="0087564F" w:rsidRDefault="00D9193D" w:rsidP="005F51B1">
            <w:pPr>
              <w:widowControl w:val="0"/>
              <w:spacing w:line="240" w:lineRule="auto"/>
              <w:jc w:val="both"/>
              <w:rPr>
                <w:rFonts w:ascii="Times New Roman" w:eastAsia="Times New Roman" w:hAnsi="Times New Roman" w:cs="Times New Roman"/>
                <w:b/>
                <w:sz w:val="24"/>
                <w:szCs w:val="24"/>
                <w:highlight w:val="white"/>
              </w:rPr>
            </w:pPr>
          </w:p>
          <w:p w14:paraId="4A56934E" w14:textId="77777777" w:rsidR="00D9193D" w:rsidRPr="0087564F" w:rsidRDefault="00D9193D" w:rsidP="005F51B1">
            <w:pPr>
              <w:widowControl w:val="0"/>
              <w:spacing w:line="240" w:lineRule="auto"/>
              <w:jc w:val="both"/>
              <w:rPr>
                <w:rFonts w:ascii="Times New Roman" w:eastAsia="Times New Roman" w:hAnsi="Times New Roman" w:cs="Times New Roman"/>
                <w:b/>
                <w:sz w:val="24"/>
                <w:szCs w:val="24"/>
                <w:highlight w:val="white"/>
              </w:rPr>
            </w:pPr>
          </w:p>
          <w:p w14:paraId="765DE2F0" w14:textId="77777777" w:rsidR="00D9193D" w:rsidRPr="0087564F" w:rsidRDefault="00D9193D" w:rsidP="005F51B1">
            <w:pPr>
              <w:widowControl w:val="0"/>
              <w:spacing w:line="240" w:lineRule="auto"/>
              <w:jc w:val="both"/>
              <w:rPr>
                <w:rFonts w:ascii="Times New Roman" w:eastAsia="Times New Roman" w:hAnsi="Times New Roman" w:cs="Times New Roman"/>
                <w:b/>
                <w:sz w:val="24"/>
                <w:szCs w:val="24"/>
                <w:highlight w:val="white"/>
              </w:rPr>
            </w:pPr>
          </w:p>
        </w:tc>
        <w:tc>
          <w:tcPr>
            <w:tcW w:w="7679" w:type="dxa"/>
            <w:shd w:val="clear" w:color="auto" w:fill="auto"/>
            <w:tcMar>
              <w:top w:w="100" w:type="dxa"/>
              <w:left w:w="100" w:type="dxa"/>
              <w:bottom w:w="100" w:type="dxa"/>
              <w:right w:w="100" w:type="dxa"/>
            </w:tcMar>
          </w:tcPr>
          <w:p w14:paraId="0AD7F598" w14:textId="5CDD602F" w:rsidR="00D9193D" w:rsidRPr="0087564F" w:rsidRDefault="009A002F"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lang w:val="uk-UA"/>
              </w:rPr>
              <w:t>О</w:t>
            </w:r>
            <w:r w:rsidRPr="0087564F">
              <w:rPr>
                <w:rFonts w:ascii="Times New Roman" w:eastAsia="Times New Roman" w:hAnsi="Times New Roman" w:cs="Times New Roman"/>
                <w:sz w:val="24"/>
                <w:szCs w:val="24"/>
              </w:rPr>
              <w:t xml:space="preserve">сновним напрямком є питання, що належать до компетенції Міністерства юстиції та громадського порядку. Зокрема, Комітет розглядає конституційні справи, питання, що стосуються здійснення правосуддя, адвокатури, сімейного права, умов найму державних службовців. Комітет також вивчає такі соціальні явища, як насильство у спорті та </w:t>
            </w:r>
            <w:r w:rsidRPr="0087564F">
              <w:rPr>
                <w:rFonts w:ascii="Times New Roman" w:eastAsia="Times New Roman" w:hAnsi="Times New Roman" w:cs="Times New Roman"/>
                <w:sz w:val="24"/>
                <w:szCs w:val="24"/>
                <w:lang w:val="uk-UA"/>
              </w:rPr>
              <w:t>ювенальну злочинність</w:t>
            </w:r>
            <w:r w:rsidRPr="0087564F">
              <w:rPr>
                <w:rFonts w:ascii="Times New Roman" w:eastAsia="Times New Roman" w:hAnsi="Times New Roman" w:cs="Times New Roman"/>
                <w:sz w:val="24"/>
                <w:szCs w:val="24"/>
              </w:rPr>
              <w:t xml:space="preserve">. Крім того, було створено Підкомітет з Положення про умови найму на державну службу з метою вивчення оновлення та регулювання критеріїв відбору для </w:t>
            </w:r>
            <w:r w:rsidRPr="0087564F">
              <w:rPr>
                <w:rFonts w:ascii="Times New Roman" w:eastAsia="Times New Roman" w:hAnsi="Times New Roman" w:cs="Times New Roman"/>
                <w:sz w:val="24"/>
                <w:szCs w:val="24"/>
                <w:lang w:val="uk-UA"/>
              </w:rPr>
              <w:t xml:space="preserve">набору </w:t>
            </w:r>
            <w:r w:rsidRPr="0087564F">
              <w:rPr>
                <w:rFonts w:ascii="Times New Roman" w:eastAsia="Times New Roman" w:hAnsi="Times New Roman" w:cs="Times New Roman"/>
                <w:sz w:val="24"/>
                <w:szCs w:val="24"/>
              </w:rPr>
              <w:t>державних службовців</w:t>
            </w:r>
            <w:r w:rsidRPr="0087564F">
              <w:rPr>
                <w:rStyle w:val="aa"/>
                <w:rFonts w:ascii="Times New Roman" w:eastAsia="Times New Roman" w:hAnsi="Times New Roman" w:cs="Times New Roman"/>
                <w:sz w:val="24"/>
                <w:szCs w:val="24"/>
              </w:rPr>
              <w:footnoteReference w:id="7"/>
            </w:r>
            <w:r w:rsidRPr="0087564F">
              <w:rPr>
                <w:rFonts w:ascii="Times New Roman" w:eastAsia="Times New Roman" w:hAnsi="Times New Roman" w:cs="Times New Roman"/>
                <w:sz w:val="24"/>
                <w:szCs w:val="24"/>
              </w:rPr>
              <w:t>.</w:t>
            </w:r>
          </w:p>
        </w:tc>
        <w:tc>
          <w:tcPr>
            <w:tcW w:w="3540" w:type="dxa"/>
            <w:shd w:val="clear" w:color="auto" w:fill="auto"/>
            <w:tcMar>
              <w:top w:w="100" w:type="dxa"/>
              <w:left w:w="100" w:type="dxa"/>
              <w:bottom w:w="100" w:type="dxa"/>
              <w:right w:w="100" w:type="dxa"/>
            </w:tcMar>
          </w:tcPr>
          <w:p w14:paraId="5FF7AAE9" w14:textId="372496DB" w:rsidR="00D9193D"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29" w:history="1">
              <w:r w:rsidR="009A002F" w:rsidRPr="0087564F">
                <w:rPr>
                  <w:rStyle w:val="a5"/>
                  <w:rFonts w:ascii="Times New Roman" w:eastAsia="Times New Roman" w:hAnsi="Times New Roman" w:cs="Times New Roman"/>
                  <w:sz w:val="24"/>
                  <w:szCs w:val="24"/>
                  <w:u w:val="none"/>
                </w:rPr>
                <w:t>https://www.parliament.cy/en/general-information/composition/parliamentary-committees-/%CE%BA%CE%BF%CE%B9%CE%BD%CE%BF%CE%B2%CE%BF%CF%85%CE%BB%CE%B5%CF%85%CF%84%CE%B9%CE%BA%CE%AE-%CE%B5%CF%80%CE%B9%CF%84%CF%81%CE%BF%CF%80%CE%AE-%CE%BD%CE%BF%CE%BC%CE%B9%CE%BA%CF%8E%CE%BD</w:t>
              </w:r>
            </w:hyperlink>
            <w:r w:rsidR="00FE5577" w:rsidRPr="0087564F">
              <w:rPr>
                <w:rFonts w:ascii="Times New Roman" w:eastAsia="Times New Roman" w:hAnsi="Times New Roman" w:cs="Times New Roman"/>
                <w:sz w:val="24"/>
                <w:szCs w:val="24"/>
              </w:rPr>
              <w:t xml:space="preserve"> </w:t>
            </w:r>
          </w:p>
          <w:p w14:paraId="7992EAFA" w14:textId="77777777" w:rsidR="009A002F" w:rsidRPr="0087564F" w:rsidRDefault="009A002F"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7745745" w14:textId="77777777" w:rsidR="009A002F" w:rsidRPr="0087564F" w:rsidRDefault="009A002F"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17CF7754" w14:textId="2544D3B3" w:rsidR="009A002F" w:rsidRPr="0087564F" w:rsidRDefault="009A002F"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Andriani Photiadou, Secretary to Parliamentary Committee, (Legal Field), Tel.: 22 407 317</w:t>
            </w:r>
          </w:p>
        </w:tc>
      </w:tr>
      <w:tr w:rsidR="00D9193D" w:rsidRPr="0087564F" w14:paraId="1135EB9A" w14:textId="77777777" w:rsidTr="005F51B1">
        <w:trPr>
          <w:trHeight w:val="641"/>
        </w:trPr>
        <w:tc>
          <w:tcPr>
            <w:tcW w:w="15189" w:type="dxa"/>
            <w:gridSpan w:val="3"/>
            <w:shd w:val="clear" w:color="auto" w:fill="auto"/>
            <w:tcMar>
              <w:top w:w="100" w:type="dxa"/>
              <w:left w:w="100" w:type="dxa"/>
              <w:bottom w:w="100" w:type="dxa"/>
              <w:right w:w="100" w:type="dxa"/>
            </w:tcMar>
          </w:tcPr>
          <w:p w14:paraId="5DF1682A" w14:textId="77777777" w:rsidR="00D9193D" w:rsidRPr="0087564F" w:rsidRDefault="00FE5577" w:rsidP="005F51B1">
            <w:pPr>
              <w:pStyle w:val="1"/>
              <w:widowControl w:val="0"/>
              <w:jc w:val="both"/>
            </w:pPr>
            <w:bookmarkStart w:id="13" w:name="_r04nk5y0uhep" w:colFirst="0" w:colLast="0"/>
            <w:bookmarkStart w:id="14" w:name="_Toc158131772"/>
            <w:bookmarkEnd w:id="13"/>
            <w:r w:rsidRPr="0087564F">
              <w:t>Парламент Чехії (Parlament České republiky)</w:t>
            </w:r>
            <w:bookmarkEnd w:id="14"/>
          </w:p>
        </w:tc>
      </w:tr>
      <w:tr w:rsidR="00D9193D" w:rsidRPr="0087564F" w14:paraId="389C4A54" w14:textId="77777777" w:rsidTr="005F51B1">
        <w:tc>
          <w:tcPr>
            <w:tcW w:w="3970" w:type="dxa"/>
            <w:shd w:val="clear" w:color="auto" w:fill="auto"/>
            <w:tcMar>
              <w:top w:w="100" w:type="dxa"/>
              <w:left w:w="100" w:type="dxa"/>
              <w:bottom w:w="100" w:type="dxa"/>
              <w:right w:w="100" w:type="dxa"/>
            </w:tcMar>
          </w:tcPr>
          <w:p w14:paraId="1E85C427" w14:textId="77777777" w:rsidR="00D9193D" w:rsidRPr="0087564F" w:rsidRDefault="00CF6210" w:rsidP="005F51B1">
            <w:pPr>
              <w:widowControl w:val="0"/>
              <w:spacing w:line="240" w:lineRule="auto"/>
              <w:jc w:val="both"/>
              <w:rPr>
                <w:rFonts w:ascii="Times New Roman" w:eastAsia="Times New Roman" w:hAnsi="Times New Roman" w:cs="Times New Roman"/>
                <w:b/>
                <w:sz w:val="24"/>
                <w:szCs w:val="24"/>
              </w:rPr>
            </w:pPr>
            <w:r w:rsidRPr="0087564F">
              <w:rPr>
                <w:rFonts w:ascii="Times New Roman" w:eastAsia="Times New Roman" w:hAnsi="Times New Roman" w:cs="Times New Roman"/>
                <w:b/>
                <w:sz w:val="24"/>
                <w:szCs w:val="24"/>
              </w:rPr>
              <w:t>Конституційно-правовий комітет</w:t>
            </w:r>
          </w:p>
          <w:p w14:paraId="62CF1BBA" w14:textId="1088B12D" w:rsidR="00CF6210" w:rsidRPr="0087564F" w:rsidRDefault="00CF6210" w:rsidP="005F51B1">
            <w:pPr>
              <w:widowControl w:val="0"/>
              <w:spacing w:line="240" w:lineRule="auto"/>
              <w:jc w:val="both"/>
              <w:rPr>
                <w:rFonts w:ascii="Times New Roman" w:eastAsia="Times New Roman" w:hAnsi="Times New Roman" w:cs="Times New Roman"/>
                <w:b/>
                <w:sz w:val="24"/>
                <w:szCs w:val="24"/>
                <w:highlight w:val="white"/>
                <w:lang w:val="uk-UA"/>
              </w:rPr>
            </w:pPr>
            <w:r w:rsidRPr="0087564F">
              <w:rPr>
                <w:rFonts w:ascii="Times New Roman" w:eastAsia="Times New Roman" w:hAnsi="Times New Roman" w:cs="Times New Roman"/>
                <w:b/>
                <w:sz w:val="24"/>
                <w:szCs w:val="24"/>
                <w:lang w:val="uk-UA"/>
              </w:rPr>
              <w:t>(Ústavně právní výbor)</w:t>
            </w:r>
          </w:p>
        </w:tc>
        <w:tc>
          <w:tcPr>
            <w:tcW w:w="7679" w:type="dxa"/>
            <w:shd w:val="clear" w:color="auto" w:fill="auto"/>
            <w:tcMar>
              <w:top w:w="100" w:type="dxa"/>
              <w:left w:w="100" w:type="dxa"/>
              <w:bottom w:w="100" w:type="dxa"/>
              <w:right w:w="100" w:type="dxa"/>
            </w:tcMar>
          </w:tcPr>
          <w:p w14:paraId="4F58D13E" w14:textId="3F9EC315" w:rsidR="00A43AB1" w:rsidRPr="0087564F" w:rsidRDefault="00A43AB1" w:rsidP="005F51B1">
            <w:pPr>
              <w:widowControl w:val="0"/>
              <w:pBdr>
                <w:top w:val="none" w:sz="0" w:space="3" w:color="auto"/>
                <w:right w:val="none" w:sz="0" w:space="9" w:color="auto"/>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Відповідно до Конституції</w:t>
            </w:r>
            <w:r w:rsidRPr="0087564F">
              <w:rPr>
                <w:rFonts w:ascii="Times New Roman" w:eastAsia="Times New Roman" w:hAnsi="Times New Roman" w:cs="Times New Roman"/>
                <w:sz w:val="24"/>
                <w:szCs w:val="24"/>
                <w:lang w:val="uk-UA"/>
              </w:rPr>
              <w:t xml:space="preserve">, цей </w:t>
            </w:r>
            <w:r w:rsidRPr="0087564F">
              <w:rPr>
                <w:rFonts w:ascii="Times New Roman" w:eastAsia="Times New Roman" w:hAnsi="Times New Roman" w:cs="Times New Roman"/>
                <w:sz w:val="24"/>
                <w:szCs w:val="24"/>
              </w:rPr>
              <w:t>комітет обговорює переважно закони, законодавчу ініціативу щодо яких має Міністерство юстиції. Міністра завжди запрошують до комітету для обговорення закону. Найважливішою законодавчою сферою є обговорення конституційних законів. Комітет також займається переглядом норм цивільного, матеріального та процесуального кримінального права. Комітет обговорив і підготував новий Кримінальний кодекс для обговорення Палати депутатів парламенту. Іншою сферою є регулювання комерційного права та інституційне забезпечення судової влади та публічних дій і законів, що стосуються виконання. Послідовно займається питаннями покращення умов та функціонування правосуддя. У рамках бюджетної діяльності він обговорює пропозиції до бюджету та державного підсумкового рахунку глав Міністерства юстиції, Конституційного суду та Інституту дослідження тоталітарних режимів</w:t>
            </w:r>
            <w:r w:rsidRPr="0087564F">
              <w:rPr>
                <w:rStyle w:val="aa"/>
                <w:rFonts w:ascii="Times New Roman" w:eastAsia="Times New Roman" w:hAnsi="Times New Roman" w:cs="Times New Roman"/>
                <w:sz w:val="24"/>
                <w:szCs w:val="24"/>
              </w:rPr>
              <w:footnoteReference w:id="8"/>
            </w:r>
            <w:r w:rsidRPr="0087564F">
              <w:rPr>
                <w:rFonts w:ascii="Times New Roman" w:eastAsia="Times New Roman" w:hAnsi="Times New Roman" w:cs="Times New Roman"/>
                <w:sz w:val="24"/>
                <w:szCs w:val="24"/>
              </w:rPr>
              <w:t>.</w:t>
            </w:r>
          </w:p>
          <w:p w14:paraId="4CA5EB82" w14:textId="60EF172C" w:rsidR="00174B9F" w:rsidRPr="0087564F" w:rsidRDefault="00174B9F" w:rsidP="005F51B1">
            <w:pPr>
              <w:widowControl w:val="0"/>
              <w:pBdr>
                <w:top w:val="none" w:sz="0" w:space="3" w:color="auto"/>
                <w:right w:val="none" w:sz="0" w:space="9" w:color="auto"/>
              </w:pBdr>
              <w:spacing w:line="240" w:lineRule="auto"/>
              <w:jc w:val="both"/>
              <w:rPr>
                <w:rFonts w:ascii="Times New Roman" w:eastAsia="Times New Roman" w:hAnsi="Times New Roman" w:cs="Times New Roman"/>
                <w:b/>
                <w:bCs/>
                <w:sz w:val="24"/>
                <w:szCs w:val="24"/>
                <w:lang w:val="uk-UA"/>
              </w:rPr>
            </w:pPr>
            <w:r w:rsidRPr="0087564F">
              <w:rPr>
                <w:rFonts w:ascii="Times New Roman" w:eastAsia="Times New Roman" w:hAnsi="Times New Roman" w:cs="Times New Roman"/>
                <w:b/>
                <w:bCs/>
                <w:sz w:val="24"/>
                <w:szCs w:val="24"/>
              </w:rPr>
              <w:t>Підкомітети</w:t>
            </w:r>
            <w:r w:rsidRPr="0087564F">
              <w:rPr>
                <w:rFonts w:ascii="Times New Roman" w:eastAsia="Times New Roman" w:hAnsi="Times New Roman" w:cs="Times New Roman"/>
                <w:b/>
                <w:bCs/>
                <w:sz w:val="24"/>
                <w:szCs w:val="24"/>
                <w:lang w:val="uk-UA"/>
              </w:rPr>
              <w:t>:</w:t>
            </w:r>
          </w:p>
          <w:p w14:paraId="1448C2AE" w14:textId="77777777" w:rsidR="00174B9F" w:rsidRPr="0087564F" w:rsidRDefault="00174B9F" w:rsidP="005F51B1">
            <w:pPr>
              <w:widowControl w:val="0"/>
              <w:pBdr>
                <w:top w:val="none" w:sz="0" w:space="3" w:color="auto"/>
                <w:right w:val="none" w:sz="0" w:space="9" w:color="auto"/>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Підкомітет фінансів</w:t>
            </w:r>
          </w:p>
          <w:p w14:paraId="466148A1" w14:textId="77777777" w:rsidR="00174B9F" w:rsidRPr="0087564F" w:rsidRDefault="00174B9F" w:rsidP="005F51B1">
            <w:pPr>
              <w:widowControl w:val="0"/>
              <w:pBdr>
                <w:top w:val="none" w:sz="0" w:space="3" w:color="auto"/>
                <w:right w:val="none" w:sz="0" w:space="9" w:color="auto"/>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Підкомітет з питань судочинства</w:t>
            </w:r>
          </w:p>
          <w:p w14:paraId="1D2C23E7" w14:textId="77777777" w:rsidR="00174B9F" w:rsidRPr="0087564F" w:rsidRDefault="00174B9F" w:rsidP="005F51B1">
            <w:pPr>
              <w:widowControl w:val="0"/>
              <w:pBdr>
                <w:top w:val="none" w:sz="0" w:space="3" w:color="auto"/>
                <w:right w:val="none" w:sz="0" w:space="9" w:color="auto"/>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Підкомітет з питань домашнього та сексуального насильства</w:t>
            </w:r>
          </w:p>
          <w:p w14:paraId="2E20089F" w14:textId="094D7D54" w:rsidR="00D9193D" w:rsidRPr="0087564F" w:rsidRDefault="00174B9F" w:rsidP="005F51B1">
            <w:pPr>
              <w:widowControl w:val="0"/>
              <w:pBdr>
                <w:top w:val="none" w:sz="0" w:space="3" w:color="auto"/>
                <w:right w:val="none" w:sz="0" w:space="9" w:color="auto"/>
              </w:pBdr>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rPr>
              <w:t xml:space="preserve">Підкомітет з питань примусового виконання та </w:t>
            </w:r>
            <w:r w:rsidRPr="0087564F">
              <w:rPr>
                <w:rFonts w:ascii="Times New Roman" w:eastAsia="Times New Roman" w:hAnsi="Times New Roman" w:cs="Times New Roman"/>
                <w:sz w:val="24"/>
                <w:szCs w:val="24"/>
                <w:lang w:val="uk-UA"/>
              </w:rPr>
              <w:t>банкрутства</w:t>
            </w:r>
            <w:r w:rsidRPr="0087564F">
              <w:rPr>
                <w:rStyle w:val="aa"/>
                <w:rFonts w:ascii="Times New Roman" w:eastAsia="Times New Roman" w:hAnsi="Times New Roman" w:cs="Times New Roman"/>
                <w:sz w:val="24"/>
                <w:szCs w:val="24"/>
                <w:lang w:val="uk-UA"/>
              </w:rPr>
              <w:footnoteReference w:id="9"/>
            </w:r>
            <w:r w:rsidRPr="0087564F">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6E9604E4" w14:textId="29FBDC76" w:rsidR="00D9193D" w:rsidRPr="0087564F" w:rsidRDefault="00C563CD" w:rsidP="005F51B1">
            <w:pPr>
              <w:widowControl w:val="0"/>
              <w:spacing w:line="240" w:lineRule="auto"/>
              <w:jc w:val="both"/>
              <w:rPr>
                <w:rFonts w:ascii="Times New Roman" w:eastAsia="Times New Roman" w:hAnsi="Times New Roman" w:cs="Times New Roman"/>
                <w:sz w:val="24"/>
                <w:szCs w:val="24"/>
              </w:rPr>
            </w:pPr>
            <w:hyperlink r:id="rId30" w:history="1">
              <w:r w:rsidR="00174B9F" w:rsidRPr="0087564F">
                <w:rPr>
                  <w:rStyle w:val="a5"/>
                  <w:rFonts w:ascii="Times New Roman" w:eastAsia="Times New Roman" w:hAnsi="Times New Roman" w:cs="Times New Roman"/>
                  <w:sz w:val="24"/>
                  <w:szCs w:val="24"/>
                  <w:u w:val="none"/>
                </w:rPr>
                <w:t>https://www.psp.cz/sqw/hp.sqw?k=4000</w:t>
              </w:r>
            </w:hyperlink>
          </w:p>
          <w:p w14:paraId="1E803C76" w14:textId="495F30D0" w:rsidR="00174B9F" w:rsidRPr="0087564F" w:rsidRDefault="00174B9F" w:rsidP="005F51B1">
            <w:pPr>
              <w:widowControl w:val="0"/>
              <w:spacing w:line="240" w:lineRule="auto"/>
              <w:jc w:val="both"/>
              <w:rPr>
                <w:rFonts w:ascii="Times New Roman" w:eastAsia="Times New Roman" w:hAnsi="Times New Roman" w:cs="Times New Roman"/>
                <w:sz w:val="24"/>
                <w:szCs w:val="24"/>
              </w:rPr>
            </w:pPr>
            <w:r w:rsidRPr="0087564F">
              <w:rPr>
                <w:rFonts w:ascii="Times New Roman" w:hAnsi="Times New Roman" w:cs="Times New Roman"/>
                <w:color w:val="000000"/>
                <w:sz w:val="24"/>
                <w:szCs w:val="24"/>
                <w:shd w:val="clear" w:color="auto" w:fill="FFFFFF"/>
              </w:rPr>
              <w:t>телефон: 257 173 201</w:t>
            </w:r>
            <w:r w:rsidRPr="0087564F">
              <w:rPr>
                <w:rFonts w:ascii="Times New Roman" w:hAnsi="Times New Roman" w:cs="Times New Roman"/>
                <w:color w:val="000000"/>
                <w:sz w:val="24"/>
                <w:szCs w:val="24"/>
              </w:rPr>
              <w:br/>
            </w:r>
            <w:r w:rsidRPr="0087564F">
              <w:rPr>
                <w:rFonts w:ascii="Times New Roman" w:hAnsi="Times New Roman" w:cs="Times New Roman"/>
                <w:color w:val="000000"/>
                <w:sz w:val="24"/>
                <w:szCs w:val="24"/>
                <w:shd w:val="clear" w:color="auto" w:fill="FFFFFF"/>
              </w:rPr>
              <w:t>пошта:  </w:t>
            </w:r>
            <w:hyperlink r:id="rId31" w:tgtFrame="_blank" w:history="1">
              <w:r w:rsidRPr="0087564F">
                <w:rPr>
                  <w:rStyle w:val="a5"/>
                  <w:rFonts w:ascii="Times New Roman" w:hAnsi="Times New Roman" w:cs="Times New Roman"/>
                  <w:color w:val="426C95"/>
                  <w:sz w:val="24"/>
                  <w:szCs w:val="24"/>
                  <w:u w:val="none"/>
                  <w:shd w:val="clear" w:color="auto" w:fill="FFFFFF"/>
                </w:rPr>
                <w:t>upv@psp.cz</w:t>
              </w:r>
            </w:hyperlink>
          </w:p>
        </w:tc>
      </w:tr>
      <w:tr w:rsidR="00D9193D" w:rsidRPr="0087564F" w14:paraId="39899216" w14:textId="77777777" w:rsidTr="005F51B1">
        <w:trPr>
          <w:trHeight w:val="440"/>
        </w:trPr>
        <w:tc>
          <w:tcPr>
            <w:tcW w:w="15189" w:type="dxa"/>
            <w:gridSpan w:val="3"/>
            <w:shd w:val="clear" w:color="auto" w:fill="auto"/>
            <w:tcMar>
              <w:top w:w="100" w:type="dxa"/>
              <w:left w:w="100" w:type="dxa"/>
              <w:bottom w:w="100" w:type="dxa"/>
              <w:right w:w="100" w:type="dxa"/>
            </w:tcMar>
          </w:tcPr>
          <w:p w14:paraId="68DB20E3" w14:textId="77777777" w:rsidR="00D9193D" w:rsidRPr="0087564F" w:rsidRDefault="00FE5577" w:rsidP="005F51B1">
            <w:pPr>
              <w:pStyle w:val="1"/>
              <w:widowControl w:val="0"/>
              <w:jc w:val="both"/>
            </w:pPr>
            <w:bookmarkStart w:id="15" w:name="_3wiz7o5xjo0u" w:colFirst="0" w:colLast="0"/>
            <w:bookmarkStart w:id="16" w:name="_Toc158131773"/>
            <w:bookmarkEnd w:id="15"/>
            <w:r w:rsidRPr="0087564F">
              <w:t>Парламент Данії (</w:t>
            </w:r>
            <w:r w:rsidRPr="0087564F">
              <w:rPr>
                <w:color w:val="202122"/>
              </w:rPr>
              <w:t>Folketinget)</w:t>
            </w:r>
            <w:bookmarkEnd w:id="16"/>
          </w:p>
        </w:tc>
      </w:tr>
      <w:tr w:rsidR="00D9193D" w:rsidRPr="0087564F" w14:paraId="1432FB79" w14:textId="77777777" w:rsidTr="005F51B1">
        <w:tc>
          <w:tcPr>
            <w:tcW w:w="3970" w:type="dxa"/>
            <w:shd w:val="clear" w:color="auto" w:fill="auto"/>
            <w:tcMar>
              <w:top w:w="100" w:type="dxa"/>
              <w:left w:w="100" w:type="dxa"/>
              <w:bottom w:w="100" w:type="dxa"/>
              <w:right w:w="100" w:type="dxa"/>
            </w:tcMar>
          </w:tcPr>
          <w:p w14:paraId="098658BC" w14:textId="561C2BA9" w:rsidR="00D9193D" w:rsidRPr="0087564F" w:rsidRDefault="00A43AB1" w:rsidP="005F51B1">
            <w:pPr>
              <w:widowControl w:val="0"/>
              <w:spacing w:line="240" w:lineRule="auto"/>
              <w:jc w:val="both"/>
              <w:rPr>
                <w:rFonts w:ascii="Times New Roman" w:eastAsia="Times New Roman" w:hAnsi="Times New Roman" w:cs="Times New Roman"/>
                <w:b/>
                <w:sz w:val="24"/>
                <w:szCs w:val="24"/>
                <w:highlight w:val="white"/>
                <w:lang w:val="uk-UA"/>
              </w:rPr>
            </w:pPr>
            <w:r w:rsidRPr="0087564F">
              <w:rPr>
                <w:rFonts w:ascii="Times New Roman" w:eastAsia="Times New Roman" w:hAnsi="Times New Roman" w:cs="Times New Roman"/>
                <w:b/>
                <w:sz w:val="24"/>
                <w:szCs w:val="24"/>
                <w:highlight w:val="white"/>
                <w:lang w:val="uk-UA"/>
              </w:rPr>
              <w:t>Юридичний комітет</w:t>
            </w:r>
          </w:p>
          <w:p w14:paraId="59297447" w14:textId="77659DD6" w:rsidR="00D9193D" w:rsidRPr="0087564F" w:rsidRDefault="005532B7" w:rsidP="005F51B1">
            <w:pPr>
              <w:widowControl w:val="0"/>
              <w:spacing w:line="240" w:lineRule="auto"/>
              <w:jc w:val="both"/>
              <w:rPr>
                <w:rFonts w:ascii="Times New Roman" w:eastAsia="Times New Roman" w:hAnsi="Times New Roman" w:cs="Times New Roman"/>
                <w:b/>
                <w:sz w:val="24"/>
                <w:szCs w:val="24"/>
                <w:highlight w:val="white"/>
                <w:lang w:val="uk-UA"/>
              </w:rPr>
            </w:pPr>
            <w:r w:rsidRPr="0087564F">
              <w:rPr>
                <w:rFonts w:ascii="Times New Roman" w:eastAsia="Times New Roman" w:hAnsi="Times New Roman" w:cs="Times New Roman"/>
                <w:b/>
                <w:sz w:val="24"/>
                <w:szCs w:val="24"/>
                <w:lang w:val="uk-UA"/>
              </w:rPr>
              <w:t>(</w:t>
            </w:r>
            <w:r w:rsidRPr="0087564F">
              <w:rPr>
                <w:rFonts w:ascii="Times New Roman" w:eastAsia="Times New Roman" w:hAnsi="Times New Roman" w:cs="Times New Roman"/>
                <w:b/>
                <w:sz w:val="24"/>
                <w:szCs w:val="24"/>
              </w:rPr>
              <w:t>Retsudvalgets arbejde</w:t>
            </w:r>
            <w:r w:rsidRPr="0087564F">
              <w:rPr>
                <w:rFonts w:ascii="Times New Roman" w:eastAsia="Times New Roman" w:hAnsi="Times New Roman" w:cs="Times New Roman"/>
                <w:b/>
                <w:sz w:val="24"/>
                <w:szCs w:val="24"/>
                <w:lang w:val="uk-UA"/>
              </w:rPr>
              <w:t>)</w:t>
            </w:r>
          </w:p>
        </w:tc>
        <w:tc>
          <w:tcPr>
            <w:tcW w:w="7679" w:type="dxa"/>
            <w:shd w:val="clear" w:color="auto" w:fill="auto"/>
            <w:tcMar>
              <w:top w:w="100" w:type="dxa"/>
              <w:left w:w="100" w:type="dxa"/>
              <w:bottom w:w="100" w:type="dxa"/>
              <w:right w:w="100" w:type="dxa"/>
            </w:tcMar>
          </w:tcPr>
          <w:p w14:paraId="5BE4B52A" w14:textId="0A521BE8" w:rsidR="00D9193D" w:rsidRPr="0087564F" w:rsidRDefault="00A43AB1" w:rsidP="005F51B1">
            <w:pPr>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rPr>
              <w:t>Судові та поліцейські служби,</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кримінальне право, відправлення правосуддя, судові збори, право власності, реєстраці</w:t>
            </w:r>
            <w:r w:rsidRPr="0087564F">
              <w:rPr>
                <w:rFonts w:ascii="Times New Roman" w:eastAsia="Times New Roman" w:hAnsi="Times New Roman" w:cs="Times New Roman"/>
                <w:sz w:val="24"/>
                <w:szCs w:val="24"/>
                <w:lang w:val="uk-UA"/>
              </w:rPr>
              <w:t xml:space="preserve">йні дії </w:t>
            </w:r>
            <w:r w:rsidRPr="0087564F">
              <w:rPr>
                <w:rFonts w:ascii="Times New Roman" w:eastAsia="Times New Roman" w:hAnsi="Times New Roman" w:cs="Times New Roman"/>
                <w:sz w:val="24"/>
                <w:szCs w:val="24"/>
              </w:rPr>
              <w:t xml:space="preserve"> є одними з центральних тем</w:t>
            </w:r>
            <w:r w:rsidRPr="0087564F">
              <w:rPr>
                <w:rFonts w:ascii="Times New Roman" w:eastAsia="Times New Roman" w:hAnsi="Times New Roman" w:cs="Times New Roman"/>
                <w:sz w:val="24"/>
                <w:szCs w:val="24"/>
                <w:lang w:val="uk-UA"/>
              </w:rPr>
              <w:t xml:space="preserve"> роботи Комітету. Комітет також здійснює</w:t>
            </w:r>
            <w:r w:rsidR="00FE5577" w:rsidRPr="0087564F">
              <w:rPr>
                <w:rFonts w:ascii="Times New Roman" w:eastAsia="Times New Roman" w:hAnsi="Times New Roman" w:cs="Times New Roman"/>
                <w:sz w:val="24"/>
                <w:szCs w:val="24"/>
              </w:rPr>
              <w:t xml:space="preserve"> парламентськи</w:t>
            </w:r>
            <w:r w:rsidRPr="0087564F">
              <w:rPr>
                <w:rFonts w:ascii="Times New Roman" w:eastAsia="Times New Roman" w:hAnsi="Times New Roman" w:cs="Times New Roman"/>
                <w:sz w:val="24"/>
                <w:szCs w:val="24"/>
                <w:lang w:val="uk-UA"/>
              </w:rPr>
              <w:t>й</w:t>
            </w:r>
            <w:r w:rsidR="00FE5577" w:rsidRPr="0087564F">
              <w:rPr>
                <w:rFonts w:ascii="Times New Roman" w:eastAsia="Times New Roman" w:hAnsi="Times New Roman" w:cs="Times New Roman"/>
                <w:sz w:val="24"/>
                <w:szCs w:val="24"/>
              </w:rPr>
              <w:t xml:space="preserve"> контрол</w:t>
            </w:r>
            <w:r w:rsidRPr="0087564F">
              <w:rPr>
                <w:rFonts w:ascii="Times New Roman" w:eastAsia="Times New Roman" w:hAnsi="Times New Roman" w:cs="Times New Roman"/>
                <w:sz w:val="24"/>
                <w:szCs w:val="24"/>
                <w:lang w:val="uk-UA"/>
              </w:rPr>
              <w:t xml:space="preserve">ь </w:t>
            </w:r>
            <w:r w:rsidR="00FE5577" w:rsidRPr="0087564F">
              <w:rPr>
                <w:rFonts w:ascii="Times New Roman" w:eastAsia="Times New Roman" w:hAnsi="Times New Roman" w:cs="Times New Roman"/>
                <w:sz w:val="24"/>
                <w:szCs w:val="24"/>
              </w:rPr>
              <w:t xml:space="preserve">уряду. </w:t>
            </w:r>
          </w:p>
          <w:p w14:paraId="7006E233" w14:textId="77777777" w:rsidR="00D9193D" w:rsidRPr="0087564F" w:rsidRDefault="00D9193D" w:rsidP="005F51B1">
            <w:pPr>
              <w:widowControl w:val="0"/>
              <w:spacing w:line="240" w:lineRule="auto"/>
              <w:jc w:val="both"/>
              <w:rPr>
                <w:rFonts w:ascii="Times New Roman" w:eastAsia="Times New Roman" w:hAnsi="Times New Roman" w:cs="Times New Roman"/>
                <w:sz w:val="24"/>
                <w:szCs w:val="24"/>
              </w:rPr>
            </w:pPr>
          </w:p>
        </w:tc>
        <w:tc>
          <w:tcPr>
            <w:tcW w:w="3540" w:type="dxa"/>
            <w:shd w:val="clear" w:color="auto" w:fill="auto"/>
            <w:tcMar>
              <w:top w:w="100" w:type="dxa"/>
              <w:left w:w="100" w:type="dxa"/>
              <w:bottom w:w="100" w:type="dxa"/>
              <w:right w:w="100" w:type="dxa"/>
            </w:tcMar>
          </w:tcPr>
          <w:p w14:paraId="4E685802" w14:textId="24FF99EA" w:rsidR="00D9193D" w:rsidRPr="0087564F" w:rsidRDefault="005532B7"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https://www.ft.dk/da/udvalg/udvalgene/reu/arbejde</w:t>
            </w:r>
          </w:p>
          <w:p w14:paraId="14051D5F" w14:textId="77777777" w:rsidR="00D9193D" w:rsidRPr="0087564F" w:rsidRDefault="00D9193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344746B" w14:textId="27941AA3" w:rsidR="00D9193D"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32" w:history="1">
              <w:r w:rsidR="005532B7" w:rsidRPr="0087564F">
                <w:rPr>
                  <w:rStyle w:val="a5"/>
                  <w:rFonts w:ascii="Times New Roman" w:hAnsi="Times New Roman" w:cs="Times New Roman"/>
                  <w:color w:val="A6192E"/>
                  <w:sz w:val="24"/>
                  <w:szCs w:val="24"/>
                  <w:u w:val="none"/>
                  <w:shd w:val="clear" w:color="auto" w:fill="FFFFFF"/>
                </w:rPr>
                <w:t>folketinget@ft.dk</w:t>
              </w:r>
            </w:hyperlink>
          </w:p>
        </w:tc>
      </w:tr>
      <w:tr w:rsidR="00D9193D" w:rsidRPr="0087564F" w14:paraId="5061242C" w14:textId="77777777" w:rsidTr="005F51B1">
        <w:trPr>
          <w:trHeight w:val="440"/>
        </w:trPr>
        <w:tc>
          <w:tcPr>
            <w:tcW w:w="15189" w:type="dxa"/>
            <w:gridSpan w:val="3"/>
            <w:shd w:val="clear" w:color="auto" w:fill="auto"/>
            <w:tcMar>
              <w:top w:w="100" w:type="dxa"/>
              <w:left w:w="100" w:type="dxa"/>
              <w:bottom w:w="100" w:type="dxa"/>
              <w:right w:w="100" w:type="dxa"/>
            </w:tcMar>
          </w:tcPr>
          <w:p w14:paraId="02E61931" w14:textId="77777777" w:rsidR="00D9193D" w:rsidRPr="0087564F" w:rsidRDefault="00FE5577" w:rsidP="005F51B1">
            <w:pPr>
              <w:pStyle w:val="1"/>
              <w:widowControl w:val="0"/>
              <w:jc w:val="both"/>
            </w:pPr>
            <w:bookmarkStart w:id="17" w:name="_qeivizrapler" w:colFirst="0" w:colLast="0"/>
            <w:bookmarkStart w:id="18" w:name="_Toc158131774"/>
            <w:bookmarkEnd w:id="17"/>
            <w:r w:rsidRPr="0087564F">
              <w:rPr>
                <w:highlight w:val="white"/>
              </w:rPr>
              <w:t>Парламент Естонії (</w:t>
            </w:r>
            <w:r w:rsidRPr="0087564F">
              <w:t>Riigikogu)</w:t>
            </w:r>
            <w:bookmarkEnd w:id="18"/>
          </w:p>
        </w:tc>
      </w:tr>
      <w:tr w:rsidR="00D9193D" w:rsidRPr="0087564F" w14:paraId="1709E681" w14:textId="77777777" w:rsidTr="005F51B1">
        <w:tc>
          <w:tcPr>
            <w:tcW w:w="3970" w:type="dxa"/>
            <w:shd w:val="clear" w:color="auto" w:fill="auto"/>
            <w:tcMar>
              <w:top w:w="100" w:type="dxa"/>
              <w:left w:w="100" w:type="dxa"/>
              <w:bottom w:w="100" w:type="dxa"/>
              <w:right w:w="100" w:type="dxa"/>
            </w:tcMar>
          </w:tcPr>
          <w:p w14:paraId="2AE8C5B7" w14:textId="71A89454" w:rsidR="00C52A28" w:rsidRPr="0087564F" w:rsidRDefault="009978D5" w:rsidP="005F51B1">
            <w:pPr>
              <w:widowControl w:val="0"/>
              <w:spacing w:line="240" w:lineRule="auto"/>
              <w:jc w:val="both"/>
              <w:rPr>
                <w:rFonts w:ascii="Times New Roman" w:eastAsia="Times New Roman" w:hAnsi="Times New Roman" w:cs="Times New Roman"/>
                <w:b/>
                <w:sz w:val="24"/>
                <w:szCs w:val="24"/>
              </w:rPr>
            </w:pPr>
            <w:r w:rsidRPr="0087564F">
              <w:rPr>
                <w:rFonts w:ascii="Times New Roman" w:eastAsia="Times New Roman" w:hAnsi="Times New Roman" w:cs="Times New Roman"/>
                <w:b/>
                <w:sz w:val="24"/>
                <w:szCs w:val="24"/>
              </w:rPr>
              <w:t>Правова комісія</w:t>
            </w:r>
          </w:p>
          <w:p w14:paraId="66C217D3" w14:textId="1B78502D" w:rsidR="00C52A28" w:rsidRPr="0087564F" w:rsidRDefault="00C52A28"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(Õiguskomisjon)</w:t>
            </w:r>
          </w:p>
        </w:tc>
        <w:tc>
          <w:tcPr>
            <w:tcW w:w="7679" w:type="dxa"/>
            <w:shd w:val="clear" w:color="auto" w:fill="auto"/>
            <w:tcMar>
              <w:top w:w="100" w:type="dxa"/>
              <w:left w:w="100" w:type="dxa"/>
              <w:bottom w:w="100" w:type="dxa"/>
              <w:right w:w="100" w:type="dxa"/>
            </w:tcMar>
          </w:tcPr>
          <w:p w14:paraId="1C8DD51B" w14:textId="6610354A" w:rsidR="00D9193D" w:rsidRPr="0087564F" w:rsidRDefault="009978D5"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lang w:val="uk-UA"/>
              </w:rPr>
              <w:t>З</w:t>
            </w:r>
            <w:r w:rsidRPr="0087564F">
              <w:rPr>
                <w:rFonts w:ascii="Times New Roman" w:eastAsia="Times New Roman" w:hAnsi="Times New Roman" w:cs="Times New Roman"/>
                <w:sz w:val="24"/>
                <w:szCs w:val="24"/>
              </w:rPr>
              <w:t>аймається питаннями приватного права, кримінального права та законопроектів про внутрішню безпеку, а також законопроектів, що регулюють діяльність поліції та прикордонної служби та аварійних служб. У сферу діяльності комісії також входять закони, що регулюють діяльність адвокатів, нотаріусів, присяжних перекладачів, судових виконавців та арбітражних керуючих, а також контроль за діяльністю уряду та впровадженням реформ у його сфері.</w:t>
            </w:r>
          </w:p>
          <w:p w14:paraId="16D94C66" w14:textId="77777777" w:rsidR="00C52A28" w:rsidRPr="0087564F" w:rsidRDefault="00C52A28" w:rsidP="005F51B1">
            <w:pPr>
              <w:widowControl w:val="0"/>
              <w:spacing w:line="240" w:lineRule="auto"/>
              <w:jc w:val="both"/>
              <w:rPr>
                <w:rFonts w:ascii="Times New Roman" w:eastAsia="Times New Roman" w:hAnsi="Times New Roman" w:cs="Times New Roman"/>
                <w:sz w:val="24"/>
                <w:szCs w:val="24"/>
              </w:rPr>
            </w:pPr>
          </w:p>
          <w:p w14:paraId="2688F21C" w14:textId="77777777" w:rsidR="009978D5" w:rsidRPr="0087564F" w:rsidRDefault="009978D5" w:rsidP="005F51B1">
            <w:pPr>
              <w:widowControl w:val="0"/>
              <w:spacing w:line="240" w:lineRule="auto"/>
              <w:jc w:val="both"/>
              <w:rPr>
                <w:rFonts w:ascii="Times New Roman" w:eastAsia="Times New Roman" w:hAnsi="Times New Roman" w:cs="Times New Roman"/>
                <w:b/>
                <w:bCs/>
                <w:sz w:val="24"/>
                <w:szCs w:val="24"/>
              </w:rPr>
            </w:pPr>
            <w:r w:rsidRPr="0087564F">
              <w:rPr>
                <w:rFonts w:ascii="Times New Roman" w:eastAsia="Times New Roman" w:hAnsi="Times New Roman" w:cs="Times New Roman"/>
                <w:b/>
                <w:bCs/>
                <w:sz w:val="24"/>
                <w:szCs w:val="24"/>
              </w:rPr>
              <w:t>Інші завдання</w:t>
            </w:r>
          </w:p>
          <w:p w14:paraId="61D4E728" w14:textId="2954A9D7" w:rsidR="009978D5" w:rsidRPr="0087564F" w:rsidRDefault="009978D5"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Правова комісія відіграє вирішальну роль у обранні державного прокурора, голови Управління оборонної поліції та генерального директора Управління порятунку, Управління поліції та прикордонної охорони та Центру екстреної допомоги. Комітет дає висновок щодо кандидатів при їх призначенні.</w:t>
            </w:r>
          </w:p>
          <w:p w14:paraId="1866BAC4" w14:textId="72168C45" w:rsidR="009978D5" w:rsidRPr="0087564F" w:rsidRDefault="009978D5"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Правова комісія також бере участь у процедурі конституційності законодавчого акта у Верховному Суді, якщо виникло питання про відповідність Конституції закону, що входить до сфери діяльності комісії.</w:t>
            </w:r>
          </w:p>
          <w:p w14:paraId="52572893" w14:textId="3817C19A" w:rsidR="009978D5" w:rsidRPr="0087564F" w:rsidRDefault="009978D5"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Комітет також формує висновок щодо проектів законодавства Європейського Союзу та передає свою позицію Комітету у справах Європейського Союзу.</w:t>
            </w:r>
          </w:p>
        </w:tc>
        <w:tc>
          <w:tcPr>
            <w:tcW w:w="3540" w:type="dxa"/>
            <w:shd w:val="clear" w:color="auto" w:fill="auto"/>
            <w:tcMar>
              <w:top w:w="100" w:type="dxa"/>
              <w:left w:w="100" w:type="dxa"/>
              <w:bottom w:w="100" w:type="dxa"/>
              <w:right w:w="100" w:type="dxa"/>
            </w:tcMar>
          </w:tcPr>
          <w:p w14:paraId="34DE4466" w14:textId="28E9D7C9" w:rsidR="00D9193D"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33" w:history="1">
              <w:r w:rsidR="00C52A28" w:rsidRPr="0087564F">
                <w:rPr>
                  <w:rStyle w:val="a5"/>
                  <w:rFonts w:ascii="Times New Roman" w:eastAsia="Times New Roman" w:hAnsi="Times New Roman" w:cs="Times New Roman"/>
                  <w:sz w:val="24"/>
                  <w:szCs w:val="24"/>
                  <w:u w:val="none"/>
                </w:rPr>
                <w:t>https://www.riigikogu.ee/riigikogu/komisjonid/oiguskomisjon/ee</w:t>
              </w:r>
            </w:hyperlink>
          </w:p>
          <w:p w14:paraId="01AA8D40" w14:textId="77777777" w:rsidR="00C52A28" w:rsidRPr="0087564F" w:rsidRDefault="00C52A28"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25020DF" w14:textId="34C6CCEF" w:rsidR="00C52A28"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34" w:history="1">
              <w:r w:rsidR="00C52A28" w:rsidRPr="0087564F">
                <w:rPr>
                  <w:rStyle w:val="a5"/>
                  <w:rFonts w:ascii="Times New Roman" w:hAnsi="Times New Roman" w:cs="Times New Roman"/>
                  <w:color w:val="001B54"/>
                  <w:sz w:val="24"/>
                  <w:szCs w:val="24"/>
                  <w:u w:val="none"/>
                  <w:shd w:val="clear" w:color="auto" w:fill="FAFAFA"/>
                </w:rPr>
                <w:t>oigus.memetlik@riigikogu.ee</w:t>
              </w:r>
            </w:hyperlink>
          </w:p>
        </w:tc>
      </w:tr>
      <w:tr w:rsidR="00C52A28" w:rsidRPr="0087564F" w14:paraId="20ADB2A9" w14:textId="77777777" w:rsidTr="005F51B1">
        <w:tc>
          <w:tcPr>
            <w:tcW w:w="3970" w:type="dxa"/>
            <w:shd w:val="clear" w:color="auto" w:fill="auto"/>
            <w:tcMar>
              <w:top w:w="100" w:type="dxa"/>
              <w:left w:w="100" w:type="dxa"/>
              <w:bottom w:w="100" w:type="dxa"/>
              <w:right w:w="100" w:type="dxa"/>
            </w:tcMar>
          </w:tcPr>
          <w:p w14:paraId="75B58FFE" w14:textId="2348EA78" w:rsidR="00C52A28" w:rsidRPr="0087564F" w:rsidRDefault="00C52A28"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rPr>
              <w:t>Конституційн</w:t>
            </w:r>
            <w:r w:rsidRPr="0087564F">
              <w:rPr>
                <w:rFonts w:ascii="Times New Roman" w:eastAsia="Times New Roman" w:hAnsi="Times New Roman" w:cs="Times New Roman"/>
                <w:b/>
                <w:sz w:val="24"/>
                <w:szCs w:val="24"/>
                <w:lang w:val="uk-UA"/>
              </w:rPr>
              <w:t xml:space="preserve">а комісія </w:t>
            </w:r>
          </w:p>
          <w:p w14:paraId="18286E44" w14:textId="0D9EA238" w:rsidR="00C52A28" w:rsidRPr="0087564F" w:rsidRDefault="00C52A28"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(Рõhiseaduskomisjon)</w:t>
            </w:r>
          </w:p>
        </w:tc>
        <w:tc>
          <w:tcPr>
            <w:tcW w:w="7679" w:type="dxa"/>
            <w:shd w:val="clear" w:color="auto" w:fill="auto"/>
            <w:tcMar>
              <w:top w:w="100" w:type="dxa"/>
              <w:left w:w="100" w:type="dxa"/>
              <w:bottom w:w="100" w:type="dxa"/>
              <w:right w:w="100" w:type="dxa"/>
            </w:tcMar>
          </w:tcPr>
          <w:p w14:paraId="2423C93A" w14:textId="23E12D37" w:rsidR="00C52A28" w:rsidRPr="0087564F" w:rsidRDefault="00C52A28"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Конституційна комісія, як головний комітет, опрацьовує проекти законів про ратифікацію іноземних договорів, рішень Рійгікогу, заяв, декларацій і звернень у вищезазначених сферах. Надає висновки Комісії у справах Європейського Союзу та Комітету у закордонних справах щодо законопроектів Європейського Союзу. Комісія також формулює позицію щодо конституційності всіх законів, не промульгованих Президентом Республіки.</w:t>
            </w:r>
          </w:p>
          <w:p w14:paraId="0B5E7108" w14:textId="06993D54" w:rsidR="00C52A28" w:rsidRPr="0087564F" w:rsidRDefault="00C52A28"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Також Конституційна комісія розглядає:</w:t>
            </w:r>
          </w:p>
          <w:p w14:paraId="4D4D7481" w14:textId="090ACC96" w:rsidR="00C52A28" w:rsidRPr="0087564F" w:rsidRDefault="00C52A28" w:rsidP="005F51B1">
            <w:pPr>
              <w:pStyle w:val="a7"/>
              <w:widowControl w:val="0"/>
              <w:numPr>
                <w:ilvl w:val="0"/>
                <w:numId w:val="11"/>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Проект Закону про внесення змін до Конституції</w:t>
            </w:r>
          </w:p>
          <w:p w14:paraId="2F7B607E" w14:textId="77777777" w:rsidR="00C52A28" w:rsidRPr="0087564F" w:rsidRDefault="00C52A28" w:rsidP="005F51B1">
            <w:pPr>
              <w:pStyle w:val="a7"/>
              <w:widowControl w:val="0"/>
              <w:numPr>
                <w:ilvl w:val="0"/>
                <w:numId w:val="11"/>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Законопроекти, що регулюють діяльність Рійгікогу, Президента Республіки, Уряду Республіки, Державної контрольної служби, судів і канцлера юстиції</w:t>
            </w:r>
          </w:p>
          <w:p w14:paraId="2B317D45" w14:textId="77777777" w:rsidR="00C52A28" w:rsidRPr="0087564F" w:rsidRDefault="00C52A28" w:rsidP="005F51B1">
            <w:pPr>
              <w:pStyle w:val="a7"/>
              <w:widowControl w:val="0"/>
              <w:numPr>
                <w:ilvl w:val="0"/>
                <w:numId w:val="11"/>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Законопроекти щодо виборів до Рійгікогу, Президента Республіки, Європейського Парламенту та рад місцевого самоврядування та референдумів</w:t>
            </w:r>
          </w:p>
          <w:p w14:paraId="249F7C16" w14:textId="77777777" w:rsidR="00C52A28" w:rsidRPr="0087564F" w:rsidRDefault="00C52A28" w:rsidP="005F51B1">
            <w:pPr>
              <w:pStyle w:val="a7"/>
              <w:widowControl w:val="0"/>
              <w:numPr>
                <w:ilvl w:val="0"/>
                <w:numId w:val="11"/>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Проекти про підстави надання естонського громадянства та правовий статус громадян Європейського Союзу та інших іноземців</w:t>
            </w:r>
          </w:p>
          <w:p w14:paraId="15681E6D" w14:textId="77777777" w:rsidR="00C52A28" w:rsidRPr="0087564F" w:rsidRDefault="00C52A28" w:rsidP="005F51B1">
            <w:pPr>
              <w:pStyle w:val="a7"/>
              <w:widowControl w:val="0"/>
              <w:numPr>
                <w:ilvl w:val="0"/>
                <w:numId w:val="11"/>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Законопроекти, що регулюють захист персональних даних, державну службу, адміністративну процедуру та державну відповідальність</w:t>
            </w:r>
          </w:p>
          <w:p w14:paraId="621AF1B4" w14:textId="5FF55F78" w:rsidR="00C52A28" w:rsidRPr="0087564F" w:rsidRDefault="00C52A28" w:rsidP="005F51B1">
            <w:pPr>
              <w:pStyle w:val="a7"/>
              <w:widowControl w:val="0"/>
              <w:numPr>
                <w:ilvl w:val="0"/>
                <w:numId w:val="11"/>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Інші проекти законів у сфері державного та адміністративного права, важливі з точки зору конституційного ладу країни.</w:t>
            </w:r>
          </w:p>
        </w:tc>
        <w:tc>
          <w:tcPr>
            <w:tcW w:w="3540" w:type="dxa"/>
            <w:shd w:val="clear" w:color="auto" w:fill="auto"/>
            <w:tcMar>
              <w:top w:w="100" w:type="dxa"/>
              <w:left w:w="100" w:type="dxa"/>
              <w:bottom w:w="100" w:type="dxa"/>
              <w:right w:w="100" w:type="dxa"/>
            </w:tcMar>
          </w:tcPr>
          <w:p w14:paraId="3EB77FC6" w14:textId="4321705D" w:rsidR="00C52A28"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35" w:history="1">
              <w:r w:rsidR="00C52A28" w:rsidRPr="0087564F">
                <w:rPr>
                  <w:rStyle w:val="a5"/>
                  <w:rFonts w:ascii="Times New Roman" w:hAnsi="Times New Roman" w:cs="Times New Roman"/>
                  <w:color w:val="001B54"/>
                  <w:sz w:val="24"/>
                  <w:szCs w:val="24"/>
                  <w:u w:val="none"/>
                  <w:shd w:val="clear" w:color="auto" w:fill="FAFAFA"/>
                </w:rPr>
                <w:t>pohiseadus.memetik@riigikogu.ee</w:t>
              </w:r>
            </w:hyperlink>
          </w:p>
        </w:tc>
      </w:tr>
      <w:tr w:rsidR="00D9193D" w:rsidRPr="0087564F" w14:paraId="354147A2" w14:textId="77777777" w:rsidTr="005F51B1">
        <w:trPr>
          <w:trHeight w:val="440"/>
        </w:trPr>
        <w:tc>
          <w:tcPr>
            <w:tcW w:w="15189" w:type="dxa"/>
            <w:gridSpan w:val="3"/>
            <w:shd w:val="clear" w:color="auto" w:fill="auto"/>
            <w:tcMar>
              <w:top w:w="100" w:type="dxa"/>
              <w:left w:w="100" w:type="dxa"/>
              <w:bottom w:w="100" w:type="dxa"/>
              <w:right w:w="100" w:type="dxa"/>
            </w:tcMar>
          </w:tcPr>
          <w:p w14:paraId="71DC8E05" w14:textId="77777777" w:rsidR="00D9193D" w:rsidRPr="0087564F" w:rsidRDefault="00FE5577" w:rsidP="005F51B1">
            <w:pPr>
              <w:pStyle w:val="1"/>
              <w:widowControl w:val="0"/>
              <w:jc w:val="both"/>
            </w:pPr>
            <w:bookmarkStart w:id="19" w:name="_eeo7blia5jg9" w:colFirst="0" w:colLast="0"/>
            <w:bookmarkStart w:id="20" w:name="_Toc158131775"/>
            <w:bookmarkEnd w:id="19"/>
            <w:r w:rsidRPr="0087564F">
              <w:t>Парламент Фінляндії (</w:t>
            </w:r>
            <w:r w:rsidRPr="0087564F">
              <w:rPr>
                <w:color w:val="202124"/>
              </w:rPr>
              <w:t>Eduskunta</w:t>
            </w:r>
            <w:r w:rsidRPr="0087564F">
              <w:t>)</w:t>
            </w:r>
            <w:bookmarkEnd w:id="20"/>
          </w:p>
        </w:tc>
      </w:tr>
      <w:tr w:rsidR="00D9193D" w:rsidRPr="0087564F" w14:paraId="0A5E63A0" w14:textId="77777777" w:rsidTr="005F51B1">
        <w:tc>
          <w:tcPr>
            <w:tcW w:w="3970" w:type="dxa"/>
            <w:shd w:val="clear" w:color="auto" w:fill="auto"/>
            <w:tcMar>
              <w:top w:w="100" w:type="dxa"/>
              <w:left w:w="100" w:type="dxa"/>
              <w:bottom w:w="100" w:type="dxa"/>
              <w:right w:w="100" w:type="dxa"/>
            </w:tcMar>
          </w:tcPr>
          <w:p w14:paraId="02D114A9" w14:textId="276A07CF" w:rsidR="00D9193D" w:rsidRPr="0087564F" w:rsidRDefault="006846F4" w:rsidP="005F51B1">
            <w:pPr>
              <w:widowControl w:val="0"/>
              <w:spacing w:line="240" w:lineRule="auto"/>
              <w:jc w:val="both"/>
              <w:rPr>
                <w:rFonts w:ascii="Times New Roman" w:eastAsia="Times New Roman" w:hAnsi="Times New Roman" w:cs="Times New Roman"/>
                <w:b/>
                <w:sz w:val="24"/>
                <w:szCs w:val="24"/>
                <w:highlight w:val="white"/>
                <w:lang w:val="uk-UA"/>
              </w:rPr>
            </w:pPr>
            <w:r w:rsidRPr="0087564F">
              <w:rPr>
                <w:rFonts w:ascii="Times New Roman" w:eastAsia="Times New Roman" w:hAnsi="Times New Roman" w:cs="Times New Roman"/>
                <w:b/>
                <w:sz w:val="24"/>
                <w:szCs w:val="24"/>
                <w:highlight w:val="white"/>
                <w:lang w:val="uk-UA"/>
              </w:rPr>
              <w:t xml:space="preserve">Юридичний комітет </w:t>
            </w:r>
            <w:r w:rsidRPr="0087564F">
              <w:rPr>
                <w:rFonts w:ascii="Times New Roman" w:eastAsia="Times New Roman" w:hAnsi="Times New Roman" w:cs="Times New Roman"/>
                <w:b/>
                <w:sz w:val="24"/>
                <w:szCs w:val="24"/>
                <w:highlight w:val="white"/>
                <w:lang w:val="uk-UA"/>
              </w:rPr>
              <w:br/>
              <w:t>(</w:t>
            </w:r>
            <w:r w:rsidRPr="0087564F">
              <w:rPr>
                <w:rFonts w:ascii="Times New Roman" w:eastAsia="Times New Roman" w:hAnsi="Times New Roman" w:cs="Times New Roman"/>
                <w:b/>
                <w:sz w:val="24"/>
                <w:szCs w:val="24"/>
                <w:lang w:val="uk-UA"/>
              </w:rPr>
              <w:t>Legal Affairs Committee)</w:t>
            </w:r>
          </w:p>
          <w:p w14:paraId="2A125536" w14:textId="77777777" w:rsidR="00D9193D" w:rsidRPr="0087564F" w:rsidRDefault="00D9193D" w:rsidP="005F51B1">
            <w:pPr>
              <w:widowControl w:val="0"/>
              <w:spacing w:line="240" w:lineRule="auto"/>
              <w:jc w:val="both"/>
              <w:rPr>
                <w:rFonts w:ascii="Times New Roman" w:eastAsia="Times New Roman" w:hAnsi="Times New Roman" w:cs="Times New Roman"/>
                <w:b/>
                <w:sz w:val="24"/>
                <w:szCs w:val="24"/>
                <w:highlight w:val="white"/>
              </w:rPr>
            </w:pPr>
          </w:p>
        </w:tc>
        <w:tc>
          <w:tcPr>
            <w:tcW w:w="7679" w:type="dxa"/>
            <w:shd w:val="clear" w:color="auto" w:fill="auto"/>
            <w:tcMar>
              <w:top w:w="100" w:type="dxa"/>
              <w:left w:w="100" w:type="dxa"/>
              <w:bottom w:w="100" w:type="dxa"/>
              <w:right w:w="100" w:type="dxa"/>
            </w:tcMar>
          </w:tcPr>
          <w:p w14:paraId="1C5BCCD7" w14:textId="4A47CFCC" w:rsidR="00D9193D" w:rsidRPr="0087564F" w:rsidRDefault="006846F4"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Питання, якими займається Комітет з правових питань, включають законодавство, що стосується сімейного права, спадкового права, зобов’язального та майнового права, кримінального та процесуального права, судів і пенітенціарної служби</w:t>
            </w:r>
            <w:r w:rsidRPr="0087564F">
              <w:rPr>
                <w:rStyle w:val="aa"/>
                <w:rFonts w:ascii="Times New Roman" w:eastAsia="Times New Roman" w:hAnsi="Times New Roman" w:cs="Times New Roman"/>
                <w:sz w:val="24"/>
                <w:szCs w:val="24"/>
              </w:rPr>
              <w:footnoteReference w:id="10"/>
            </w:r>
            <w:r w:rsidRPr="0087564F">
              <w:rPr>
                <w:rFonts w:ascii="Times New Roman" w:eastAsia="Times New Roman" w:hAnsi="Times New Roman" w:cs="Times New Roman"/>
                <w:sz w:val="24"/>
                <w:szCs w:val="24"/>
              </w:rPr>
              <w:t>.</w:t>
            </w:r>
          </w:p>
        </w:tc>
        <w:tc>
          <w:tcPr>
            <w:tcW w:w="3540" w:type="dxa"/>
            <w:shd w:val="clear" w:color="auto" w:fill="auto"/>
            <w:tcMar>
              <w:top w:w="100" w:type="dxa"/>
              <w:left w:w="100" w:type="dxa"/>
              <w:bottom w:w="100" w:type="dxa"/>
              <w:right w:w="100" w:type="dxa"/>
            </w:tcMar>
          </w:tcPr>
          <w:p w14:paraId="606D1F29" w14:textId="705BFCE6" w:rsidR="006846F4" w:rsidRPr="0087564F" w:rsidRDefault="00C563CD" w:rsidP="005F51B1">
            <w:pPr>
              <w:widowControl w:val="0"/>
              <w:pBdr>
                <w:top w:val="nil"/>
                <w:left w:val="nil"/>
                <w:bottom w:val="nil"/>
                <w:right w:val="nil"/>
                <w:between w:val="nil"/>
              </w:pBdr>
              <w:spacing w:line="240" w:lineRule="auto"/>
              <w:jc w:val="both"/>
              <w:rPr>
                <w:rFonts w:ascii="Times New Roman" w:hAnsi="Times New Roman" w:cs="Times New Roman"/>
                <w:color w:val="454547"/>
                <w:sz w:val="24"/>
                <w:szCs w:val="24"/>
                <w:shd w:val="clear" w:color="auto" w:fill="FFFFFF"/>
              </w:rPr>
            </w:pPr>
            <w:hyperlink r:id="rId36" w:history="1">
              <w:r w:rsidR="006846F4" w:rsidRPr="0087564F">
                <w:rPr>
                  <w:rStyle w:val="a5"/>
                  <w:rFonts w:ascii="Times New Roman" w:hAnsi="Times New Roman" w:cs="Times New Roman"/>
                  <w:sz w:val="24"/>
                  <w:szCs w:val="24"/>
                  <w:u w:val="none"/>
                  <w:shd w:val="clear" w:color="auto" w:fill="FFFFFF"/>
                </w:rPr>
                <w:t>https://www.eduskunta.fi/EN/valiokunnat/lakivaliokunta/Pages/default.aspx</w:t>
              </w:r>
            </w:hyperlink>
          </w:p>
          <w:p w14:paraId="04EC8201" w14:textId="77777777" w:rsidR="006846F4" w:rsidRPr="0087564F" w:rsidRDefault="006846F4" w:rsidP="005F51B1">
            <w:pPr>
              <w:widowControl w:val="0"/>
              <w:pBdr>
                <w:top w:val="nil"/>
                <w:left w:val="nil"/>
                <w:bottom w:val="nil"/>
                <w:right w:val="nil"/>
                <w:between w:val="nil"/>
              </w:pBdr>
              <w:spacing w:line="240" w:lineRule="auto"/>
              <w:jc w:val="both"/>
              <w:rPr>
                <w:rFonts w:ascii="Times New Roman" w:hAnsi="Times New Roman" w:cs="Times New Roman"/>
                <w:color w:val="454547"/>
                <w:sz w:val="24"/>
                <w:szCs w:val="24"/>
                <w:shd w:val="clear" w:color="auto" w:fill="FFFFFF"/>
              </w:rPr>
            </w:pPr>
          </w:p>
          <w:p w14:paraId="3D7D48CB" w14:textId="37A8C3D2" w:rsidR="00D9193D" w:rsidRPr="0087564F" w:rsidRDefault="006846F4"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hAnsi="Times New Roman" w:cs="Times New Roman"/>
                <w:color w:val="454547"/>
                <w:sz w:val="24"/>
                <w:szCs w:val="24"/>
                <w:shd w:val="clear" w:color="auto" w:fill="FFFFFF"/>
              </w:rPr>
              <w:t>lav(at)parliament.fi</w:t>
            </w:r>
          </w:p>
        </w:tc>
      </w:tr>
      <w:tr w:rsidR="005532B7" w:rsidRPr="0087564F" w14:paraId="6A48B23C" w14:textId="77777777" w:rsidTr="005F51B1">
        <w:tc>
          <w:tcPr>
            <w:tcW w:w="3970" w:type="dxa"/>
            <w:shd w:val="clear" w:color="auto" w:fill="auto"/>
            <w:tcMar>
              <w:top w:w="100" w:type="dxa"/>
              <w:left w:w="100" w:type="dxa"/>
              <w:bottom w:w="100" w:type="dxa"/>
              <w:right w:w="100" w:type="dxa"/>
            </w:tcMar>
          </w:tcPr>
          <w:p w14:paraId="18DAC9C2" w14:textId="4883CBBC" w:rsidR="006846F4" w:rsidRPr="0087564F" w:rsidRDefault="006846F4"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Комітет конституційного права</w:t>
            </w:r>
          </w:p>
          <w:p w14:paraId="70201C91" w14:textId="4974BFD3" w:rsidR="006846F4" w:rsidRPr="0087564F" w:rsidRDefault="006846F4"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w:t>
            </w:r>
            <w:r w:rsidR="005532B7" w:rsidRPr="0087564F">
              <w:rPr>
                <w:rFonts w:ascii="Times New Roman" w:eastAsia="Times New Roman" w:hAnsi="Times New Roman" w:cs="Times New Roman"/>
                <w:b/>
                <w:sz w:val="24"/>
                <w:szCs w:val="24"/>
              </w:rPr>
              <w:t>Constitutional Law Committee</w:t>
            </w:r>
            <w:r w:rsidRPr="0087564F">
              <w:rPr>
                <w:rFonts w:ascii="Times New Roman" w:eastAsia="Times New Roman" w:hAnsi="Times New Roman" w:cs="Times New Roman"/>
                <w:b/>
                <w:sz w:val="24"/>
                <w:szCs w:val="24"/>
                <w:lang w:val="uk-UA"/>
              </w:rPr>
              <w:t>)</w:t>
            </w:r>
          </w:p>
        </w:tc>
        <w:tc>
          <w:tcPr>
            <w:tcW w:w="7679" w:type="dxa"/>
            <w:shd w:val="clear" w:color="auto" w:fill="auto"/>
            <w:tcMar>
              <w:top w:w="100" w:type="dxa"/>
              <w:left w:w="100" w:type="dxa"/>
              <w:bottom w:w="100" w:type="dxa"/>
              <w:right w:w="100" w:type="dxa"/>
            </w:tcMar>
          </w:tcPr>
          <w:p w14:paraId="33760479" w14:textId="77777777" w:rsidR="006846F4" w:rsidRPr="0087564F" w:rsidRDefault="006846F4"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Комітет з конституційного права розробляє проект Конституції, а також законодавство, тісно пов’язане з нею, наприклад законодавство, що стосується автономії Аландських островів, виборів, громадянства, мови та оборони. Комітет з конституційного права також займається питаннями, пов’язаними зі звинуваченнями у службових злочинах міністра, звітами канцлера юстиції та парламентського омбудсмена та річним звітом уряду.</w:t>
            </w:r>
          </w:p>
          <w:p w14:paraId="51966994" w14:textId="77777777" w:rsidR="006846F4" w:rsidRPr="0087564F" w:rsidRDefault="006846F4" w:rsidP="005F51B1">
            <w:pPr>
              <w:widowControl w:val="0"/>
              <w:spacing w:line="240" w:lineRule="auto"/>
              <w:jc w:val="both"/>
              <w:rPr>
                <w:rFonts w:ascii="Times New Roman" w:eastAsia="Times New Roman" w:hAnsi="Times New Roman" w:cs="Times New Roman"/>
                <w:sz w:val="24"/>
                <w:szCs w:val="24"/>
              </w:rPr>
            </w:pPr>
          </w:p>
          <w:p w14:paraId="1AF4CCF5" w14:textId="4771DEC0" w:rsidR="005532B7" w:rsidRPr="0087564F" w:rsidRDefault="006846F4"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Крім того, Комітет проводить атестацію осіб, які виявили інтерес до посади Уповноваженог</w:t>
            </w:r>
            <w:r w:rsidR="00C52A28" w:rsidRPr="0087564F">
              <w:rPr>
                <w:rFonts w:ascii="Times New Roman" w:eastAsia="Times New Roman" w:hAnsi="Times New Roman" w:cs="Times New Roman"/>
                <w:sz w:val="24"/>
                <w:szCs w:val="24"/>
                <w:lang w:val="uk-UA"/>
              </w:rPr>
              <w:t>о</w:t>
            </w:r>
            <w:r w:rsidR="009978D5" w:rsidRPr="0087564F">
              <w:rPr>
                <w:rFonts w:ascii="Times New Roman" w:eastAsia="Times New Roman" w:hAnsi="Times New Roman" w:cs="Times New Roman"/>
                <w:sz w:val="24"/>
                <w:szCs w:val="24"/>
                <w:lang w:val="uk-UA"/>
              </w:rPr>
              <w:t xml:space="preserve"> з прав людини</w:t>
            </w:r>
            <w:r w:rsidRPr="0087564F">
              <w:rPr>
                <w:rFonts w:ascii="Times New Roman" w:eastAsia="Times New Roman" w:hAnsi="Times New Roman" w:cs="Times New Roman"/>
                <w:sz w:val="24"/>
                <w:szCs w:val="24"/>
              </w:rPr>
              <w:t xml:space="preserve"> та заступника Уповноваженого з прав людини, з метою обрання цих посадових осіб на пленарному засіданні.</w:t>
            </w:r>
          </w:p>
        </w:tc>
        <w:tc>
          <w:tcPr>
            <w:tcW w:w="3540" w:type="dxa"/>
            <w:shd w:val="clear" w:color="auto" w:fill="auto"/>
            <w:tcMar>
              <w:top w:w="100" w:type="dxa"/>
              <w:left w:w="100" w:type="dxa"/>
              <w:bottom w:w="100" w:type="dxa"/>
              <w:right w:w="100" w:type="dxa"/>
            </w:tcMar>
          </w:tcPr>
          <w:p w14:paraId="6577ECE8" w14:textId="56B98753" w:rsidR="009978D5" w:rsidRPr="0087564F" w:rsidRDefault="00C563CD" w:rsidP="005F51B1">
            <w:pPr>
              <w:widowControl w:val="0"/>
              <w:pBdr>
                <w:top w:val="nil"/>
                <w:left w:val="nil"/>
                <w:bottom w:val="nil"/>
                <w:right w:val="nil"/>
                <w:between w:val="nil"/>
              </w:pBdr>
              <w:spacing w:line="240" w:lineRule="auto"/>
              <w:jc w:val="both"/>
              <w:rPr>
                <w:rFonts w:ascii="Times New Roman" w:hAnsi="Times New Roman" w:cs="Times New Roman"/>
                <w:color w:val="454547"/>
                <w:sz w:val="24"/>
                <w:szCs w:val="24"/>
                <w:shd w:val="clear" w:color="auto" w:fill="FFFFFF"/>
              </w:rPr>
            </w:pPr>
            <w:hyperlink r:id="rId37" w:history="1">
              <w:r w:rsidR="009978D5" w:rsidRPr="0087564F">
                <w:rPr>
                  <w:rStyle w:val="a5"/>
                  <w:rFonts w:ascii="Times New Roman" w:hAnsi="Times New Roman" w:cs="Times New Roman"/>
                  <w:sz w:val="24"/>
                  <w:szCs w:val="24"/>
                  <w:u w:val="none"/>
                  <w:shd w:val="clear" w:color="auto" w:fill="FFFFFF"/>
                </w:rPr>
                <w:t>https://www.eduskunta.fi/EN/valiokunnat/perustuslakivaliokunta/Pages/default.aspx</w:t>
              </w:r>
            </w:hyperlink>
          </w:p>
          <w:p w14:paraId="0E4A9950" w14:textId="77777777" w:rsidR="009978D5" w:rsidRPr="0087564F" w:rsidRDefault="009978D5" w:rsidP="005F51B1">
            <w:pPr>
              <w:widowControl w:val="0"/>
              <w:pBdr>
                <w:top w:val="nil"/>
                <w:left w:val="nil"/>
                <w:bottom w:val="nil"/>
                <w:right w:val="nil"/>
                <w:between w:val="nil"/>
              </w:pBdr>
              <w:spacing w:line="240" w:lineRule="auto"/>
              <w:jc w:val="both"/>
              <w:rPr>
                <w:rFonts w:ascii="Times New Roman" w:hAnsi="Times New Roman" w:cs="Times New Roman"/>
                <w:color w:val="454547"/>
                <w:sz w:val="24"/>
                <w:szCs w:val="24"/>
                <w:shd w:val="clear" w:color="auto" w:fill="FFFFFF"/>
              </w:rPr>
            </w:pPr>
          </w:p>
          <w:p w14:paraId="3C67843B" w14:textId="49413415" w:rsidR="005532B7" w:rsidRPr="0087564F" w:rsidRDefault="006846F4"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hAnsi="Times New Roman" w:cs="Times New Roman"/>
                <w:color w:val="454547"/>
                <w:sz w:val="24"/>
                <w:szCs w:val="24"/>
                <w:shd w:val="clear" w:color="auto" w:fill="FFFFFF"/>
              </w:rPr>
              <w:t>pev(at)parliament.fi</w:t>
            </w:r>
          </w:p>
        </w:tc>
      </w:tr>
      <w:tr w:rsidR="00D9193D" w:rsidRPr="0087564F" w14:paraId="17355231" w14:textId="77777777" w:rsidTr="005F51B1">
        <w:trPr>
          <w:trHeight w:val="440"/>
        </w:trPr>
        <w:tc>
          <w:tcPr>
            <w:tcW w:w="15189" w:type="dxa"/>
            <w:gridSpan w:val="3"/>
            <w:shd w:val="clear" w:color="auto" w:fill="auto"/>
            <w:tcMar>
              <w:top w:w="100" w:type="dxa"/>
              <w:left w:w="100" w:type="dxa"/>
              <w:bottom w:w="100" w:type="dxa"/>
              <w:right w:w="100" w:type="dxa"/>
            </w:tcMar>
          </w:tcPr>
          <w:p w14:paraId="6220965D" w14:textId="77777777" w:rsidR="00D9193D" w:rsidRPr="0087564F" w:rsidRDefault="00FE5577" w:rsidP="005F51B1">
            <w:pPr>
              <w:pStyle w:val="1"/>
              <w:widowControl w:val="0"/>
              <w:jc w:val="both"/>
            </w:pPr>
            <w:bookmarkStart w:id="21" w:name="_iv58xxdory14" w:colFirst="0" w:colLast="0"/>
            <w:bookmarkStart w:id="22" w:name="_Toc158131776"/>
            <w:bookmarkEnd w:id="21"/>
            <w:r w:rsidRPr="0087564F">
              <w:t>Парламент Франції (Parlement français)</w:t>
            </w:r>
            <w:bookmarkEnd w:id="22"/>
          </w:p>
        </w:tc>
      </w:tr>
      <w:tr w:rsidR="00D9193D" w:rsidRPr="0087564F" w14:paraId="08A33C3A" w14:textId="77777777" w:rsidTr="005F51B1">
        <w:tc>
          <w:tcPr>
            <w:tcW w:w="3970" w:type="dxa"/>
            <w:shd w:val="clear" w:color="auto" w:fill="auto"/>
            <w:tcMar>
              <w:top w:w="100" w:type="dxa"/>
              <w:left w:w="100" w:type="dxa"/>
              <w:bottom w:w="100" w:type="dxa"/>
              <w:right w:w="100" w:type="dxa"/>
            </w:tcMar>
          </w:tcPr>
          <w:p w14:paraId="388A13D5" w14:textId="4DCF7352" w:rsidR="00C52A28" w:rsidRPr="0087564F" w:rsidRDefault="00C52A28" w:rsidP="005F51B1">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Правова комісія</w:t>
            </w:r>
          </w:p>
          <w:p w14:paraId="6D418717" w14:textId="728CF9C0" w:rsidR="00D9193D" w:rsidRPr="0087564F" w:rsidRDefault="00C52A28" w:rsidP="005F51B1">
            <w:pPr>
              <w:widowControl w:val="0"/>
              <w:spacing w:line="240" w:lineRule="auto"/>
              <w:jc w:val="both"/>
              <w:rPr>
                <w:rFonts w:ascii="Times New Roman" w:eastAsia="Times New Roman" w:hAnsi="Times New Roman" w:cs="Times New Roman"/>
                <w:b/>
                <w:sz w:val="24"/>
                <w:szCs w:val="24"/>
                <w:highlight w:val="white"/>
                <w:lang w:val="uk-UA"/>
              </w:rPr>
            </w:pPr>
            <w:r w:rsidRPr="0087564F">
              <w:rPr>
                <w:rFonts w:ascii="Times New Roman" w:eastAsia="Times New Roman" w:hAnsi="Times New Roman" w:cs="Times New Roman"/>
                <w:b/>
                <w:sz w:val="24"/>
                <w:szCs w:val="24"/>
                <w:highlight w:val="white"/>
                <w:lang w:val="uk-UA"/>
              </w:rPr>
              <w:t>(</w:t>
            </w:r>
            <w:r w:rsidRPr="0087564F">
              <w:rPr>
                <w:rFonts w:ascii="Times New Roman" w:eastAsia="Times New Roman" w:hAnsi="Times New Roman" w:cs="Times New Roman"/>
                <w:b/>
                <w:sz w:val="24"/>
                <w:szCs w:val="24"/>
                <w:lang w:val="uk-UA"/>
              </w:rPr>
              <w:t>Commission des lois)</w:t>
            </w:r>
          </w:p>
        </w:tc>
        <w:tc>
          <w:tcPr>
            <w:tcW w:w="7679" w:type="dxa"/>
            <w:shd w:val="clear" w:color="auto" w:fill="auto"/>
            <w:tcMar>
              <w:top w:w="100" w:type="dxa"/>
              <w:left w:w="100" w:type="dxa"/>
              <w:bottom w:w="100" w:type="dxa"/>
              <w:right w:w="100" w:type="dxa"/>
            </w:tcMar>
          </w:tcPr>
          <w:p w14:paraId="4B0EBD58" w14:textId="6FAC8970" w:rsidR="00D9193D" w:rsidRPr="0087564F" w:rsidRDefault="00C52A28"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Відповідно до статті 36, параграфа 18 Регламенту Національних зборів, сферами компетенції Ком</w:t>
            </w:r>
            <w:r w:rsidRPr="0087564F">
              <w:rPr>
                <w:rFonts w:ascii="Times New Roman" w:eastAsia="Times New Roman" w:hAnsi="Times New Roman" w:cs="Times New Roman"/>
                <w:sz w:val="24"/>
                <w:szCs w:val="24"/>
                <w:lang w:val="uk-UA"/>
              </w:rPr>
              <w:t xml:space="preserve">сії </w:t>
            </w:r>
            <w:r w:rsidRPr="0087564F">
              <w:rPr>
                <w:rFonts w:ascii="Times New Roman" w:eastAsia="Times New Roman" w:hAnsi="Times New Roman" w:cs="Times New Roman"/>
                <w:sz w:val="24"/>
                <w:szCs w:val="24"/>
              </w:rPr>
              <w:t>є конституційні закони, органічні закони, Регламент, виборче законодавство, громадські свободи , основні права, безпека, цивільна безпека, адміністративне право, державна служба, судова організація, цивільне, комерційне та кримінальне право, загальне та територіальне управління державою та місцевими органами влади</w:t>
            </w:r>
            <w:r w:rsidRPr="0087564F">
              <w:rPr>
                <w:rStyle w:val="aa"/>
                <w:rFonts w:ascii="Times New Roman" w:eastAsia="Times New Roman" w:hAnsi="Times New Roman" w:cs="Times New Roman"/>
                <w:sz w:val="24"/>
                <w:szCs w:val="24"/>
              </w:rPr>
              <w:footnoteReference w:id="11"/>
            </w:r>
            <w:r w:rsidRPr="0087564F">
              <w:rPr>
                <w:rFonts w:ascii="Times New Roman" w:eastAsia="Times New Roman" w:hAnsi="Times New Roman" w:cs="Times New Roman"/>
                <w:sz w:val="24"/>
                <w:szCs w:val="24"/>
              </w:rPr>
              <w:t>.</w:t>
            </w:r>
          </w:p>
        </w:tc>
        <w:tc>
          <w:tcPr>
            <w:tcW w:w="3540" w:type="dxa"/>
            <w:shd w:val="clear" w:color="auto" w:fill="auto"/>
            <w:tcMar>
              <w:top w:w="100" w:type="dxa"/>
              <w:left w:w="100" w:type="dxa"/>
              <w:bottom w:w="100" w:type="dxa"/>
              <w:right w:w="100" w:type="dxa"/>
            </w:tcMar>
          </w:tcPr>
          <w:p w14:paraId="6AA9A170" w14:textId="77659CDE" w:rsidR="00D9193D" w:rsidRPr="0087564F" w:rsidRDefault="00FE5577"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i/>
                <w:sz w:val="24"/>
                <w:szCs w:val="24"/>
              </w:rPr>
              <w:t xml:space="preserve"> </w:t>
            </w:r>
            <w:r w:rsidR="00C52A28" w:rsidRPr="0087564F">
              <w:rPr>
                <w:rFonts w:ascii="Times New Roman" w:eastAsia="Times New Roman" w:hAnsi="Times New Roman" w:cs="Times New Roman"/>
                <w:i/>
                <w:sz w:val="24"/>
                <w:szCs w:val="24"/>
              </w:rPr>
              <w:t>https://www.assemblee-nationale.fr/dyn/16/organes/commissions-permanentes/lois</w:t>
            </w:r>
          </w:p>
        </w:tc>
      </w:tr>
      <w:tr w:rsidR="00D9193D" w:rsidRPr="0087564F" w14:paraId="245F2D1C" w14:textId="77777777" w:rsidTr="005F51B1">
        <w:trPr>
          <w:trHeight w:val="440"/>
        </w:trPr>
        <w:tc>
          <w:tcPr>
            <w:tcW w:w="15189" w:type="dxa"/>
            <w:gridSpan w:val="3"/>
            <w:shd w:val="clear" w:color="auto" w:fill="auto"/>
            <w:tcMar>
              <w:top w:w="100" w:type="dxa"/>
              <w:left w:w="100" w:type="dxa"/>
              <w:bottom w:w="100" w:type="dxa"/>
              <w:right w:w="100" w:type="dxa"/>
            </w:tcMar>
          </w:tcPr>
          <w:p w14:paraId="74A2CB53" w14:textId="77777777" w:rsidR="00D9193D" w:rsidRPr="0087564F" w:rsidRDefault="00FE5577" w:rsidP="005F51B1">
            <w:pPr>
              <w:pStyle w:val="1"/>
              <w:widowControl w:val="0"/>
              <w:jc w:val="both"/>
            </w:pPr>
            <w:bookmarkStart w:id="23" w:name="_lusy2unh93p" w:colFirst="0" w:colLast="0"/>
            <w:bookmarkStart w:id="24" w:name="_Toc158131777"/>
            <w:bookmarkEnd w:id="23"/>
            <w:r w:rsidRPr="0087564F">
              <w:t>Парламент Німеччини</w:t>
            </w:r>
            <w:bookmarkEnd w:id="24"/>
            <w:r w:rsidRPr="0087564F">
              <w:t xml:space="preserve"> </w:t>
            </w:r>
          </w:p>
        </w:tc>
      </w:tr>
      <w:tr w:rsidR="00D9193D" w:rsidRPr="0087564F" w14:paraId="77F27D88" w14:textId="77777777" w:rsidTr="005F51B1">
        <w:tc>
          <w:tcPr>
            <w:tcW w:w="3970" w:type="dxa"/>
            <w:shd w:val="clear" w:color="auto" w:fill="auto"/>
            <w:tcMar>
              <w:top w:w="100" w:type="dxa"/>
              <w:left w:w="100" w:type="dxa"/>
              <w:bottom w:w="100" w:type="dxa"/>
              <w:right w:w="100" w:type="dxa"/>
            </w:tcMar>
          </w:tcPr>
          <w:p w14:paraId="771FE1D6" w14:textId="7044A748" w:rsidR="00963745" w:rsidRPr="0087564F" w:rsidRDefault="00963745"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Бундесаг</w:t>
            </w:r>
          </w:p>
          <w:p w14:paraId="1874EB88" w14:textId="35F86A1B" w:rsidR="00963745" w:rsidRPr="0087564F" w:rsidRDefault="00963745" w:rsidP="005F51B1">
            <w:pPr>
              <w:widowControl w:val="0"/>
              <w:spacing w:line="240" w:lineRule="auto"/>
              <w:jc w:val="both"/>
              <w:rPr>
                <w:rFonts w:ascii="Times New Roman" w:eastAsia="Times New Roman" w:hAnsi="Times New Roman" w:cs="Times New Roman"/>
                <w:b/>
                <w:sz w:val="24"/>
                <w:szCs w:val="24"/>
              </w:rPr>
            </w:pPr>
          </w:p>
          <w:p w14:paraId="160B5B4A" w14:textId="2CAF7448" w:rsidR="00963745" w:rsidRPr="0087564F" w:rsidRDefault="00963745"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Комітет з правових питань</w:t>
            </w:r>
          </w:p>
          <w:p w14:paraId="641712CF" w14:textId="77777777" w:rsidR="00D9193D" w:rsidRPr="0087564F" w:rsidRDefault="00963745"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w:t>
            </w:r>
            <w:r w:rsidRPr="0087564F">
              <w:rPr>
                <w:rFonts w:ascii="Times New Roman" w:eastAsia="Times New Roman" w:hAnsi="Times New Roman" w:cs="Times New Roman"/>
                <w:b/>
                <w:sz w:val="24"/>
                <w:szCs w:val="24"/>
              </w:rPr>
              <w:t>Rechtsausschuss</w:t>
            </w:r>
            <w:r w:rsidRPr="0087564F">
              <w:rPr>
                <w:rFonts w:ascii="Times New Roman" w:eastAsia="Times New Roman" w:hAnsi="Times New Roman" w:cs="Times New Roman"/>
                <w:b/>
                <w:sz w:val="24"/>
                <w:szCs w:val="24"/>
                <w:lang w:val="uk-UA"/>
              </w:rPr>
              <w:t>)</w:t>
            </w:r>
          </w:p>
          <w:p w14:paraId="0BD83B47" w14:textId="77777777" w:rsidR="00963745" w:rsidRPr="0087564F" w:rsidRDefault="00963745" w:rsidP="005F51B1">
            <w:pPr>
              <w:widowControl w:val="0"/>
              <w:spacing w:line="240" w:lineRule="auto"/>
              <w:jc w:val="both"/>
              <w:rPr>
                <w:rFonts w:ascii="Times New Roman" w:eastAsia="Times New Roman" w:hAnsi="Times New Roman" w:cs="Times New Roman"/>
                <w:b/>
                <w:sz w:val="24"/>
                <w:szCs w:val="24"/>
                <w:lang w:val="uk-UA"/>
              </w:rPr>
            </w:pPr>
          </w:p>
          <w:p w14:paraId="405E442F" w14:textId="49431BEB" w:rsidR="00963745" w:rsidRPr="0087564F" w:rsidRDefault="00963745" w:rsidP="005F51B1">
            <w:pPr>
              <w:widowControl w:val="0"/>
              <w:spacing w:line="240" w:lineRule="auto"/>
              <w:jc w:val="both"/>
              <w:rPr>
                <w:rFonts w:ascii="Times New Roman" w:eastAsia="Times New Roman" w:hAnsi="Times New Roman" w:cs="Times New Roman"/>
                <w:b/>
                <w:sz w:val="24"/>
                <w:szCs w:val="24"/>
                <w:highlight w:val="white"/>
                <w:lang w:val="uk-UA"/>
              </w:rPr>
            </w:pPr>
            <w:r w:rsidRPr="0087564F">
              <w:rPr>
                <w:rFonts w:ascii="Times New Roman" w:eastAsia="Times New Roman" w:hAnsi="Times New Roman" w:cs="Times New Roman"/>
                <w:b/>
                <w:sz w:val="24"/>
                <w:szCs w:val="24"/>
                <w:lang w:val="uk-UA"/>
              </w:rPr>
              <w:t>Підкомітет з питань європейського права</w:t>
            </w:r>
          </w:p>
        </w:tc>
        <w:tc>
          <w:tcPr>
            <w:tcW w:w="7679" w:type="dxa"/>
            <w:shd w:val="clear" w:color="auto" w:fill="auto"/>
            <w:tcMar>
              <w:top w:w="100" w:type="dxa"/>
              <w:left w:w="100" w:type="dxa"/>
              <w:bottom w:w="100" w:type="dxa"/>
              <w:right w:w="100" w:type="dxa"/>
            </w:tcMar>
          </w:tcPr>
          <w:p w14:paraId="113687D9" w14:textId="77777777" w:rsidR="00D9193D" w:rsidRPr="0087564F" w:rsidRDefault="00963745" w:rsidP="005F51B1">
            <w:pP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Законодавство про правову політику в сімейному праві, авторському праві чи кримінальному праві</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правов</w:t>
            </w:r>
            <w:r w:rsidRPr="0087564F">
              <w:rPr>
                <w:rFonts w:ascii="Times New Roman" w:eastAsia="Times New Roman" w:hAnsi="Times New Roman" w:cs="Times New Roman"/>
                <w:sz w:val="24"/>
                <w:szCs w:val="24"/>
                <w:lang w:val="uk-UA"/>
              </w:rPr>
              <w:t>а</w:t>
            </w:r>
            <w:r w:rsidRPr="0087564F">
              <w:rPr>
                <w:rFonts w:ascii="Times New Roman" w:eastAsia="Times New Roman" w:hAnsi="Times New Roman" w:cs="Times New Roman"/>
                <w:sz w:val="24"/>
                <w:szCs w:val="24"/>
              </w:rPr>
              <w:t xml:space="preserve"> політик</w:t>
            </w:r>
            <w:r w:rsidRPr="0087564F">
              <w:rPr>
                <w:rFonts w:ascii="Times New Roman" w:eastAsia="Times New Roman" w:hAnsi="Times New Roman" w:cs="Times New Roman"/>
                <w:sz w:val="24"/>
                <w:szCs w:val="24"/>
                <w:lang w:val="uk-UA"/>
              </w:rPr>
              <w:t xml:space="preserve">а </w:t>
            </w:r>
            <w:r w:rsidRPr="0087564F">
              <w:rPr>
                <w:rFonts w:ascii="Times New Roman" w:eastAsia="Times New Roman" w:hAnsi="Times New Roman" w:cs="Times New Roman"/>
                <w:sz w:val="24"/>
                <w:szCs w:val="24"/>
              </w:rPr>
              <w:t xml:space="preserve">ЄС, зміни до Основного закону та залучення Бундестагу до розгляду </w:t>
            </w:r>
            <w:r w:rsidRPr="0087564F">
              <w:rPr>
                <w:rFonts w:ascii="Times New Roman" w:eastAsia="Times New Roman" w:hAnsi="Times New Roman" w:cs="Times New Roman"/>
                <w:sz w:val="24"/>
                <w:szCs w:val="24"/>
                <w:lang w:val="uk-UA"/>
              </w:rPr>
              <w:t xml:space="preserve">справ </w:t>
            </w:r>
            <w:r w:rsidRPr="0087564F">
              <w:rPr>
                <w:rFonts w:ascii="Times New Roman" w:eastAsia="Times New Roman" w:hAnsi="Times New Roman" w:cs="Times New Roman"/>
                <w:sz w:val="24"/>
                <w:szCs w:val="24"/>
              </w:rPr>
              <w:t>у Федеральному конституційному суді.</w:t>
            </w:r>
          </w:p>
          <w:p w14:paraId="7B6AA81F" w14:textId="07801632" w:rsidR="00963745" w:rsidRPr="0087564F" w:rsidRDefault="00963745" w:rsidP="005F51B1">
            <w:pP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lang w:val="uk-UA"/>
              </w:rPr>
              <w:t>П</w:t>
            </w:r>
            <w:r w:rsidRPr="0087564F">
              <w:rPr>
                <w:rFonts w:ascii="Times New Roman" w:eastAsia="Times New Roman" w:hAnsi="Times New Roman" w:cs="Times New Roman"/>
                <w:sz w:val="24"/>
                <w:szCs w:val="24"/>
              </w:rPr>
              <w:t>ідкомітет європейського права Комітету з правових питань консультує проекти правової політики Європейського Союзу та рекомендує головному комітету подальші дії. Зокрема, він супроводжує законодавчий процес у Брюсселі, від публікації законодавчих пропозицій через обговорення в робочих групах Ради до переговорів у так званій процедурі трилогу. Підкомітет робить внесок шляхом обміну інформацією з представниками Федерального міністерства юстиції. Таким чином, він впливає на європейські законодавчі процедури як неформально, так і формально, захищаючи таким чином права та інтереси німецького Бундестагу в цій сфері.</w:t>
            </w:r>
          </w:p>
        </w:tc>
        <w:tc>
          <w:tcPr>
            <w:tcW w:w="3540" w:type="dxa"/>
            <w:shd w:val="clear" w:color="auto" w:fill="auto"/>
            <w:tcMar>
              <w:top w:w="100" w:type="dxa"/>
              <w:left w:w="100" w:type="dxa"/>
              <w:bottom w:w="100" w:type="dxa"/>
              <w:right w:w="100" w:type="dxa"/>
            </w:tcMar>
          </w:tcPr>
          <w:p w14:paraId="4DCD010B" w14:textId="5D37299B" w:rsidR="00D9193D"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38" w:history="1">
              <w:r w:rsidR="00963745" w:rsidRPr="0087564F">
                <w:rPr>
                  <w:rStyle w:val="a5"/>
                  <w:rFonts w:ascii="Times New Roman" w:eastAsia="Times New Roman" w:hAnsi="Times New Roman" w:cs="Times New Roman"/>
                  <w:sz w:val="24"/>
                  <w:szCs w:val="24"/>
                  <w:u w:val="none"/>
                </w:rPr>
                <w:t>https://www.bundestag.de/ausschuesse/a06_recht/a06_europarecht</w:t>
              </w:r>
            </w:hyperlink>
          </w:p>
          <w:p w14:paraId="55B3B634" w14:textId="77777777" w:rsidR="00963745" w:rsidRPr="0087564F" w:rsidRDefault="00963745"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251D8134" w14:textId="365065B9" w:rsidR="00963745"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39" w:tgtFrame="_self" w:history="1">
              <w:r w:rsidR="00963745" w:rsidRPr="0087564F">
                <w:rPr>
                  <w:rStyle w:val="a5"/>
                  <w:rFonts w:ascii="Times New Roman" w:hAnsi="Times New Roman" w:cs="Times New Roman"/>
                  <w:color w:val="191919"/>
                  <w:sz w:val="24"/>
                  <w:szCs w:val="24"/>
                  <w:u w:val="none"/>
                  <w:shd w:val="clear" w:color="auto" w:fill="FFFFFF"/>
                </w:rPr>
                <w:t>rechtsgemeinschaft@bundestag.de</w:t>
              </w:r>
            </w:hyperlink>
          </w:p>
        </w:tc>
      </w:tr>
      <w:tr w:rsidR="00D9193D" w:rsidRPr="0087564F" w14:paraId="636DFA6B" w14:textId="77777777" w:rsidTr="005F51B1">
        <w:tc>
          <w:tcPr>
            <w:tcW w:w="3970" w:type="dxa"/>
            <w:shd w:val="clear" w:color="auto" w:fill="auto"/>
            <w:tcMar>
              <w:top w:w="100" w:type="dxa"/>
              <w:left w:w="100" w:type="dxa"/>
              <w:bottom w:w="100" w:type="dxa"/>
              <w:right w:w="100" w:type="dxa"/>
            </w:tcMar>
          </w:tcPr>
          <w:p w14:paraId="2CC6BBD9" w14:textId="2C617FA6" w:rsidR="00D9193D" w:rsidRPr="0087564F" w:rsidRDefault="00FE5577" w:rsidP="005F51B1">
            <w:pPr>
              <w:widowControl w:val="0"/>
              <w:spacing w:line="240" w:lineRule="auto"/>
              <w:jc w:val="both"/>
              <w:rPr>
                <w:rFonts w:ascii="Times New Roman" w:eastAsia="Times New Roman" w:hAnsi="Times New Roman" w:cs="Times New Roman"/>
                <w:b/>
                <w:sz w:val="24"/>
                <w:szCs w:val="24"/>
                <w:highlight w:val="white"/>
              </w:rPr>
            </w:pPr>
            <w:r w:rsidRPr="0087564F">
              <w:rPr>
                <w:rFonts w:ascii="Times New Roman" w:eastAsia="Times New Roman" w:hAnsi="Times New Roman" w:cs="Times New Roman"/>
                <w:b/>
                <w:sz w:val="24"/>
                <w:szCs w:val="24"/>
                <w:highlight w:val="white"/>
              </w:rPr>
              <w:t>Бундесрат</w:t>
            </w:r>
          </w:p>
          <w:p w14:paraId="336ABCED" w14:textId="77777777" w:rsidR="00963745" w:rsidRPr="0087564F" w:rsidRDefault="00963745" w:rsidP="005F51B1">
            <w:pPr>
              <w:widowControl w:val="0"/>
              <w:spacing w:line="240" w:lineRule="auto"/>
              <w:jc w:val="both"/>
              <w:rPr>
                <w:rFonts w:ascii="Times New Roman" w:eastAsia="Times New Roman" w:hAnsi="Times New Roman" w:cs="Times New Roman"/>
                <w:b/>
                <w:sz w:val="24"/>
                <w:szCs w:val="24"/>
                <w:highlight w:val="white"/>
              </w:rPr>
            </w:pPr>
          </w:p>
          <w:p w14:paraId="5F214DF8" w14:textId="4CC4ACA2" w:rsidR="00963745" w:rsidRPr="0087564F" w:rsidRDefault="00FE5577"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highlight w:val="white"/>
              </w:rPr>
              <w:t xml:space="preserve">Комітет з </w:t>
            </w:r>
            <w:r w:rsidR="00963745" w:rsidRPr="0087564F">
              <w:rPr>
                <w:rFonts w:ascii="Times New Roman" w:eastAsia="Times New Roman" w:hAnsi="Times New Roman" w:cs="Times New Roman"/>
                <w:b/>
                <w:sz w:val="24"/>
                <w:szCs w:val="24"/>
                <w:lang w:val="uk-UA"/>
              </w:rPr>
              <w:t>правових питань</w:t>
            </w:r>
          </w:p>
          <w:p w14:paraId="492E8860" w14:textId="77777777" w:rsidR="00D9193D" w:rsidRPr="0087564F" w:rsidRDefault="00D9193D" w:rsidP="005F51B1">
            <w:pPr>
              <w:widowControl w:val="0"/>
              <w:spacing w:line="240" w:lineRule="auto"/>
              <w:jc w:val="both"/>
              <w:rPr>
                <w:rFonts w:ascii="Times New Roman" w:eastAsia="Times New Roman" w:hAnsi="Times New Roman" w:cs="Times New Roman"/>
                <w:b/>
                <w:sz w:val="24"/>
                <w:szCs w:val="24"/>
                <w:highlight w:val="white"/>
              </w:rPr>
            </w:pPr>
          </w:p>
          <w:p w14:paraId="1BB910A4" w14:textId="697E4672" w:rsidR="00963745" w:rsidRPr="0087564F" w:rsidRDefault="00963745" w:rsidP="005F51B1">
            <w:pPr>
              <w:widowControl w:val="0"/>
              <w:spacing w:line="240" w:lineRule="auto"/>
              <w:jc w:val="both"/>
              <w:rPr>
                <w:rFonts w:ascii="Times New Roman" w:eastAsia="Times New Roman" w:hAnsi="Times New Roman" w:cs="Times New Roman"/>
                <w:b/>
                <w:sz w:val="24"/>
                <w:szCs w:val="24"/>
                <w:highlight w:val="white"/>
                <w:lang w:val="uk-UA"/>
              </w:rPr>
            </w:pPr>
            <w:r w:rsidRPr="0087564F">
              <w:rPr>
                <w:rFonts w:ascii="Times New Roman" w:eastAsia="Times New Roman" w:hAnsi="Times New Roman" w:cs="Times New Roman"/>
                <w:b/>
                <w:sz w:val="24"/>
                <w:szCs w:val="24"/>
                <w:highlight w:val="white"/>
                <w:lang w:val="uk-UA"/>
              </w:rPr>
              <w:t>(</w:t>
            </w:r>
            <w:r w:rsidRPr="0087564F">
              <w:rPr>
                <w:rFonts w:ascii="Times New Roman" w:eastAsia="Times New Roman" w:hAnsi="Times New Roman" w:cs="Times New Roman"/>
                <w:b/>
                <w:sz w:val="24"/>
                <w:szCs w:val="24"/>
                <w:lang w:val="uk-UA"/>
              </w:rPr>
              <w:t>Rechts­aus­schuss)</w:t>
            </w:r>
          </w:p>
        </w:tc>
        <w:tc>
          <w:tcPr>
            <w:tcW w:w="7679" w:type="dxa"/>
            <w:shd w:val="clear" w:color="auto" w:fill="auto"/>
            <w:tcMar>
              <w:top w:w="100" w:type="dxa"/>
              <w:left w:w="100" w:type="dxa"/>
              <w:bottom w:w="100" w:type="dxa"/>
              <w:right w:w="100" w:type="dxa"/>
            </w:tcMar>
          </w:tcPr>
          <w:p w14:paraId="3349B101" w14:textId="77777777" w:rsidR="00963745" w:rsidRPr="0087564F" w:rsidRDefault="00963745"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Сфера відповідальності юридичного комітету в основному збігається з обов'язками Федерального міністерства юстиції (BMJ).</w:t>
            </w:r>
          </w:p>
          <w:p w14:paraId="2D183108" w14:textId="77777777" w:rsidR="00963745" w:rsidRPr="0087564F" w:rsidRDefault="00963745" w:rsidP="005F51B1">
            <w:pPr>
              <w:widowControl w:val="0"/>
              <w:spacing w:line="240" w:lineRule="auto"/>
              <w:jc w:val="both"/>
              <w:rPr>
                <w:rFonts w:ascii="Times New Roman" w:eastAsia="Times New Roman" w:hAnsi="Times New Roman" w:cs="Times New Roman"/>
                <w:sz w:val="24"/>
                <w:szCs w:val="24"/>
              </w:rPr>
            </w:pPr>
          </w:p>
          <w:p w14:paraId="141DC631" w14:textId="48DB6BAE" w:rsidR="00963745" w:rsidRPr="0087564F" w:rsidRDefault="00963745"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Зокрема, це стосується таких</w:t>
            </w:r>
            <w:r w:rsidRPr="0087564F">
              <w:rPr>
                <w:rFonts w:ascii="Times New Roman" w:eastAsia="Times New Roman" w:hAnsi="Times New Roman" w:cs="Times New Roman"/>
                <w:sz w:val="24"/>
                <w:szCs w:val="24"/>
                <w:lang w:val="uk-UA"/>
              </w:rPr>
              <w:t xml:space="preserve"> сфер</w:t>
            </w:r>
            <w:r w:rsidRPr="0087564F">
              <w:rPr>
                <w:rFonts w:ascii="Times New Roman" w:eastAsia="Times New Roman" w:hAnsi="Times New Roman" w:cs="Times New Roman"/>
                <w:sz w:val="24"/>
                <w:szCs w:val="24"/>
              </w:rPr>
              <w:t>:</w:t>
            </w:r>
          </w:p>
          <w:p w14:paraId="5E9BBEDB" w14:textId="4D9FC8CF"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Цивільне право, пов'язане з уніфікацією</w:t>
            </w:r>
          </w:p>
          <w:p w14:paraId="17F5C94D" w14:textId="77777777"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Міжнародне приватне право</w:t>
            </w:r>
          </w:p>
          <w:p w14:paraId="4B385E79" w14:textId="41CA7399"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Кримінальне право</w:t>
            </w:r>
          </w:p>
          <w:p w14:paraId="5BBB5346" w14:textId="77777777"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Кримінально-процесуальне та виконавче право</w:t>
            </w:r>
          </w:p>
          <w:p w14:paraId="3C768BAE" w14:textId="77777777"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Адміністративні правопорушення</w:t>
            </w:r>
          </w:p>
          <w:p w14:paraId="32173BB1" w14:textId="45B48C9C"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Основний закон</w:t>
            </w:r>
          </w:p>
          <w:p w14:paraId="6432917B" w14:textId="77777777"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 xml:space="preserve">Бюджетне право </w:t>
            </w:r>
          </w:p>
          <w:p w14:paraId="2F75BF28" w14:textId="1E03EA29"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Конституційна юстиція</w:t>
            </w:r>
          </w:p>
          <w:p w14:paraId="53332F02" w14:textId="77777777"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Здійснення правосуддя</w:t>
            </w:r>
          </w:p>
          <w:p w14:paraId="2EAB82BA" w14:textId="77777777"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Суддівство, нотаріат, адвокатура</w:t>
            </w:r>
          </w:p>
          <w:p w14:paraId="67C0305F" w14:textId="04C2F1B1"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Закони про реєстрацію, банкрутство та нотаріальне посвідчення</w:t>
            </w:r>
          </w:p>
          <w:p w14:paraId="530C9064" w14:textId="5498ECEF" w:rsidR="00963745"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Господарське право</w:t>
            </w:r>
          </w:p>
          <w:p w14:paraId="6B173937" w14:textId="43AC1B7A" w:rsidR="00D9193D" w:rsidRPr="0087564F" w:rsidRDefault="00963745" w:rsidP="005F51B1">
            <w:pPr>
              <w:pStyle w:val="a7"/>
              <w:widowControl w:val="0"/>
              <w:numPr>
                <w:ilvl w:val="0"/>
                <w:numId w:val="12"/>
              </w:numPr>
              <w:spacing w:line="240" w:lineRule="auto"/>
              <w:ind w:left="0" w:firstLine="0"/>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Облік та авторське право</w:t>
            </w:r>
          </w:p>
        </w:tc>
        <w:tc>
          <w:tcPr>
            <w:tcW w:w="3540" w:type="dxa"/>
            <w:shd w:val="clear" w:color="auto" w:fill="auto"/>
            <w:tcMar>
              <w:top w:w="100" w:type="dxa"/>
              <w:left w:w="100" w:type="dxa"/>
              <w:bottom w:w="100" w:type="dxa"/>
              <w:right w:w="100" w:type="dxa"/>
            </w:tcMar>
          </w:tcPr>
          <w:p w14:paraId="66A4FF9C" w14:textId="2B509604" w:rsidR="00963745" w:rsidRPr="0087564F" w:rsidRDefault="00C563CD" w:rsidP="005F51B1">
            <w:pPr>
              <w:widowControl w:val="0"/>
              <w:spacing w:line="240" w:lineRule="auto"/>
              <w:jc w:val="both"/>
              <w:rPr>
                <w:rFonts w:ascii="Times New Roman" w:hAnsi="Times New Roman" w:cs="Times New Roman"/>
                <w:sz w:val="24"/>
                <w:szCs w:val="24"/>
              </w:rPr>
            </w:pPr>
            <w:hyperlink r:id="rId40" w:history="1">
              <w:r w:rsidR="00963745" w:rsidRPr="0087564F">
                <w:rPr>
                  <w:rStyle w:val="a5"/>
                  <w:rFonts w:ascii="Times New Roman" w:hAnsi="Times New Roman" w:cs="Times New Roman"/>
                  <w:sz w:val="24"/>
                  <w:szCs w:val="24"/>
                  <w:u w:val="none"/>
                </w:rPr>
                <w:t>https://www.bundesrat.de/DE/bundesrat/ausschuesse/r/r-node.html</w:t>
              </w:r>
            </w:hyperlink>
          </w:p>
          <w:p w14:paraId="4C4E1AE8" w14:textId="77777777" w:rsidR="00963745" w:rsidRPr="0087564F" w:rsidRDefault="00963745" w:rsidP="005F51B1">
            <w:pPr>
              <w:widowControl w:val="0"/>
              <w:spacing w:line="240" w:lineRule="auto"/>
              <w:jc w:val="both"/>
              <w:rPr>
                <w:rFonts w:ascii="Times New Roman" w:hAnsi="Times New Roman" w:cs="Times New Roman"/>
                <w:sz w:val="24"/>
                <w:szCs w:val="24"/>
              </w:rPr>
            </w:pPr>
          </w:p>
          <w:p w14:paraId="782CA2C9" w14:textId="707096E7" w:rsidR="00D9193D" w:rsidRPr="0087564F" w:rsidRDefault="00C563CD" w:rsidP="005F51B1">
            <w:pPr>
              <w:widowControl w:val="0"/>
              <w:spacing w:line="240" w:lineRule="auto"/>
              <w:jc w:val="both"/>
              <w:rPr>
                <w:rFonts w:ascii="Times New Roman" w:eastAsia="Times New Roman" w:hAnsi="Times New Roman" w:cs="Times New Roman"/>
                <w:sz w:val="24"/>
                <w:szCs w:val="24"/>
                <w:lang w:val="uk-UA"/>
              </w:rPr>
            </w:pPr>
            <w:hyperlink r:id="rId41" w:history="1">
              <w:r w:rsidR="00963745" w:rsidRPr="0087564F">
                <w:rPr>
                  <w:rStyle w:val="a5"/>
                  <w:rFonts w:ascii="Times New Roman" w:hAnsi="Times New Roman" w:cs="Times New Roman"/>
                  <w:spacing w:val="2"/>
                  <w:sz w:val="24"/>
                  <w:szCs w:val="24"/>
                  <w:u w:val="none"/>
                  <w:shd w:val="clear" w:color="auto" w:fill="EEEEEE"/>
                </w:rPr>
                <w:t>bundesrat@bundesrat.de</w:t>
              </w:r>
            </w:hyperlink>
            <w:r w:rsidR="00963745" w:rsidRPr="0087564F">
              <w:rPr>
                <w:rFonts w:ascii="Times New Roman" w:hAnsi="Times New Roman" w:cs="Times New Roman"/>
                <w:sz w:val="24"/>
                <w:szCs w:val="24"/>
                <w:lang w:val="uk-UA"/>
              </w:rPr>
              <w:t xml:space="preserve"> </w:t>
            </w:r>
          </w:p>
        </w:tc>
      </w:tr>
      <w:tr w:rsidR="00D9193D" w:rsidRPr="0087564F" w14:paraId="0B1CCDC1" w14:textId="77777777" w:rsidTr="005F51B1">
        <w:trPr>
          <w:trHeight w:val="440"/>
        </w:trPr>
        <w:tc>
          <w:tcPr>
            <w:tcW w:w="15189" w:type="dxa"/>
            <w:gridSpan w:val="3"/>
            <w:shd w:val="clear" w:color="auto" w:fill="auto"/>
            <w:tcMar>
              <w:top w:w="100" w:type="dxa"/>
              <w:left w:w="100" w:type="dxa"/>
              <w:bottom w:w="100" w:type="dxa"/>
              <w:right w:w="100" w:type="dxa"/>
            </w:tcMar>
          </w:tcPr>
          <w:p w14:paraId="0D2CCF63" w14:textId="77777777" w:rsidR="00D9193D" w:rsidRPr="0087564F" w:rsidRDefault="00FE5577" w:rsidP="005F51B1">
            <w:pPr>
              <w:pStyle w:val="1"/>
              <w:widowControl w:val="0"/>
              <w:jc w:val="both"/>
            </w:pPr>
            <w:bookmarkStart w:id="25" w:name="_mxo1ozpansmu" w:colFirst="0" w:colLast="0"/>
            <w:bookmarkStart w:id="26" w:name="_Toc158131778"/>
            <w:bookmarkEnd w:id="25"/>
            <w:r w:rsidRPr="0087564F">
              <w:t>Парламент Словенії (Državni zbor Republike Slovenije)</w:t>
            </w:r>
            <w:bookmarkEnd w:id="26"/>
          </w:p>
        </w:tc>
      </w:tr>
      <w:tr w:rsidR="00D9193D" w:rsidRPr="0087564F" w14:paraId="4797B9F3" w14:textId="77777777" w:rsidTr="005F51B1">
        <w:tc>
          <w:tcPr>
            <w:tcW w:w="3970" w:type="dxa"/>
            <w:shd w:val="clear" w:color="auto" w:fill="auto"/>
            <w:tcMar>
              <w:top w:w="100" w:type="dxa"/>
              <w:left w:w="100" w:type="dxa"/>
              <w:bottom w:w="100" w:type="dxa"/>
              <w:right w:w="100" w:type="dxa"/>
            </w:tcMar>
          </w:tcPr>
          <w:p w14:paraId="7D7D56EE" w14:textId="77777777" w:rsidR="00D9193D" w:rsidRPr="0087564F" w:rsidRDefault="00FE5577"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rPr>
              <w:t xml:space="preserve">Комітет з </w:t>
            </w:r>
            <w:r w:rsidR="00582682" w:rsidRPr="0087564F">
              <w:rPr>
                <w:rFonts w:ascii="Times New Roman" w:eastAsia="Times New Roman" w:hAnsi="Times New Roman" w:cs="Times New Roman"/>
                <w:b/>
                <w:sz w:val="24"/>
                <w:szCs w:val="24"/>
                <w:lang w:val="uk-UA"/>
              </w:rPr>
              <w:t>питань юстиції.</w:t>
            </w:r>
          </w:p>
          <w:p w14:paraId="6CA66E25" w14:textId="1CEFAA0F" w:rsidR="00582682" w:rsidRPr="0087564F" w:rsidRDefault="00582682" w:rsidP="005F51B1">
            <w:pPr>
              <w:widowControl w:val="0"/>
              <w:spacing w:line="240" w:lineRule="auto"/>
              <w:jc w:val="both"/>
              <w:rPr>
                <w:rFonts w:ascii="Times New Roman" w:eastAsia="Times New Roman" w:hAnsi="Times New Roman" w:cs="Times New Roman"/>
                <w:b/>
                <w:sz w:val="24"/>
                <w:szCs w:val="24"/>
                <w:lang w:val="uk-UA"/>
              </w:rPr>
            </w:pPr>
          </w:p>
          <w:p w14:paraId="315BBE11" w14:textId="2FDA1364" w:rsidR="00582682" w:rsidRPr="0087564F" w:rsidRDefault="00582682"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(Committee on Justice)</w:t>
            </w:r>
          </w:p>
          <w:p w14:paraId="155C7B58" w14:textId="4C7CD93A" w:rsidR="00582682" w:rsidRPr="0087564F" w:rsidRDefault="00582682" w:rsidP="005F51B1">
            <w:pPr>
              <w:widowControl w:val="0"/>
              <w:spacing w:line="240" w:lineRule="auto"/>
              <w:jc w:val="both"/>
              <w:rPr>
                <w:rFonts w:ascii="Times New Roman" w:eastAsia="Times New Roman" w:hAnsi="Times New Roman" w:cs="Times New Roman"/>
                <w:b/>
                <w:sz w:val="24"/>
                <w:szCs w:val="24"/>
                <w:lang w:val="uk-UA"/>
              </w:rPr>
            </w:pPr>
          </w:p>
        </w:tc>
        <w:tc>
          <w:tcPr>
            <w:tcW w:w="7679" w:type="dxa"/>
            <w:shd w:val="clear" w:color="auto" w:fill="auto"/>
            <w:tcMar>
              <w:top w:w="100" w:type="dxa"/>
              <w:left w:w="100" w:type="dxa"/>
              <w:bottom w:w="100" w:type="dxa"/>
              <w:right w:w="100" w:type="dxa"/>
            </w:tcMar>
          </w:tcPr>
          <w:p w14:paraId="3EFCD779" w14:textId="2BBE2689" w:rsidR="00582682" w:rsidRPr="0087564F" w:rsidRDefault="00582682" w:rsidP="005F51B1">
            <w:pPr>
              <w:widowControl w:val="0"/>
              <w:spacing w:line="240" w:lineRule="auto"/>
              <w:jc w:val="both"/>
              <w:rPr>
                <w:rFonts w:ascii="Times New Roman" w:eastAsia="Times New Roman" w:hAnsi="Times New Roman" w:cs="Times New Roman"/>
                <w:b/>
                <w:bCs/>
                <w:sz w:val="24"/>
                <w:szCs w:val="24"/>
              </w:rPr>
            </w:pPr>
            <w:r w:rsidRPr="0087564F">
              <w:rPr>
                <w:rFonts w:ascii="Times New Roman" w:eastAsia="Times New Roman" w:hAnsi="Times New Roman" w:cs="Times New Roman"/>
                <w:b/>
                <w:bCs/>
                <w:sz w:val="24"/>
                <w:szCs w:val="24"/>
              </w:rPr>
              <w:t>Комітет з питань правосуддя розглядає проекти законів, інших актів, а також питання, що стосуються:</w:t>
            </w:r>
          </w:p>
          <w:p w14:paraId="04E31A2C"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організацію та статус судів, прокуратури та прокуратури, Конституційного суду та Уповноваженого з прав людини,</w:t>
            </w:r>
          </w:p>
          <w:p w14:paraId="176FBBF7"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нагляд за діяльністю органів державної прокуратури та прокуратури та інші форми встановленого законом судового нагляду,</w:t>
            </w:r>
          </w:p>
          <w:p w14:paraId="348AAC20"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цивільне та кримінальне право,</w:t>
            </w:r>
          </w:p>
          <w:p w14:paraId="46FA26B5"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системне регулювання обмеження корупції,</w:t>
            </w:r>
          </w:p>
          <w:p w14:paraId="05ABDADA"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обговорення річних звітів, підготовлених комісією з питань запобігання корупції,</w:t>
            </w:r>
          </w:p>
          <w:p w14:paraId="2CF7A2A8"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обговорення оцінки поточного стану справ у сфері запобігання корупції та запобігання та усунення конфлікту інтересів,</w:t>
            </w:r>
          </w:p>
          <w:p w14:paraId="3327C91E"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судове провадження, альтернативне вирішення спорів та судове управління,</w:t>
            </w:r>
          </w:p>
          <w:p w14:paraId="185B65AF"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адвокатура та нотаріат,</w:t>
            </w:r>
          </w:p>
          <w:p w14:paraId="05589FA1"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виконання кримінальних санкцій,</w:t>
            </w:r>
          </w:p>
          <w:p w14:paraId="33F087AE"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захист персональних даних,</w:t>
            </w:r>
          </w:p>
          <w:p w14:paraId="2D91EDC9"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міжнародна правова допомога та міжнародне судове співробітництво у цивільних та кримінальних справах,</w:t>
            </w:r>
          </w:p>
          <w:p w14:paraId="525C0E1D"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вивчення та планування забезпечення дотримання основних прав і свобод людини,</w:t>
            </w:r>
          </w:p>
          <w:p w14:paraId="30963D10"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електронне правосуддя та</w:t>
            </w:r>
          </w:p>
          <w:p w14:paraId="0EB15014"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інші пов'язані з цим питання, до відання яких входить відповідне міністерство.</w:t>
            </w:r>
          </w:p>
          <w:p w14:paraId="4359CAC2" w14:textId="77777777" w:rsidR="00582682" w:rsidRPr="0087564F" w:rsidRDefault="00582682" w:rsidP="005F51B1">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Комітет обговорює справи ЄС, що належать до його сфери діяльності, а також європейські ініціативи та пропозиції, які не випливають з документів інституцій ЄС та Республіки Словенія.</w:t>
            </w:r>
          </w:p>
          <w:p w14:paraId="295095F6" w14:textId="71E9A725" w:rsidR="00D9193D" w:rsidRPr="0087564F" w:rsidRDefault="00D9193D" w:rsidP="005F51B1">
            <w:pPr>
              <w:widowControl w:val="0"/>
              <w:spacing w:line="240" w:lineRule="auto"/>
              <w:jc w:val="both"/>
              <w:rPr>
                <w:rFonts w:ascii="Times New Roman" w:eastAsia="Times New Roman" w:hAnsi="Times New Roman" w:cs="Times New Roman"/>
                <w:sz w:val="24"/>
                <w:szCs w:val="24"/>
              </w:rPr>
            </w:pPr>
          </w:p>
        </w:tc>
        <w:tc>
          <w:tcPr>
            <w:tcW w:w="3540" w:type="dxa"/>
            <w:shd w:val="clear" w:color="auto" w:fill="auto"/>
            <w:tcMar>
              <w:top w:w="100" w:type="dxa"/>
              <w:left w:w="100" w:type="dxa"/>
              <w:bottom w:w="100" w:type="dxa"/>
              <w:right w:w="100" w:type="dxa"/>
            </w:tcMar>
          </w:tcPr>
          <w:p w14:paraId="55A12761" w14:textId="3B33B632" w:rsidR="00D9193D"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42" w:history="1">
              <w:r w:rsidR="00582682" w:rsidRPr="0087564F">
                <w:rPr>
                  <w:rStyle w:val="a5"/>
                  <w:rFonts w:ascii="Times New Roman" w:eastAsia="Times New Roman" w:hAnsi="Times New Roman" w:cs="Times New Roman"/>
                  <w:sz w:val="24"/>
                  <w:szCs w:val="24"/>
                  <w:u w:val="none"/>
                </w:rPr>
                <w:t>https://www.dz-rs.si/wps/portal/en/Home/pos/WorkingBodies/izbranDT/!ut/p/z1/04_Sj9CPykssy0xPLMnMz0vMAfIjo8zinfyCTD293Q0N_IMNLAwC_SxcjdwDAg3cXUz1w1EVuHs5mRgEGvv7OgWZBxl6GJnqRxGj3wAHcDQgTj8eBVH4jS_IDQ0NdVRUBAA6yZEK/dz/d5/L2dBISEvZ0FBIS9nQSEh/?idSubjekt=DT053</w:t>
              </w:r>
            </w:hyperlink>
          </w:p>
          <w:p w14:paraId="67FA873C" w14:textId="77777777" w:rsidR="00582682"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40C37911" w14:textId="77777777" w:rsidR="00582682"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Секретар: MarijaPečjak Ferlež</w:t>
            </w:r>
          </w:p>
          <w:p w14:paraId="58942D39" w14:textId="680E4389" w:rsidR="00582682" w:rsidRPr="0087564F" w:rsidRDefault="00C563C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hyperlink r:id="rId43" w:history="1">
              <w:r w:rsidR="00582682" w:rsidRPr="0087564F">
                <w:rPr>
                  <w:rStyle w:val="a5"/>
                  <w:rFonts w:ascii="Times New Roman" w:eastAsia="Times New Roman" w:hAnsi="Times New Roman" w:cs="Times New Roman"/>
                  <w:sz w:val="24"/>
                  <w:szCs w:val="24"/>
                  <w:u w:val="none"/>
                  <w:lang w:val="uk-UA"/>
                </w:rPr>
                <w:t>pravosodje@dz-rs.si</w:t>
              </w:r>
            </w:hyperlink>
            <w:r w:rsidR="00582682" w:rsidRPr="0087564F">
              <w:rPr>
                <w:rFonts w:ascii="Times New Roman" w:eastAsia="Times New Roman" w:hAnsi="Times New Roman" w:cs="Times New Roman"/>
                <w:sz w:val="24"/>
                <w:szCs w:val="24"/>
                <w:lang w:val="uk-UA"/>
              </w:rPr>
              <w:t xml:space="preserve"> </w:t>
            </w:r>
          </w:p>
        </w:tc>
      </w:tr>
      <w:tr w:rsidR="00D9193D" w:rsidRPr="0087564F" w14:paraId="7655FD41" w14:textId="77777777" w:rsidTr="005F51B1">
        <w:trPr>
          <w:trHeight w:val="440"/>
        </w:trPr>
        <w:tc>
          <w:tcPr>
            <w:tcW w:w="15189" w:type="dxa"/>
            <w:gridSpan w:val="3"/>
            <w:shd w:val="clear" w:color="auto" w:fill="auto"/>
            <w:tcMar>
              <w:top w:w="100" w:type="dxa"/>
              <w:left w:w="100" w:type="dxa"/>
              <w:bottom w:w="100" w:type="dxa"/>
              <w:right w:w="100" w:type="dxa"/>
            </w:tcMar>
          </w:tcPr>
          <w:p w14:paraId="6D47CB7A" w14:textId="77777777" w:rsidR="00D9193D" w:rsidRPr="0087564F" w:rsidRDefault="00FE5577" w:rsidP="005F51B1">
            <w:pPr>
              <w:pStyle w:val="1"/>
              <w:jc w:val="both"/>
            </w:pPr>
            <w:bookmarkStart w:id="27" w:name="_xs2ce89ffh6w" w:colFirst="0" w:colLast="0"/>
            <w:bookmarkStart w:id="28" w:name="_Toc158131779"/>
            <w:bookmarkEnd w:id="27"/>
            <w:r w:rsidRPr="0087564F">
              <w:t>Парламент Польщі (Parlament Rzeczypospolitej Polskiej)</w:t>
            </w:r>
            <w:bookmarkEnd w:id="28"/>
          </w:p>
        </w:tc>
      </w:tr>
      <w:tr w:rsidR="00D9193D" w:rsidRPr="0087564F" w14:paraId="0C104FBE" w14:textId="77777777" w:rsidTr="005F51B1">
        <w:tc>
          <w:tcPr>
            <w:tcW w:w="3970" w:type="dxa"/>
            <w:shd w:val="clear" w:color="auto" w:fill="auto"/>
            <w:tcMar>
              <w:top w:w="100" w:type="dxa"/>
              <w:left w:w="100" w:type="dxa"/>
              <w:bottom w:w="100" w:type="dxa"/>
              <w:right w:w="100" w:type="dxa"/>
            </w:tcMar>
          </w:tcPr>
          <w:p w14:paraId="534E9980" w14:textId="6C85924F" w:rsidR="00582682" w:rsidRPr="0087564F" w:rsidRDefault="00582682" w:rsidP="005F51B1">
            <w:pPr>
              <w:spacing w:line="240" w:lineRule="auto"/>
              <w:jc w:val="both"/>
              <w:rPr>
                <w:rFonts w:ascii="Times New Roman" w:eastAsia="Times New Roman" w:hAnsi="Times New Roman" w:cs="Times New Roman"/>
                <w:b/>
                <w:color w:val="000000"/>
                <w:sz w:val="24"/>
                <w:szCs w:val="24"/>
                <w:lang w:val="uk-UA"/>
              </w:rPr>
            </w:pPr>
            <w:r w:rsidRPr="0087564F">
              <w:rPr>
                <w:rFonts w:ascii="Times New Roman" w:eastAsia="Times New Roman" w:hAnsi="Times New Roman" w:cs="Times New Roman"/>
                <w:b/>
                <w:color w:val="000000"/>
                <w:sz w:val="24"/>
                <w:szCs w:val="24"/>
                <w:lang w:val="uk-UA"/>
              </w:rPr>
              <w:t>Сейм</w:t>
            </w:r>
          </w:p>
          <w:p w14:paraId="5B4AE1E0" w14:textId="62C82DE8" w:rsidR="00582682" w:rsidRPr="0087564F" w:rsidRDefault="00582682" w:rsidP="005F51B1">
            <w:pPr>
              <w:spacing w:line="240" w:lineRule="auto"/>
              <w:jc w:val="both"/>
              <w:rPr>
                <w:rFonts w:ascii="Times New Roman" w:eastAsia="Times New Roman" w:hAnsi="Times New Roman" w:cs="Times New Roman"/>
                <w:b/>
                <w:color w:val="000000"/>
                <w:sz w:val="24"/>
                <w:szCs w:val="24"/>
                <w:lang w:val="uk-UA"/>
              </w:rPr>
            </w:pPr>
          </w:p>
          <w:p w14:paraId="34960DD3" w14:textId="0C030E7F" w:rsidR="00582682" w:rsidRPr="0087564F" w:rsidRDefault="00582682" w:rsidP="005F51B1">
            <w:pPr>
              <w:spacing w:line="240" w:lineRule="auto"/>
              <w:jc w:val="both"/>
              <w:rPr>
                <w:rFonts w:ascii="Times New Roman" w:eastAsia="Times New Roman" w:hAnsi="Times New Roman" w:cs="Times New Roman"/>
                <w:b/>
                <w:color w:val="000000"/>
                <w:sz w:val="24"/>
                <w:szCs w:val="24"/>
                <w:lang w:val="uk-UA"/>
              </w:rPr>
            </w:pPr>
            <w:r w:rsidRPr="0087564F">
              <w:rPr>
                <w:rFonts w:ascii="Times New Roman" w:eastAsia="Times New Roman" w:hAnsi="Times New Roman" w:cs="Times New Roman"/>
                <w:b/>
                <w:color w:val="000000"/>
                <w:sz w:val="24"/>
                <w:szCs w:val="24"/>
                <w:lang w:val="uk-UA"/>
              </w:rPr>
              <w:t xml:space="preserve">Комітет юстиції та прав людини </w:t>
            </w:r>
          </w:p>
          <w:p w14:paraId="5C5C6871" w14:textId="6C4FCCBD" w:rsidR="00D9193D" w:rsidRPr="0087564F" w:rsidRDefault="00582682"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(Komisja Sprawiedliwości i Praw Człowieka (SPC))</w:t>
            </w:r>
          </w:p>
          <w:p w14:paraId="601FAE56" w14:textId="77777777" w:rsidR="00D9193D" w:rsidRPr="0087564F" w:rsidRDefault="00D9193D" w:rsidP="005F51B1">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rPr>
            </w:pPr>
          </w:p>
        </w:tc>
        <w:tc>
          <w:tcPr>
            <w:tcW w:w="7679" w:type="dxa"/>
            <w:shd w:val="clear" w:color="auto" w:fill="auto"/>
            <w:tcMar>
              <w:top w:w="100" w:type="dxa"/>
              <w:left w:w="100" w:type="dxa"/>
              <w:bottom w:w="100" w:type="dxa"/>
              <w:right w:w="100" w:type="dxa"/>
            </w:tcMar>
          </w:tcPr>
          <w:p w14:paraId="3A6FF9AD" w14:textId="57A19C0B" w:rsidR="00D9193D"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До сфери діяльності Комісії належать питання дотримання законності та верховенства права, судів, прокуратури, нотаріату, адвокатури та адвокатського обслуговування, діяльності адвокатських та адвокатських самоврядувань, а також питання дотримання прав людини</w:t>
            </w:r>
            <w:r w:rsidRPr="0087564F">
              <w:rPr>
                <w:rStyle w:val="aa"/>
                <w:rFonts w:ascii="Times New Roman" w:eastAsia="Times New Roman" w:hAnsi="Times New Roman" w:cs="Times New Roman"/>
                <w:sz w:val="24"/>
                <w:szCs w:val="24"/>
              </w:rPr>
              <w:footnoteReference w:id="12"/>
            </w:r>
            <w:r w:rsidRPr="0087564F">
              <w:rPr>
                <w:rFonts w:ascii="Times New Roman" w:eastAsia="Times New Roman" w:hAnsi="Times New Roman" w:cs="Times New Roman"/>
                <w:sz w:val="24"/>
                <w:szCs w:val="24"/>
              </w:rPr>
              <w:t>.</w:t>
            </w:r>
          </w:p>
        </w:tc>
        <w:tc>
          <w:tcPr>
            <w:tcW w:w="3540" w:type="dxa"/>
            <w:shd w:val="clear" w:color="auto" w:fill="auto"/>
            <w:tcMar>
              <w:top w:w="100" w:type="dxa"/>
              <w:left w:w="100" w:type="dxa"/>
              <w:bottom w:w="100" w:type="dxa"/>
              <w:right w:w="100" w:type="dxa"/>
            </w:tcMar>
          </w:tcPr>
          <w:p w14:paraId="616285B6" w14:textId="77777777" w:rsidR="00582682"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тел.: (22) 694-23-93</w:t>
            </w:r>
          </w:p>
          <w:p w14:paraId="43832753" w14:textId="77777777" w:rsidR="00D9193D"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xml:space="preserve">        (22) 694-24-44</w:t>
            </w:r>
          </w:p>
          <w:p w14:paraId="246455C8" w14:textId="77777777" w:rsidR="00582682"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4CA32EB" w14:textId="62DB1DE8" w:rsidR="00582682"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https://www.sejm.gov.pl/Sejm10.nsf/agent.xsp?symbol=KOMISJAST&amp;NrKadencji=10&amp;KodKom=SPC</w:t>
            </w:r>
          </w:p>
        </w:tc>
      </w:tr>
      <w:tr w:rsidR="00582682" w:rsidRPr="0087564F" w14:paraId="26234D0D" w14:textId="77777777" w:rsidTr="005F51B1">
        <w:tc>
          <w:tcPr>
            <w:tcW w:w="3970" w:type="dxa"/>
            <w:shd w:val="clear" w:color="auto" w:fill="auto"/>
            <w:tcMar>
              <w:top w:w="100" w:type="dxa"/>
              <w:left w:w="100" w:type="dxa"/>
              <w:bottom w:w="100" w:type="dxa"/>
              <w:right w:w="100" w:type="dxa"/>
            </w:tcMar>
          </w:tcPr>
          <w:p w14:paraId="3370E02E" w14:textId="29AB3834" w:rsidR="00582682" w:rsidRPr="0087564F" w:rsidRDefault="00582682" w:rsidP="005F51B1">
            <w:pPr>
              <w:spacing w:line="240" w:lineRule="auto"/>
              <w:jc w:val="both"/>
              <w:rPr>
                <w:rFonts w:ascii="Times New Roman" w:eastAsia="Times New Roman" w:hAnsi="Times New Roman" w:cs="Times New Roman"/>
                <w:b/>
                <w:color w:val="000000"/>
                <w:sz w:val="24"/>
                <w:szCs w:val="24"/>
                <w:lang w:val="uk-UA"/>
              </w:rPr>
            </w:pPr>
            <w:r w:rsidRPr="0087564F">
              <w:rPr>
                <w:rFonts w:ascii="Times New Roman" w:eastAsia="Times New Roman" w:hAnsi="Times New Roman" w:cs="Times New Roman"/>
                <w:b/>
                <w:color w:val="000000"/>
                <w:sz w:val="24"/>
                <w:szCs w:val="24"/>
                <w:lang w:val="uk-UA"/>
              </w:rPr>
              <w:t>Сейм</w:t>
            </w:r>
          </w:p>
          <w:p w14:paraId="2897F7B6" w14:textId="77777777" w:rsidR="00582682" w:rsidRPr="0087564F" w:rsidRDefault="00582682" w:rsidP="005F51B1">
            <w:pPr>
              <w:spacing w:line="240" w:lineRule="auto"/>
              <w:jc w:val="both"/>
              <w:rPr>
                <w:rFonts w:ascii="Times New Roman" w:eastAsia="Times New Roman" w:hAnsi="Times New Roman" w:cs="Times New Roman"/>
                <w:b/>
                <w:color w:val="000000"/>
                <w:sz w:val="24"/>
                <w:szCs w:val="24"/>
                <w:lang w:val="uk-UA"/>
              </w:rPr>
            </w:pPr>
          </w:p>
          <w:p w14:paraId="63B8A740" w14:textId="77777777" w:rsidR="00582682" w:rsidRPr="0087564F" w:rsidRDefault="00582682" w:rsidP="005F51B1">
            <w:pPr>
              <w:spacing w:line="240" w:lineRule="auto"/>
              <w:jc w:val="both"/>
              <w:rPr>
                <w:rFonts w:ascii="Times New Roman" w:eastAsia="Times New Roman" w:hAnsi="Times New Roman" w:cs="Times New Roman"/>
                <w:b/>
                <w:color w:val="000000"/>
                <w:sz w:val="24"/>
                <w:szCs w:val="24"/>
                <w:lang w:val="uk-UA"/>
              </w:rPr>
            </w:pPr>
            <w:r w:rsidRPr="0087564F">
              <w:rPr>
                <w:rFonts w:ascii="Times New Roman" w:eastAsia="Times New Roman" w:hAnsi="Times New Roman" w:cs="Times New Roman"/>
                <w:b/>
                <w:color w:val="000000"/>
                <w:sz w:val="24"/>
                <w:szCs w:val="24"/>
                <w:lang w:val="uk-UA"/>
              </w:rPr>
              <w:t>Законодавчий комітет</w:t>
            </w:r>
          </w:p>
          <w:p w14:paraId="211DEB48" w14:textId="0C36E817" w:rsidR="00582682" w:rsidRPr="0087564F" w:rsidRDefault="00582682" w:rsidP="005F51B1">
            <w:pPr>
              <w:spacing w:line="240" w:lineRule="auto"/>
              <w:jc w:val="both"/>
              <w:rPr>
                <w:rFonts w:ascii="Times New Roman" w:eastAsia="Times New Roman" w:hAnsi="Times New Roman" w:cs="Times New Roman"/>
                <w:b/>
                <w:color w:val="000000"/>
                <w:sz w:val="24"/>
                <w:szCs w:val="24"/>
                <w:lang w:val="uk-UA"/>
              </w:rPr>
            </w:pPr>
            <w:r w:rsidRPr="0087564F">
              <w:rPr>
                <w:rFonts w:ascii="Times New Roman" w:eastAsia="Times New Roman" w:hAnsi="Times New Roman" w:cs="Times New Roman"/>
                <w:b/>
                <w:color w:val="000000"/>
                <w:sz w:val="24"/>
                <w:szCs w:val="24"/>
                <w:lang w:val="uk-UA"/>
              </w:rPr>
              <w:t>(Komisja Ustawodawcza (UST))</w:t>
            </w:r>
          </w:p>
        </w:tc>
        <w:tc>
          <w:tcPr>
            <w:tcW w:w="7679" w:type="dxa"/>
            <w:shd w:val="clear" w:color="auto" w:fill="auto"/>
            <w:tcMar>
              <w:top w:w="100" w:type="dxa"/>
              <w:left w:w="100" w:type="dxa"/>
              <w:bottom w:w="100" w:type="dxa"/>
              <w:right w:w="100" w:type="dxa"/>
            </w:tcMar>
          </w:tcPr>
          <w:p w14:paraId="66EBF7BA" w14:textId="6906CC45" w:rsidR="00582682" w:rsidRPr="0087564F" w:rsidRDefault="00582682" w:rsidP="005F51B1">
            <w:pP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До сфери діяльності Комітету входять питання законодавства та узгодженості законодавства, співробітництво в організації законодавчого процесу та забезпечення його правильності, розгляд законопроектів і постанов, що мають особливе юридичне значення або значний ступінь законодавчої складності, питання, пов’язані з провадженням. перед Конституційним трибуналом і випливає з юриспруденції Конституційного офісу трибуналу, а також участь у нагляді за виконанням законів і постанов Сейму та координація цієї діяльності</w:t>
            </w:r>
            <w:r w:rsidRPr="0087564F">
              <w:rPr>
                <w:rStyle w:val="aa"/>
                <w:rFonts w:ascii="Times New Roman" w:eastAsia="Times New Roman" w:hAnsi="Times New Roman" w:cs="Times New Roman"/>
                <w:sz w:val="24"/>
                <w:szCs w:val="24"/>
              </w:rPr>
              <w:footnoteReference w:id="13"/>
            </w:r>
            <w:r w:rsidRPr="0087564F">
              <w:rPr>
                <w:rFonts w:ascii="Times New Roman" w:eastAsia="Times New Roman" w:hAnsi="Times New Roman" w:cs="Times New Roman"/>
                <w:sz w:val="24"/>
                <w:szCs w:val="24"/>
              </w:rPr>
              <w:t>.</w:t>
            </w:r>
          </w:p>
          <w:p w14:paraId="13D7F343" w14:textId="77777777" w:rsidR="00582682"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3540" w:type="dxa"/>
            <w:shd w:val="clear" w:color="auto" w:fill="auto"/>
            <w:tcMar>
              <w:top w:w="100" w:type="dxa"/>
              <w:left w:w="100" w:type="dxa"/>
              <w:bottom w:w="100" w:type="dxa"/>
              <w:right w:w="100" w:type="dxa"/>
            </w:tcMar>
          </w:tcPr>
          <w:p w14:paraId="55EAC187" w14:textId="77777777" w:rsidR="00582682" w:rsidRPr="0087564F" w:rsidRDefault="00582682" w:rsidP="005F51B1">
            <w:pPr>
              <w:shd w:val="clear" w:color="auto" w:fill="FFFFFF"/>
              <w:spacing w:line="240" w:lineRule="auto"/>
              <w:jc w:val="both"/>
              <w:rPr>
                <w:rFonts w:ascii="Times New Roman" w:eastAsia="Times New Roman" w:hAnsi="Times New Roman" w:cs="Times New Roman"/>
                <w:caps/>
                <w:color w:val="3A3A3A"/>
                <w:sz w:val="24"/>
                <w:szCs w:val="24"/>
                <w:lang w:val="uk-UA"/>
              </w:rPr>
            </w:pPr>
            <w:r w:rsidRPr="0087564F">
              <w:rPr>
                <w:rFonts w:ascii="Times New Roman" w:eastAsia="Times New Roman" w:hAnsi="Times New Roman" w:cs="Times New Roman"/>
                <w:caps/>
                <w:color w:val="3A3A3A"/>
                <w:sz w:val="24"/>
                <w:szCs w:val="24"/>
                <w:lang w:val="uk-UA"/>
              </w:rPr>
              <w:t>тел.: (22) 694-16-08</w:t>
            </w:r>
            <w:r w:rsidRPr="0087564F">
              <w:rPr>
                <w:rFonts w:ascii="Times New Roman" w:eastAsia="Times New Roman" w:hAnsi="Times New Roman" w:cs="Times New Roman"/>
                <w:caps/>
                <w:color w:val="3A3A3A"/>
                <w:sz w:val="24"/>
                <w:szCs w:val="24"/>
                <w:lang w:val="uk-UA"/>
              </w:rPr>
              <w:br/>
              <w:t>факс: (22) 694-26-16</w:t>
            </w:r>
          </w:p>
          <w:p w14:paraId="3026BC1D" w14:textId="77777777" w:rsidR="00582682" w:rsidRPr="0087564F" w:rsidRDefault="00582682" w:rsidP="005F51B1">
            <w:pPr>
              <w:widowControl w:val="0"/>
              <w:pBdr>
                <w:top w:val="nil"/>
                <w:left w:val="nil"/>
                <w:bottom w:val="nil"/>
                <w:right w:val="nil"/>
                <w:between w:val="nil"/>
              </w:pBdr>
              <w:spacing w:line="240" w:lineRule="auto"/>
              <w:jc w:val="both"/>
              <w:rPr>
                <w:rFonts w:ascii="Times New Roman" w:hAnsi="Times New Roman" w:cs="Times New Roman"/>
                <w:sz w:val="24"/>
                <w:szCs w:val="24"/>
              </w:rPr>
            </w:pPr>
          </w:p>
          <w:p w14:paraId="5E9C1D77" w14:textId="25A640F5" w:rsidR="00582682" w:rsidRPr="0087564F" w:rsidRDefault="00582682" w:rsidP="005F51B1">
            <w:pPr>
              <w:widowControl w:val="0"/>
              <w:pBdr>
                <w:top w:val="nil"/>
                <w:left w:val="nil"/>
                <w:bottom w:val="nil"/>
                <w:right w:val="nil"/>
                <w:between w:val="nil"/>
              </w:pBdr>
              <w:spacing w:line="240" w:lineRule="auto"/>
              <w:jc w:val="both"/>
              <w:rPr>
                <w:rFonts w:ascii="Times New Roman" w:hAnsi="Times New Roman" w:cs="Times New Roman"/>
                <w:sz w:val="24"/>
                <w:szCs w:val="24"/>
              </w:rPr>
            </w:pPr>
            <w:r w:rsidRPr="0087564F">
              <w:rPr>
                <w:rFonts w:ascii="Times New Roman" w:hAnsi="Times New Roman" w:cs="Times New Roman"/>
                <w:sz w:val="24"/>
                <w:szCs w:val="24"/>
              </w:rPr>
              <w:t>https://www.sejm.gov.pl/Sejm10.nsf/agent.xsp?symbol=KOMISJAST&amp;NrKadencji=10&amp;KodKom=UST</w:t>
            </w:r>
          </w:p>
        </w:tc>
      </w:tr>
      <w:tr w:rsidR="00D9193D" w:rsidRPr="0087564F" w14:paraId="28A30E41" w14:textId="77777777" w:rsidTr="005F51B1">
        <w:tc>
          <w:tcPr>
            <w:tcW w:w="3970" w:type="dxa"/>
            <w:shd w:val="clear" w:color="auto" w:fill="auto"/>
            <w:tcMar>
              <w:top w:w="100" w:type="dxa"/>
              <w:left w:w="100" w:type="dxa"/>
              <w:bottom w:w="100" w:type="dxa"/>
              <w:right w:w="100" w:type="dxa"/>
            </w:tcMar>
          </w:tcPr>
          <w:p w14:paraId="2E9A3318" w14:textId="058AB275" w:rsidR="00D9193D"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 xml:space="preserve">Комісія зх прав людини та верховенства права </w:t>
            </w:r>
            <w:r w:rsidR="00FE5577" w:rsidRPr="0087564F">
              <w:rPr>
                <w:rFonts w:ascii="Times New Roman" w:eastAsia="Times New Roman" w:hAnsi="Times New Roman" w:cs="Times New Roman"/>
                <w:b/>
                <w:sz w:val="24"/>
                <w:szCs w:val="24"/>
              </w:rPr>
              <w:t>(</w:t>
            </w:r>
            <w:r w:rsidRPr="0087564F">
              <w:rPr>
                <w:rFonts w:ascii="Times New Roman" w:eastAsia="Times New Roman" w:hAnsi="Times New Roman" w:cs="Times New Roman"/>
                <w:b/>
                <w:sz w:val="24"/>
                <w:szCs w:val="24"/>
              </w:rPr>
              <w:t>Komisja Praw Człowieka i Praworządności</w:t>
            </w:r>
            <w:r w:rsidRPr="0087564F">
              <w:rPr>
                <w:rFonts w:ascii="Times New Roman" w:eastAsia="Times New Roman" w:hAnsi="Times New Roman" w:cs="Times New Roman"/>
                <w:b/>
                <w:sz w:val="24"/>
                <w:szCs w:val="24"/>
                <w:lang w:val="uk-UA"/>
              </w:rPr>
              <w:t>)</w:t>
            </w:r>
          </w:p>
        </w:tc>
        <w:tc>
          <w:tcPr>
            <w:tcW w:w="7679" w:type="dxa"/>
            <w:shd w:val="clear" w:color="auto" w:fill="auto"/>
            <w:tcMar>
              <w:top w:w="100" w:type="dxa"/>
              <w:left w:w="100" w:type="dxa"/>
              <w:bottom w:w="100" w:type="dxa"/>
              <w:right w:w="100" w:type="dxa"/>
            </w:tcMar>
          </w:tcPr>
          <w:p w14:paraId="1D663BC0" w14:textId="77777777" w:rsidR="00582682" w:rsidRPr="0087564F" w:rsidRDefault="00582682" w:rsidP="005F51B1">
            <w:pP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Діяльність комітету включає: права і свободи громадян та їх інституційні гарантії, питання, пов'язані з функціонуванням системи правосуддя та громадської безпеки, дотриманням законів, дотриманням прав людини, інститутів громадянського суспільства та неурядових організацій.</w:t>
            </w:r>
          </w:p>
          <w:p w14:paraId="6CA6E1BA" w14:textId="347CCFEB" w:rsidR="00D9193D" w:rsidRPr="0087564F" w:rsidRDefault="00D9193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3540" w:type="dxa"/>
            <w:shd w:val="clear" w:color="auto" w:fill="auto"/>
            <w:tcMar>
              <w:top w:w="100" w:type="dxa"/>
              <w:left w:w="100" w:type="dxa"/>
              <w:bottom w:w="100" w:type="dxa"/>
              <w:right w:w="100" w:type="dxa"/>
            </w:tcMar>
          </w:tcPr>
          <w:p w14:paraId="088EFF97" w14:textId="36E1E5E7" w:rsidR="00582682"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https://www.senat.gov.pl/prace/komisje-senackie/komisja,228,komisja-praw-czlowieka-i-praworzadnosci.html</w:t>
            </w:r>
          </w:p>
          <w:p w14:paraId="40D0AAF9" w14:textId="77777777" w:rsidR="00582682"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AAEEDAE" w14:textId="70EFF681" w:rsidR="00582682"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Секретаріат комітету:</w:t>
            </w:r>
          </w:p>
          <w:p w14:paraId="73E0ED2C" w14:textId="77777777" w:rsidR="00582682"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тел.22 694 95 09</w:t>
            </w:r>
          </w:p>
          <w:p w14:paraId="16F79D55" w14:textId="77777777" w:rsidR="00582682"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347932EA" w14:textId="345B9288" w:rsidR="00D9193D" w:rsidRPr="0087564F" w:rsidRDefault="00582682"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електронна адреса kpcp@senat.gov.pl</w:t>
            </w:r>
          </w:p>
        </w:tc>
      </w:tr>
      <w:tr w:rsidR="00D9193D" w:rsidRPr="0087564F" w14:paraId="06F6B9E1" w14:textId="77777777" w:rsidTr="005F51B1">
        <w:trPr>
          <w:trHeight w:val="440"/>
        </w:trPr>
        <w:tc>
          <w:tcPr>
            <w:tcW w:w="15189" w:type="dxa"/>
            <w:gridSpan w:val="3"/>
            <w:shd w:val="clear" w:color="auto" w:fill="auto"/>
            <w:tcMar>
              <w:top w:w="100" w:type="dxa"/>
              <w:left w:w="100" w:type="dxa"/>
              <w:bottom w:w="100" w:type="dxa"/>
              <w:right w:w="100" w:type="dxa"/>
            </w:tcMar>
          </w:tcPr>
          <w:p w14:paraId="1266A5E3" w14:textId="77777777" w:rsidR="00D9193D" w:rsidRPr="0087564F" w:rsidRDefault="00FE5577" w:rsidP="005F51B1">
            <w:pPr>
              <w:pStyle w:val="1"/>
              <w:widowControl w:val="0"/>
              <w:jc w:val="both"/>
            </w:pPr>
            <w:bookmarkStart w:id="29" w:name="_89luvj72it6" w:colFirst="0" w:colLast="0"/>
            <w:bookmarkStart w:id="30" w:name="_Toc158131780"/>
            <w:bookmarkEnd w:id="29"/>
            <w:r w:rsidRPr="0087564F">
              <w:t>Парламент Греції (Βουλή των Ελλήνων)</w:t>
            </w:r>
            <w:bookmarkEnd w:id="30"/>
          </w:p>
        </w:tc>
      </w:tr>
      <w:tr w:rsidR="00D9193D" w:rsidRPr="0087564F" w14:paraId="62DC7FFA" w14:textId="77777777" w:rsidTr="005F51B1">
        <w:tc>
          <w:tcPr>
            <w:tcW w:w="3970" w:type="dxa"/>
            <w:shd w:val="clear" w:color="auto" w:fill="auto"/>
            <w:tcMar>
              <w:top w:w="100" w:type="dxa"/>
              <w:left w:w="100" w:type="dxa"/>
              <w:bottom w:w="100" w:type="dxa"/>
              <w:right w:w="100" w:type="dxa"/>
            </w:tcMar>
          </w:tcPr>
          <w:p w14:paraId="7730013A" w14:textId="77777777" w:rsidR="00D9193D" w:rsidRPr="0087564F" w:rsidRDefault="00FE5577" w:rsidP="005F51B1">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rPr>
              <w:t>Постійна комісія з питань державного управління, громадського порядку та правосудд</w:t>
            </w:r>
            <w:r w:rsidRPr="0087564F">
              <w:rPr>
                <w:rFonts w:ascii="Times New Roman" w:eastAsia="Times New Roman" w:hAnsi="Times New Roman" w:cs="Times New Roman"/>
                <w:b/>
                <w:sz w:val="24"/>
                <w:szCs w:val="24"/>
                <w:lang w:val="uk-UA"/>
              </w:rPr>
              <w:t>я</w:t>
            </w:r>
          </w:p>
          <w:p w14:paraId="03319A64" w14:textId="52BE9E3F" w:rsidR="00FE5577" w:rsidRPr="0087564F" w:rsidRDefault="00FE5577" w:rsidP="005F51B1">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(Διαρκής Επιτροπή Δημόσιας Διοίκησης, Δημόσιας Τάξης και Δικαιοσύνης ( ΔΙΑΡΚΕΙΣ ΕΠΙΤΡΟΠΕΣ ))</w:t>
            </w:r>
          </w:p>
        </w:tc>
        <w:tc>
          <w:tcPr>
            <w:tcW w:w="7679" w:type="dxa"/>
            <w:shd w:val="clear" w:color="auto" w:fill="auto"/>
            <w:tcMar>
              <w:top w:w="100" w:type="dxa"/>
              <w:left w:w="100" w:type="dxa"/>
              <w:bottom w:w="100" w:type="dxa"/>
              <w:right w:w="100" w:type="dxa"/>
            </w:tcMar>
          </w:tcPr>
          <w:p w14:paraId="20FC9E22" w14:textId="4CD0C74D" w:rsidR="00D9193D" w:rsidRPr="0087564F" w:rsidRDefault="00FE5577"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Постійний комітет з державного управління, громадського порядку та юстиції відповідає запи</w:t>
            </w:r>
            <w:r w:rsidRPr="0087564F">
              <w:rPr>
                <w:rFonts w:ascii="Times New Roman" w:eastAsia="Times New Roman" w:hAnsi="Times New Roman" w:cs="Times New Roman"/>
                <w:sz w:val="24"/>
                <w:szCs w:val="24"/>
                <w:lang w:val="uk-UA"/>
              </w:rPr>
              <w:t xml:space="preserve">ти </w:t>
            </w:r>
            <w:r w:rsidRPr="0087564F">
              <w:rPr>
                <w:rFonts w:ascii="Times New Roman" w:eastAsia="Times New Roman" w:hAnsi="Times New Roman" w:cs="Times New Roman"/>
                <w:sz w:val="24"/>
                <w:szCs w:val="24"/>
              </w:rPr>
              <w:t>Міністерства внутрішніх справ, Міністерства захисту громадян, Міністерства юстиції, Міністерства імміграції та притулку, Міністерства цифрового управління, міністрів державного та заступника міністра прем'єр-міністра.</w:t>
            </w:r>
          </w:p>
        </w:tc>
        <w:tc>
          <w:tcPr>
            <w:tcW w:w="3540" w:type="dxa"/>
            <w:shd w:val="clear" w:color="auto" w:fill="auto"/>
            <w:tcMar>
              <w:top w:w="100" w:type="dxa"/>
              <w:left w:w="100" w:type="dxa"/>
              <w:bottom w:w="100" w:type="dxa"/>
              <w:right w:w="100" w:type="dxa"/>
            </w:tcMar>
          </w:tcPr>
          <w:p w14:paraId="164B53DA" w14:textId="5F2352A8" w:rsidR="00D9193D" w:rsidRPr="0087564F" w:rsidRDefault="00FE5577"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https://www.hellenicparliament.gr/Koinovouleftikes-Epitropes/CommiteeDetailView?CommitteeId=9739559c-3495-43cc-98f7-9e892bc9b28d&amp;period=439e4d18-6939-459d-8704-b03100e43fa9</w:t>
            </w:r>
          </w:p>
        </w:tc>
      </w:tr>
      <w:tr w:rsidR="00D9193D" w:rsidRPr="0087564F" w14:paraId="1E160D3C" w14:textId="77777777" w:rsidTr="005F51B1">
        <w:trPr>
          <w:trHeight w:val="440"/>
        </w:trPr>
        <w:tc>
          <w:tcPr>
            <w:tcW w:w="15189" w:type="dxa"/>
            <w:gridSpan w:val="3"/>
            <w:shd w:val="clear" w:color="auto" w:fill="auto"/>
            <w:tcMar>
              <w:top w:w="100" w:type="dxa"/>
              <w:left w:w="100" w:type="dxa"/>
              <w:bottom w:w="100" w:type="dxa"/>
              <w:right w:w="100" w:type="dxa"/>
            </w:tcMar>
          </w:tcPr>
          <w:p w14:paraId="402672FC" w14:textId="77777777" w:rsidR="00D9193D" w:rsidRPr="0087564F" w:rsidRDefault="00FE5577" w:rsidP="005F51B1">
            <w:pPr>
              <w:pStyle w:val="1"/>
              <w:widowControl w:val="0"/>
              <w:jc w:val="both"/>
            </w:pPr>
            <w:bookmarkStart w:id="31" w:name="_mvui1tmog0tj" w:colFirst="0" w:colLast="0"/>
            <w:bookmarkStart w:id="32" w:name="_Toc158131781"/>
            <w:bookmarkEnd w:id="31"/>
            <w:r w:rsidRPr="0087564F">
              <w:t>Парламент Словаччини (Národná rada Slovenskej republiky)</w:t>
            </w:r>
            <w:bookmarkEnd w:id="32"/>
          </w:p>
        </w:tc>
      </w:tr>
      <w:tr w:rsidR="00D9193D" w:rsidRPr="0087564F" w14:paraId="2D80709E" w14:textId="77777777" w:rsidTr="005F51B1">
        <w:trPr>
          <w:trHeight w:val="275"/>
        </w:trPr>
        <w:tc>
          <w:tcPr>
            <w:tcW w:w="3970" w:type="dxa"/>
            <w:shd w:val="clear" w:color="auto" w:fill="auto"/>
            <w:tcMar>
              <w:top w:w="100" w:type="dxa"/>
              <w:left w:w="100" w:type="dxa"/>
              <w:bottom w:w="100" w:type="dxa"/>
              <w:right w:w="100" w:type="dxa"/>
            </w:tcMar>
          </w:tcPr>
          <w:p w14:paraId="3D18986C" w14:textId="77777777" w:rsidR="00D9193D" w:rsidRPr="0040557C" w:rsidRDefault="00514D13" w:rsidP="005F51B1">
            <w:pPr>
              <w:widowControl w:val="0"/>
              <w:spacing w:line="240" w:lineRule="auto"/>
              <w:jc w:val="both"/>
              <w:rPr>
                <w:rFonts w:ascii="Times New Roman" w:eastAsia="Times New Roman" w:hAnsi="Times New Roman" w:cs="Times New Roman"/>
                <w:b/>
                <w:sz w:val="24"/>
                <w:szCs w:val="24"/>
              </w:rPr>
            </w:pPr>
            <w:r w:rsidRPr="0087564F">
              <w:rPr>
                <w:rFonts w:ascii="Times New Roman" w:eastAsia="Times New Roman" w:hAnsi="Times New Roman" w:cs="Times New Roman"/>
                <w:b/>
                <w:sz w:val="24"/>
                <w:szCs w:val="24"/>
              </w:rPr>
              <w:t>Комітет конституційного права НР СР</w:t>
            </w:r>
            <w:r w:rsidRPr="0040557C">
              <w:rPr>
                <w:rFonts w:ascii="Times New Roman" w:eastAsia="Times New Roman" w:hAnsi="Times New Roman" w:cs="Times New Roman"/>
                <w:b/>
                <w:sz w:val="24"/>
                <w:szCs w:val="24"/>
              </w:rPr>
              <w:t xml:space="preserve"> </w:t>
            </w:r>
          </w:p>
          <w:p w14:paraId="5E3A2859" w14:textId="40F461EA" w:rsidR="00514D13" w:rsidRPr="0040557C" w:rsidRDefault="00514D13" w:rsidP="005F51B1">
            <w:pPr>
              <w:widowControl w:val="0"/>
              <w:spacing w:line="240" w:lineRule="auto"/>
              <w:jc w:val="both"/>
              <w:rPr>
                <w:rFonts w:ascii="Times New Roman" w:eastAsia="Times New Roman" w:hAnsi="Times New Roman" w:cs="Times New Roman"/>
                <w:b/>
                <w:sz w:val="24"/>
                <w:szCs w:val="24"/>
                <w:highlight w:val="white"/>
              </w:rPr>
            </w:pPr>
            <w:r w:rsidRPr="0040557C">
              <w:rPr>
                <w:rFonts w:ascii="Times New Roman" w:eastAsia="Times New Roman" w:hAnsi="Times New Roman" w:cs="Times New Roman"/>
                <w:b/>
                <w:sz w:val="24"/>
                <w:szCs w:val="24"/>
              </w:rPr>
              <w:t>(Ú</w:t>
            </w:r>
            <w:r w:rsidRPr="0087564F">
              <w:rPr>
                <w:rFonts w:ascii="Times New Roman" w:eastAsia="Times New Roman" w:hAnsi="Times New Roman" w:cs="Times New Roman"/>
                <w:b/>
                <w:sz w:val="24"/>
                <w:szCs w:val="24"/>
                <w:lang w:val="en-US"/>
              </w:rPr>
              <w:t>stavnopr</w:t>
            </w:r>
            <w:r w:rsidRPr="0040557C">
              <w:rPr>
                <w:rFonts w:ascii="Times New Roman" w:eastAsia="Times New Roman" w:hAnsi="Times New Roman" w:cs="Times New Roman"/>
                <w:b/>
                <w:sz w:val="24"/>
                <w:szCs w:val="24"/>
              </w:rPr>
              <w:t>á</w:t>
            </w:r>
            <w:r w:rsidRPr="0087564F">
              <w:rPr>
                <w:rFonts w:ascii="Times New Roman" w:eastAsia="Times New Roman" w:hAnsi="Times New Roman" w:cs="Times New Roman"/>
                <w:b/>
                <w:sz w:val="24"/>
                <w:szCs w:val="24"/>
                <w:lang w:val="en-US"/>
              </w:rPr>
              <w:t>vny</w:t>
            </w:r>
            <w:r w:rsidRPr="0040557C">
              <w:rPr>
                <w:rFonts w:ascii="Times New Roman" w:eastAsia="Times New Roman" w:hAnsi="Times New Roman" w:cs="Times New Roman"/>
                <w:b/>
                <w:sz w:val="24"/>
                <w:szCs w:val="24"/>
              </w:rPr>
              <w:t xml:space="preserve"> </w:t>
            </w:r>
            <w:r w:rsidRPr="0087564F">
              <w:rPr>
                <w:rFonts w:ascii="Times New Roman" w:eastAsia="Times New Roman" w:hAnsi="Times New Roman" w:cs="Times New Roman"/>
                <w:b/>
                <w:sz w:val="24"/>
                <w:szCs w:val="24"/>
                <w:lang w:val="en-US"/>
              </w:rPr>
              <w:t>v</w:t>
            </w:r>
            <w:r w:rsidRPr="0040557C">
              <w:rPr>
                <w:rFonts w:ascii="Times New Roman" w:eastAsia="Times New Roman" w:hAnsi="Times New Roman" w:cs="Times New Roman"/>
                <w:b/>
                <w:sz w:val="24"/>
                <w:szCs w:val="24"/>
              </w:rPr>
              <w:t>ý</w:t>
            </w:r>
            <w:r w:rsidRPr="0087564F">
              <w:rPr>
                <w:rFonts w:ascii="Times New Roman" w:eastAsia="Times New Roman" w:hAnsi="Times New Roman" w:cs="Times New Roman"/>
                <w:b/>
                <w:sz w:val="24"/>
                <w:szCs w:val="24"/>
                <w:lang w:val="en-US"/>
              </w:rPr>
              <w:t>bor</w:t>
            </w:r>
            <w:r w:rsidRPr="0040557C">
              <w:rPr>
                <w:rFonts w:ascii="Times New Roman" w:eastAsia="Times New Roman" w:hAnsi="Times New Roman" w:cs="Times New Roman"/>
                <w:b/>
                <w:sz w:val="24"/>
                <w:szCs w:val="24"/>
              </w:rPr>
              <w:t xml:space="preserve"> </w:t>
            </w:r>
            <w:r w:rsidRPr="0087564F">
              <w:rPr>
                <w:rFonts w:ascii="Times New Roman" w:eastAsia="Times New Roman" w:hAnsi="Times New Roman" w:cs="Times New Roman"/>
                <w:b/>
                <w:sz w:val="24"/>
                <w:szCs w:val="24"/>
                <w:lang w:val="en-US"/>
              </w:rPr>
              <w:t>NR</w:t>
            </w:r>
            <w:r w:rsidRPr="0040557C">
              <w:rPr>
                <w:rFonts w:ascii="Times New Roman" w:eastAsia="Times New Roman" w:hAnsi="Times New Roman" w:cs="Times New Roman"/>
                <w:b/>
                <w:sz w:val="24"/>
                <w:szCs w:val="24"/>
              </w:rPr>
              <w:t xml:space="preserve"> </w:t>
            </w:r>
            <w:r w:rsidRPr="0087564F">
              <w:rPr>
                <w:rFonts w:ascii="Times New Roman" w:eastAsia="Times New Roman" w:hAnsi="Times New Roman" w:cs="Times New Roman"/>
                <w:b/>
                <w:sz w:val="24"/>
                <w:szCs w:val="24"/>
                <w:lang w:val="en-US"/>
              </w:rPr>
              <w:t>SR</w:t>
            </w:r>
            <w:r w:rsidRPr="0040557C">
              <w:rPr>
                <w:rFonts w:ascii="Times New Roman" w:eastAsia="Times New Roman" w:hAnsi="Times New Roman" w:cs="Times New Roman"/>
                <w:b/>
                <w:sz w:val="24"/>
                <w:szCs w:val="24"/>
              </w:rPr>
              <w:t>)</w:t>
            </w:r>
          </w:p>
        </w:tc>
        <w:tc>
          <w:tcPr>
            <w:tcW w:w="7679" w:type="dxa"/>
            <w:shd w:val="clear" w:color="auto" w:fill="auto"/>
            <w:tcMar>
              <w:top w:w="100" w:type="dxa"/>
              <w:left w:w="100" w:type="dxa"/>
              <w:bottom w:w="100" w:type="dxa"/>
              <w:right w:w="100" w:type="dxa"/>
            </w:tcMar>
          </w:tcPr>
          <w:p w14:paraId="63A21F11" w14:textId="77777777" w:rsidR="00514D13" w:rsidRPr="0087564F" w:rsidRDefault="00514D1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Конституційний комітет Національної ради Словацької Республіки в основному виконує завдання згідно з § 59 Закону Національної ради Словацької Республіки № 350/1996 Зб. про Регламент Національної ради Словацької Республіки зі змінами:</w:t>
            </w:r>
          </w:p>
          <w:p w14:paraId="5D8EB813" w14:textId="77777777" w:rsidR="00514D13" w:rsidRPr="0087564F" w:rsidRDefault="00514D1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а) подає Національній раді пропозиції щодо вдосконалення правового порядку в Словацькій Республіці,</w:t>
            </w:r>
          </w:p>
          <w:p w14:paraId="47389621" w14:textId="77777777" w:rsidR="00514D13" w:rsidRPr="0087564F" w:rsidRDefault="00514D1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б) обговорює всі проекти законів, особливо з точки зору їх дотримання Конституції, конституційних законів, міжнародних договорів, які зобов’язують Словацьку Республіку законами Словацької Республіки та правом Європейського Союзу,</w:t>
            </w:r>
          </w:p>
          <w:p w14:paraId="60E45909" w14:textId="77777777" w:rsidR="00514D13" w:rsidRPr="0087564F" w:rsidRDefault="00514D1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c) рекомендує Голові Національної Ради спосіб забезпечення завдань, пов’язаних із провадження в Конституційному Суді,</w:t>
            </w:r>
          </w:p>
          <w:p w14:paraId="3338A16F" w14:textId="77777777" w:rsidR="00514D13" w:rsidRPr="0087564F" w:rsidRDefault="00514D1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d) обговорює та рекомендує Національній раді пропозиції щодо кандидатів на посади суддів Конституційного Суду та, у разі наявності мандата, інших конституційних посадових осіб, обраних Національною радою відповідно до спеціального регламенту,</w:t>
            </w:r>
          </w:p>
          <w:p w14:paraId="1E960022" w14:textId="77777777" w:rsidR="00514D13" w:rsidRPr="0087564F" w:rsidRDefault="00514D1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e) обговорює звіти про стан законності та діяльність органів прокуратури, юстиції та пенітенціарних установ.</w:t>
            </w:r>
          </w:p>
          <w:p w14:paraId="7B8FE5E6" w14:textId="77777777" w:rsidR="00514D13" w:rsidRPr="0087564F" w:rsidRDefault="00514D1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A73A8AE" w14:textId="77777777" w:rsidR="00514D13" w:rsidRPr="0087564F" w:rsidRDefault="00514D1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Як ініціативний і контрольний орган Національної ради Словацької Республіки, він обговорює всі проекти законів і в цьому контексті має завдання нагляду за їх конституційністю. Зі змістовної точки зору комітет особливо присвячений розділу конституційного та судового законодавства (особливо судочинства, пенітенціарної системи, прокуратури, адвокатури, нотаріату, виконавців).</w:t>
            </w:r>
          </w:p>
          <w:p w14:paraId="221B0C6E" w14:textId="77777777" w:rsidR="00514D13" w:rsidRPr="0087564F" w:rsidRDefault="00514D1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74FFAD48" w14:textId="02B89D0D" w:rsidR="00D9193D" w:rsidRPr="0087564F" w:rsidRDefault="00514D1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Він також готує пропозиції щодо обрання кандидатів на посади суддів Конституційного суду Словацької Республіки, членів Судової ради Словацької Республіки, кандидатів на посаду Генерального прокурора Словацької Республіки, спеціальних прокурорів та кандидатів у члени дисциплінарних комісій.</w:t>
            </w:r>
          </w:p>
          <w:p w14:paraId="0FA79C52" w14:textId="77777777" w:rsidR="00D9193D" w:rsidRPr="0087564F" w:rsidRDefault="00D9193D"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tc>
        <w:tc>
          <w:tcPr>
            <w:tcW w:w="3540" w:type="dxa"/>
            <w:shd w:val="clear" w:color="auto" w:fill="auto"/>
            <w:tcMar>
              <w:top w:w="100" w:type="dxa"/>
              <w:left w:w="100" w:type="dxa"/>
              <w:bottom w:w="100" w:type="dxa"/>
              <w:right w:w="100" w:type="dxa"/>
            </w:tcMar>
          </w:tcPr>
          <w:p w14:paraId="58334104" w14:textId="1E080B81" w:rsidR="00D9193D" w:rsidRPr="0087564F" w:rsidRDefault="00C563CD" w:rsidP="005F51B1">
            <w:pPr>
              <w:spacing w:line="240" w:lineRule="auto"/>
              <w:jc w:val="both"/>
              <w:rPr>
                <w:rFonts w:ascii="Times New Roman" w:hAnsi="Times New Roman" w:cs="Times New Roman"/>
                <w:sz w:val="24"/>
                <w:szCs w:val="24"/>
              </w:rPr>
            </w:pPr>
            <w:hyperlink r:id="rId44" w:history="1">
              <w:r w:rsidR="00514D13" w:rsidRPr="0087564F">
                <w:rPr>
                  <w:rStyle w:val="a5"/>
                  <w:rFonts w:ascii="Times New Roman" w:hAnsi="Times New Roman" w:cs="Times New Roman"/>
                  <w:sz w:val="24"/>
                  <w:szCs w:val="24"/>
                  <w:u w:val="none"/>
                </w:rPr>
                <w:t>https://www.nrsr.sk/web/Default.aspx?sid=vybory/vybor&amp;ID=175</w:t>
              </w:r>
            </w:hyperlink>
          </w:p>
          <w:p w14:paraId="265DBD9B" w14:textId="77777777" w:rsidR="00514D13" w:rsidRPr="0087564F" w:rsidRDefault="00514D13" w:rsidP="005F51B1">
            <w:pPr>
              <w:shd w:val="clear" w:color="auto" w:fill="FFFFFF" w:themeFill="background1"/>
              <w:spacing w:line="240" w:lineRule="auto"/>
              <w:jc w:val="both"/>
              <w:rPr>
                <w:rFonts w:ascii="Times New Roman" w:hAnsi="Times New Roman" w:cs="Times New Roman"/>
                <w:sz w:val="24"/>
                <w:szCs w:val="24"/>
              </w:rPr>
            </w:pPr>
          </w:p>
          <w:tbl>
            <w:tblPr>
              <w:tblW w:w="1410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335"/>
              <w:gridCol w:w="12765"/>
            </w:tblGrid>
            <w:tr w:rsidR="00514D13" w:rsidRPr="0087564F" w14:paraId="41C29B68" w14:textId="77777777" w:rsidTr="00514D13">
              <w:tc>
                <w:tcPr>
                  <w:tcW w:w="1335" w:type="dxa"/>
                  <w:shd w:val="clear" w:color="auto" w:fill="EFF1F3"/>
                  <w:tcMar>
                    <w:top w:w="0" w:type="dxa"/>
                    <w:left w:w="75" w:type="dxa"/>
                    <w:bottom w:w="0" w:type="dxa"/>
                    <w:right w:w="0" w:type="dxa"/>
                  </w:tcMar>
                  <w:hideMark/>
                </w:tcPr>
                <w:p w14:paraId="24D69C4A" w14:textId="77777777" w:rsidR="00514D13" w:rsidRPr="0087564F" w:rsidRDefault="00514D13" w:rsidP="005F51B1">
                  <w:pPr>
                    <w:framePr w:hSpace="180" w:wrap="around" w:vAnchor="page" w:hAnchor="margin" w:y="2631"/>
                    <w:shd w:val="clear" w:color="auto" w:fill="FFFFFF" w:themeFill="background1"/>
                    <w:spacing w:line="240" w:lineRule="auto"/>
                    <w:jc w:val="both"/>
                    <w:rPr>
                      <w:rFonts w:ascii="Times New Roman" w:hAnsi="Times New Roman" w:cs="Times New Roman"/>
                      <w:sz w:val="24"/>
                      <w:szCs w:val="24"/>
                    </w:rPr>
                  </w:pPr>
                  <w:r w:rsidRPr="0087564F">
                    <w:rPr>
                      <w:rFonts w:ascii="Times New Roman" w:hAnsi="Times New Roman" w:cs="Times New Roman"/>
                      <w:sz w:val="24"/>
                      <w:szCs w:val="24"/>
                    </w:rPr>
                    <w:t>Тел.</w:t>
                  </w:r>
                </w:p>
              </w:tc>
              <w:tc>
                <w:tcPr>
                  <w:tcW w:w="12765" w:type="dxa"/>
                  <w:shd w:val="clear" w:color="auto" w:fill="EFF1F3"/>
                  <w:tcMar>
                    <w:top w:w="0" w:type="dxa"/>
                    <w:left w:w="0" w:type="dxa"/>
                    <w:bottom w:w="0" w:type="dxa"/>
                    <w:right w:w="0" w:type="dxa"/>
                  </w:tcMar>
                  <w:hideMark/>
                </w:tcPr>
                <w:p w14:paraId="58369A19" w14:textId="77777777" w:rsidR="00514D13" w:rsidRPr="0087564F" w:rsidRDefault="00514D13" w:rsidP="005F51B1">
                  <w:pPr>
                    <w:framePr w:hSpace="180" w:wrap="around" w:vAnchor="page" w:hAnchor="margin" w:y="2631"/>
                    <w:shd w:val="clear" w:color="auto" w:fill="FFFFFF" w:themeFill="background1"/>
                    <w:spacing w:line="240" w:lineRule="auto"/>
                    <w:jc w:val="both"/>
                    <w:rPr>
                      <w:rFonts w:ascii="Times New Roman" w:hAnsi="Times New Roman" w:cs="Times New Roman"/>
                      <w:sz w:val="24"/>
                      <w:szCs w:val="24"/>
                    </w:rPr>
                  </w:pPr>
                  <w:r w:rsidRPr="0087564F">
                    <w:rPr>
                      <w:rFonts w:ascii="Times New Roman" w:hAnsi="Times New Roman" w:cs="Times New Roman"/>
                      <w:sz w:val="24"/>
                      <w:szCs w:val="24"/>
                    </w:rPr>
                    <w:t>5972 1217</w:t>
                  </w:r>
                </w:p>
              </w:tc>
            </w:tr>
            <w:tr w:rsidR="00514D13" w:rsidRPr="0087564F" w14:paraId="019B3ED2" w14:textId="77777777" w:rsidTr="00514D13">
              <w:tc>
                <w:tcPr>
                  <w:tcW w:w="1335" w:type="dxa"/>
                  <w:shd w:val="clear" w:color="auto" w:fill="FFFFFF"/>
                  <w:tcMar>
                    <w:top w:w="0" w:type="dxa"/>
                    <w:left w:w="75" w:type="dxa"/>
                    <w:bottom w:w="0" w:type="dxa"/>
                    <w:right w:w="0" w:type="dxa"/>
                  </w:tcMar>
                  <w:hideMark/>
                </w:tcPr>
                <w:p w14:paraId="61D0B4F4" w14:textId="77777777" w:rsidR="00514D13" w:rsidRPr="0087564F" w:rsidRDefault="00514D13" w:rsidP="005F51B1">
                  <w:pPr>
                    <w:framePr w:hSpace="180" w:wrap="around" w:vAnchor="page" w:hAnchor="margin" w:y="2631"/>
                    <w:shd w:val="clear" w:color="auto" w:fill="FFFFFF" w:themeFill="background1"/>
                    <w:spacing w:line="240" w:lineRule="auto"/>
                    <w:jc w:val="both"/>
                    <w:rPr>
                      <w:rFonts w:ascii="Times New Roman" w:hAnsi="Times New Roman" w:cs="Times New Roman"/>
                      <w:sz w:val="24"/>
                      <w:szCs w:val="24"/>
                    </w:rPr>
                  </w:pPr>
                </w:p>
              </w:tc>
              <w:tc>
                <w:tcPr>
                  <w:tcW w:w="12765" w:type="dxa"/>
                  <w:shd w:val="clear" w:color="auto" w:fill="FFFFFF"/>
                  <w:tcMar>
                    <w:top w:w="0" w:type="dxa"/>
                    <w:left w:w="0" w:type="dxa"/>
                    <w:bottom w:w="0" w:type="dxa"/>
                    <w:right w:w="0" w:type="dxa"/>
                  </w:tcMar>
                  <w:hideMark/>
                </w:tcPr>
                <w:p w14:paraId="1EBADC1E" w14:textId="77777777" w:rsidR="00514D13" w:rsidRPr="0087564F" w:rsidRDefault="00514D13" w:rsidP="005F51B1">
                  <w:pPr>
                    <w:framePr w:hSpace="180" w:wrap="around" w:vAnchor="page" w:hAnchor="margin" w:y="2631"/>
                    <w:shd w:val="clear" w:color="auto" w:fill="FFFFFF" w:themeFill="background1"/>
                    <w:spacing w:line="240" w:lineRule="auto"/>
                    <w:jc w:val="both"/>
                    <w:rPr>
                      <w:rFonts w:ascii="Times New Roman" w:hAnsi="Times New Roman" w:cs="Times New Roman"/>
                      <w:sz w:val="24"/>
                      <w:szCs w:val="24"/>
                    </w:rPr>
                  </w:pPr>
                </w:p>
              </w:tc>
            </w:tr>
            <w:tr w:rsidR="00514D13" w:rsidRPr="0087564F" w14:paraId="2B2386BD" w14:textId="77777777" w:rsidTr="00514D13">
              <w:tc>
                <w:tcPr>
                  <w:tcW w:w="1335" w:type="dxa"/>
                  <w:shd w:val="clear" w:color="auto" w:fill="EFF1F3"/>
                  <w:tcMar>
                    <w:top w:w="0" w:type="dxa"/>
                    <w:left w:w="75" w:type="dxa"/>
                    <w:bottom w:w="0" w:type="dxa"/>
                    <w:right w:w="0" w:type="dxa"/>
                  </w:tcMar>
                  <w:hideMark/>
                </w:tcPr>
                <w:p w14:paraId="3BC5C28D" w14:textId="77777777" w:rsidR="00514D13" w:rsidRPr="0087564F" w:rsidRDefault="00514D13" w:rsidP="005F51B1">
                  <w:pPr>
                    <w:framePr w:hSpace="180" w:wrap="around" w:vAnchor="page" w:hAnchor="margin" w:y="2631"/>
                    <w:shd w:val="clear" w:color="auto" w:fill="FFFFFF" w:themeFill="background1"/>
                    <w:spacing w:line="240" w:lineRule="auto"/>
                    <w:jc w:val="both"/>
                    <w:rPr>
                      <w:rFonts w:ascii="Times New Roman" w:hAnsi="Times New Roman" w:cs="Times New Roman"/>
                      <w:sz w:val="24"/>
                      <w:szCs w:val="24"/>
                    </w:rPr>
                  </w:pPr>
                  <w:r w:rsidRPr="0087564F">
                    <w:rPr>
                      <w:rFonts w:ascii="Times New Roman" w:hAnsi="Times New Roman" w:cs="Times New Roman"/>
                      <w:sz w:val="24"/>
                      <w:szCs w:val="24"/>
                    </w:rPr>
                    <w:t>Електронна пошта:</w:t>
                  </w:r>
                </w:p>
              </w:tc>
              <w:tc>
                <w:tcPr>
                  <w:tcW w:w="12765" w:type="dxa"/>
                  <w:shd w:val="clear" w:color="auto" w:fill="EFF1F3"/>
                  <w:tcMar>
                    <w:top w:w="0" w:type="dxa"/>
                    <w:left w:w="0" w:type="dxa"/>
                    <w:bottom w:w="0" w:type="dxa"/>
                    <w:right w:w="0" w:type="dxa"/>
                  </w:tcMar>
                  <w:hideMark/>
                </w:tcPr>
                <w:p w14:paraId="2CC560E9" w14:textId="77777777" w:rsidR="00514D13" w:rsidRPr="0087564F" w:rsidRDefault="00C563CD" w:rsidP="005F51B1">
                  <w:pPr>
                    <w:framePr w:hSpace="180" w:wrap="around" w:vAnchor="page" w:hAnchor="margin" w:y="2631"/>
                    <w:shd w:val="clear" w:color="auto" w:fill="FFFFFF" w:themeFill="background1"/>
                    <w:spacing w:line="240" w:lineRule="auto"/>
                    <w:jc w:val="both"/>
                    <w:rPr>
                      <w:rFonts w:ascii="Times New Roman" w:hAnsi="Times New Roman" w:cs="Times New Roman"/>
                      <w:sz w:val="24"/>
                      <w:szCs w:val="24"/>
                    </w:rPr>
                  </w:pPr>
                  <w:hyperlink r:id="rId45" w:history="1">
                    <w:r w:rsidR="00514D13" w:rsidRPr="0087564F">
                      <w:rPr>
                        <w:rStyle w:val="a5"/>
                        <w:rFonts w:ascii="Times New Roman" w:hAnsi="Times New Roman" w:cs="Times New Roman"/>
                        <w:sz w:val="24"/>
                        <w:szCs w:val="24"/>
                        <w:u w:val="none"/>
                      </w:rPr>
                      <w:t>upv@nrsr.sk</w:t>
                    </w:r>
                  </w:hyperlink>
                </w:p>
              </w:tc>
            </w:tr>
          </w:tbl>
          <w:p w14:paraId="4D220757" w14:textId="2C5A7C42" w:rsidR="00514D13" w:rsidRPr="0087564F" w:rsidRDefault="00514D13" w:rsidP="005F51B1">
            <w:pPr>
              <w:spacing w:line="240" w:lineRule="auto"/>
              <w:jc w:val="both"/>
              <w:rPr>
                <w:rFonts w:ascii="Times New Roman" w:hAnsi="Times New Roman" w:cs="Times New Roman"/>
                <w:sz w:val="24"/>
                <w:szCs w:val="24"/>
              </w:rPr>
            </w:pPr>
          </w:p>
        </w:tc>
      </w:tr>
      <w:tr w:rsidR="00D9193D" w:rsidRPr="0087564F" w14:paraId="003D6D37" w14:textId="77777777" w:rsidTr="005F51B1">
        <w:trPr>
          <w:trHeight w:val="440"/>
        </w:trPr>
        <w:tc>
          <w:tcPr>
            <w:tcW w:w="15189" w:type="dxa"/>
            <w:gridSpan w:val="3"/>
            <w:shd w:val="clear" w:color="auto" w:fill="auto"/>
            <w:tcMar>
              <w:top w:w="100" w:type="dxa"/>
              <w:left w:w="100" w:type="dxa"/>
              <w:bottom w:w="100" w:type="dxa"/>
              <w:right w:w="100" w:type="dxa"/>
            </w:tcMar>
          </w:tcPr>
          <w:p w14:paraId="336D3956" w14:textId="77777777" w:rsidR="00D9193D" w:rsidRPr="0087564F" w:rsidRDefault="00FE5577" w:rsidP="005F51B1">
            <w:pPr>
              <w:pStyle w:val="1"/>
              <w:widowControl w:val="0"/>
              <w:jc w:val="both"/>
            </w:pPr>
            <w:bookmarkStart w:id="33" w:name="_waqktol1gkv4" w:colFirst="0" w:colLast="0"/>
            <w:bookmarkStart w:id="34" w:name="_Toc158131782"/>
            <w:bookmarkEnd w:id="33"/>
            <w:r w:rsidRPr="0087564F">
              <w:t>Парламент Румунії (Parlamentul României)</w:t>
            </w:r>
            <w:bookmarkEnd w:id="34"/>
          </w:p>
        </w:tc>
      </w:tr>
      <w:tr w:rsidR="00D9193D" w:rsidRPr="0087564F" w14:paraId="58649930" w14:textId="77777777" w:rsidTr="005F51B1">
        <w:tc>
          <w:tcPr>
            <w:tcW w:w="3970" w:type="dxa"/>
            <w:shd w:val="clear" w:color="auto" w:fill="auto"/>
            <w:tcMar>
              <w:top w:w="100" w:type="dxa"/>
              <w:left w:w="100" w:type="dxa"/>
              <w:bottom w:w="100" w:type="dxa"/>
              <w:right w:w="100" w:type="dxa"/>
            </w:tcMar>
          </w:tcPr>
          <w:p w14:paraId="52BB1296" w14:textId="459DB84F" w:rsidR="00D130AA" w:rsidRPr="0087564F" w:rsidRDefault="00483A07" w:rsidP="005F51B1">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К</w:t>
            </w:r>
            <w:r w:rsidR="00D130AA" w:rsidRPr="0087564F">
              <w:rPr>
                <w:rFonts w:ascii="Times New Roman" w:eastAsia="Times New Roman" w:hAnsi="Times New Roman" w:cs="Times New Roman"/>
                <w:b/>
                <w:sz w:val="24"/>
                <w:szCs w:val="24"/>
              </w:rPr>
              <w:t>омісі</w:t>
            </w:r>
            <w:r w:rsidRPr="0087564F">
              <w:rPr>
                <w:rFonts w:ascii="Times New Roman" w:eastAsia="Times New Roman" w:hAnsi="Times New Roman" w:cs="Times New Roman"/>
                <w:b/>
                <w:sz w:val="24"/>
                <w:szCs w:val="24"/>
                <w:lang w:val="uk-UA"/>
              </w:rPr>
              <w:t>я з юридичних питань, питань</w:t>
            </w:r>
            <w:r w:rsidR="00D130AA" w:rsidRPr="0087564F">
              <w:rPr>
                <w:rFonts w:ascii="Times New Roman" w:eastAsia="Times New Roman" w:hAnsi="Times New Roman" w:cs="Times New Roman"/>
                <w:b/>
                <w:sz w:val="24"/>
                <w:szCs w:val="24"/>
              </w:rPr>
              <w:t xml:space="preserve"> призначення, дисциплін</w:t>
            </w:r>
            <w:r w:rsidRPr="0087564F">
              <w:rPr>
                <w:rFonts w:ascii="Times New Roman" w:eastAsia="Times New Roman" w:hAnsi="Times New Roman" w:cs="Times New Roman"/>
                <w:b/>
                <w:sz w:val="24"/>
                <w:szCs w:val="24"/>
                <w:lang w:val="uk-UA"/>
              </w:rPr>
              <w:t xml:space="preserve">и та </w:t>
            </w:r>
            <w:r w:rsidR="00D130AA" w:rsidRPr="0087564F">
              <w:rPr>
                <w:rFonts w:ascii="Times New Roman" w:eastAsia="Times New Roman" w:hAnsi="Times New Roman" w:cs="Times New Roman"/>
                <w:b/>
                <w:sz w:val="24"/>
                <w:szCs w:val="24"/>
              </w:rPr>
              <w:t>імуніт</w:t>
            </w:r>
            <w:r w:rsidRPr="0087564F">
              <w:rPr>
                <w:rFonts w:ascii="Times New Roman" w:eastAsia="Times New Roman" w:hAnsi="Times New Roman" w:cs="Times New Roman"/>
                <w:b/>
                <w:sz w:val="24"/>
                <w:szCs w:val="24"/>
                <w:lang w:val="uk-UA"/>
              </w:rPr>
              <w:t>етів</w:t>
            </w:r>
          </w:p>
          <w:p w14:paraId="6A16BD78" w14:textId="33926010" w:rsidR="00D9193D" w:rsidRPr="0087564F" w:rsidRDefault="00D130AA" w:rsidP="005F51B1">
            <w:pPr>
              <w:widowControl w:val="0"/>
              <w:pBdr>
                <w:top w:val="nil"/>
                <w:left w:val="nil"/>
                <w:bottom w:val="nil"/>
                <w:right w:val="nil"/>
                <w:between w:val="nil"/>
              </w:pBdr>
              <w:spacing w:line="240" w:lineRule="auto"/>
              <w:jc w:val="both"/>
              <w:rPr>
                <w:rFonts w:ascii="Times New Roman" w:eastAsia="Times New Roman" w:hAnsi="Times New Roman" w:cs="Times New Roman"/>
                <w:b/>
                <w:sz w:val="24"/>
                <w:szCs w:val="24"/>
                <w:highlight w:val="yellow"/>
                <w:lang w:val="en-US"/>
              </w:rPr>
            </w:pPr>
            <w:r w:rsidRPr="0087564F">
              <w:rPr>
                <w:rFonts w:ascii="Times New Roman" w:eastAsia="Times New Roman" w:hAnsi="Times New Roman" w:cs="Times New Roman"/>
                <w:b/>
                <w:sz w:val="24"/>
                <w:szCs w:val="24"/>
                <w:lang w:val="en-US"/>
              </w:rPr>
              <w:t>(</w:t>
            </w:r>
            <w:r w:rsidRPr="0087564F">
              <w:rPr>
                <w:rFonts w:ascii="Times New Roman" w:eastAsia="Times New Roman" w:hAnsi="Times New Roman" w:cs="Times New Roman"/>
                <w:b/>
                <w:sz w:val="24"/>
                <w:szCs w:val="24"/>
              </w:rPr>
              <w:t>Comisia juridică, de numiri, disciplină, imunităţi şi validări</w:t>
            </w:r>
            <w:r w:rsidRPr="0087564F">
              <w:rPr>
                <w:rFonts w:ascii="Times New Roman" w:eastAsia="Times New Roman" w:hAnsi="Times New Roman" w:cs="Times New Roman"/>
                <w:b/>
                <w:sz w:val="24"/>
                <w:szCs w:val="24"/>
                <w:lang w:val="en-US"/>
              </w:rPr>
              <w:t>)</w:t>
            </w:r>
          </w:p>
        </w:tc>
        <w:tc>
          <w:tcPr>
            <w:tcW w:w="7679" w:type="dxa"/>
            <w:shd w:val="clear" w:color="auto" w:fill="auto"/>
            <w:tcMar>
              <w:top w:w="100" w:type="dxa"/>
              <w:left w:w="100" w:type="dxa"/>
              <w:bottom w:w="100" w:type="dxa"/>
              <w:right w:w="100" w:type="dxa"/>
            </w:tcMar>
          </w:tcPr>
          <w:p w14:paraId="056F8F38" w14:textId="5E366C19" w:rsidR="00D9193D" w:rsidRPr="0087564F" w:rsidRDefault="00483A07"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lang w:val="uk-UA"/>
              </w:rPr>
              <w:t xml:space="preserve">Є </w:t>
            </w:r>
            <w:r w:rsidRPr="0087564F">
              <w:rPr>
                <w:rFonts w:ascii="Times New Roman" w:eastAsia="Times New Roman" w:hAnsi="Times New Roman" w:cs="Times New Roman"/>
                <w:sz w:val="24"/>
                <w:szCs w:val="24"/>
              </w:rPr>
              <w:t>внутрішньою робочою структурою Сенату, створеною для</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підготовк</w:t>
            </w:r>
            <w:r w:rsidRPr="0087564F">
              <w:rPr>
                <w:rFonts w:ascii="Times New Roman" w:eastAsia="Times New Roman" w:hAnsi="Times New Roman" w:cs="Times New Roman"/>
                <w:sz w:val="24"/>
                <w:szCs w:val="24"/>
                <w:lang w:val="uk-UA"/>
              </w:rPr>
              <w:t>и</w:t>
            </w:r>
            <w:r w:rsidRPr="0087564F">
              <w:rPr>
                <w:rFonts w:ascii="Times New Roman" w:eastAsia="Times New Roman" w:hAnsi="Times New Roman" w:cs="Times New Roman"/>
                <w:sz w:val="24"/>
                <w:szCs w:val="24"/>
              </w:rPr>
              <w:t xml:space="preserve"> законодавчої діяльності та виконання функції парламентського контролю</w:t>
            </w:r>
            <w:r w:rsidRPr="0087564F">
              <w:rPr>
                <w:rStyle w:val="aa"/>
                <w:rFonts w:ascii="Times New Roman" w:eastAsia="Times New Roman" w:hAnsi="Times New Roman" w:cs="Times New Roman"/>
                <w:sz w:val="24"/>
                <w:szCs w:val="24"/>
              </w:rPr>
              <w:footnoteReference w:id="14"/>
            </w:r>
            <w:r w:rsidRPr="0087564F">
              <w:rPr>
                <w:rFonts w:ascii="Times New Roman" w:eastAsia="Times New Roman" w:hAnsi="Times New Roman" w:cs="Times New Roman"/>
                <w:sz w:val="24"/>
                <w:szCs w:val="24"/>
              </w:rPr>
              <w:t>.</w:t>
            </w:r>
          </w:p>
        </w:tc>
        <w:tc>
          <w:tcPr>
            <w:tcW w:w="3540" w:type="dxa"/>
            <w:shd w:val="clear" w:color="auto" w:fill="auto"/>
            <w:tcMar>
              <w:top w:w="100" w:type="dxa"/>
              <w:left w:w="100" w:type="dxa"/>
              <w:bottom w:w="100" w:type="dxa"/>
              <w:right w:w="100" w:type="dxa"/>
            </w:tcMar>
          </w:tcPr>
          <w:p w14:paraId="3BDC227A" w14:textId="77777777" w:rsidR="00D130AA" w:rsidRPr="0087564F" w:rsidRDefault="00D130AA"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Телефон: 021 312 10 87; 021 414 2654; 021 414 2656; Кімната для переговорів: 021 414 2683</w:t>
            </w:r>
          </w:p>
          <w:p w14:paraId="07236E60" w14:textId="77777777" w:rsidR="00D130AA" w:rsidRPr="0087564F" w:rsidRDefault="00D130AA"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Факс: 021 312 10 87</w:t>
            </w:r>
          </w:p>
          <w:p w14:paraId="68246C88" w14:textId="754E1A5C" w:rsidR="00D9193D" w:rsidRPr="0087564F" w:rsidRDefault="00D130AA"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Електронна пошта: com.juridica@senat.ro</w:t>
            </w:r>
          </w:p>
        </w:tc>
      </w:tr>
      <w:tr w:rsidR="00D9193D" w:rsidRPr="0087564F" w14:paraId="61E97CB4" w14:textId="77777777" w:rsidTr="005F51B1">
        <w:tc>
          <w:tcPr>
            <w:tcW w:w="3970" w:type="dxa"/>
            <w:shd w:val="clear" w:color="auto" w:fill="auto"/>
            <w:tcMar>
              <w:top w:w="100" w:type="dxa"/>
              <w:left w:w="100" w:type="dxa"/>
              <w:bottom w:w="100" w:type="dxa"/>
              <w:right w:w="100" w:type="dxa"/>
            </w:tcMar>
          </w:tcPr>
          <w:p w14:paraId="483BCEAB" w14:textId="56397639" w:rsidR="00483A07" w:rsidRPr="0087564F" w:rsidRDefault="00483A07"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Конституційна комісія</w:t>
            </w:r>
          </w:p>
          <w:p w14:paraId="243764BE" w14:textId="643E61D3" w:rsidR="00D9193D" w:rsidRPr="0087564F" w:rsidRDefault="00483A07" w:rsidP="005F51B1">
            <w:pPr>
              <w:widowControl w:val="0"/>
              <w:spacing w:line="240" w:lineRule="auto"/>
              <w:jc w:val="both"/>
              <w:rPr>
                <w:rFonts w:ascii="Times New Roman" w:eastAsia="Times New Roman" w:hAnsi="Times New Roman" w:cs="Times New Roman"/>
                <w:b/>
                <w:sz w:val="24"/>
                <w:szCs w:val="24"/>
                <w:highlight w:val="yellow"/>
                <w:lang w:val="en-US"/>
              </w:rPr>
            </w:pPr>
            <w:r w:rsidRPr="0087564F">
              <w:rPr>
                <w:rFonts w:ascii="Times New Roman" w:eastAsia="Times New Roman" w:hAnsi="Times New Roman" w:cs="Times New Roman"/>
                <w:b/>
                <w:sz w:val="24"/>
                <w:szCs w:val="24"/>
                <w:lang w:val="en-US"/>
              </w:rPr>
              <w:t>(</w:t>
            </w:r>
            <w:r w:rsidRPr="0087564F">
              <w:rPr>
                <w:rFonts w:ascii="Times New Roman" w:eastAsia="Times New Roman" w:hAnsi="Times New Roman" w:cs="Times New Roman"/>
                <w:b/>
                <w:sz w:val="24"/>
                <w:szCs w:val="24"/>
              </w:rPr>
              <w:t>Comisia pentru constituţionalitate</w:t>
            </w:r>
            <w:r w:rsidRPr="0087564F">
              <w:rPr>
                <w:rFonts w:ascii="Times New Roman" w:eastAsia="Times New Roman" w:hAnsi="Times New Roman" w:cs="Times New Roman"/>
                <w:b/>
                <w:sz w:val="24"/>
                <w:szCs w:val="24"/>
                <w:lang w:val="en-US"/>
              </w:rPr>
              <w:t>)</w:t>
            </w:r>
          </w:p>
        </w:tc>
        <w:tc>
          <w:tcPr>
            <w:tcW w:w="7679" w:type="dxa"/>
            <w:shd w:val="clear" w:color="auto" w:fill="auto"/>
            <w:tcMar>
              <w:top w:w="100" w:type="dxa"/>
              <w:left w:w="100" w:type="dxa"/>
              <w:bottom w:w="100" w:type="dxa"/>
              <w:right w:w="100" w:type="dxa"/>
            </w:tcMar>
          </w:tcPr>
          <w:p w14:paraId="2D03DBB1" w14:textId="1DC0F4C9" w:rsidR="00D9193D" w:rsidRPr="0087564F" w:rsidRDefault="00483A07" w:rsidP="005F51B1">
            <w:pPr>
              <w:widowControl w:val="0"/>
              <w:spacing w:line="240" w:lineRule="auto"/>
              <w:jc w:val="both"/>
              <w:rPr>
                <w:rFonts w:ascii="Times New Roman" w:eastAsia="Times New Roman" w:hAnsi="Times New Roman" w:cs="Times New Roman"/>
                <w:sz w:val="24"/>
                <w:szCs w:val="24"/>
                <w:highlight w:val="yellow"/>
              </w:rPr>
            </w:pPr>
            <w:r w:rsidRPr="0087564F">
              <w:rPr>
                <w:rFonts w:ascii="Times New Roman" w:eastAsia="Times New Roman" w:hAnsi="Times New Roman" w:cs="Times New Roman"/>
                <w:sz w:val="24"/>
                <w:szCs w:val="24"/>
                <w:lang w:val="uk-UA"/>
              </w:rPr>
              <w:t xml:space="preserve">Є </w:t>
            </w:r>
            <w:r w:rsidRPr="0087564F">
              <w:rPr>
                <w:rFonts w:ascii="Times New Roman" w:eastAsia="Times New Roman" w:hAnsi="Times New Roman" w:cs="Times New Roman"/>
                <w:sz w:val="24"/>
                <w:szCs w:val="24"/>
              </w:rPr>
              <w:t>внутрішньою робочою структурою Сенату, створеною для</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підготовк</w:t>
            </w:r>
            <w:r w:rsidRPr="0087564F">
              <w:rPr>
                <w:rFonts w:ascii="Times New Roman" w:eastAsia="Times New Roman" w:hAnsi="Times New Roman" w:cs="Times New Roman"/>
                <w:sz w:val="24"/>
                <w:szCs w:val="24"/>
                <w:lang w:val="uk-UA"/>
              </w:rPr>
              <w:t>и</w:t>
            </w:r>
            <w:r w:rsidRPr="0087564F">
              <w:rPr>
                <w:rFonts w:ascii="Times New Roman" w:eastAsia="Times New Roman" w:hAnsi="Times New Roman" w:cs="Times New Roman"/>
                <w:sz w:val="24"/>
                <w:szCs w:val="24"/>
              </w:rPr>
              <w:t xml:space="preserve"> законодавчої діяльності та виконання функції парламентського контролю</w:t>
            </w:r>
            <w:r w:rsidRPr="0087564F">
              <w:rPr>
                <w:rStyle w:val="aa"/>
                <w:rFonts w:ascii="Times New Roman" w:eastAsia="Times New Roman" w:hAnsi="Times New Roman" w:cs="Times New Roman"/>
                <w:sz w:val="24"/>
                <w:szCs w:val="24"/>
              </w:rPr>
              <w:footnoteReference w:id="15"/>
            </w:r>
            <w:r w:rsidRPr="0087564F">
              <w:rPr>
                <w:rFonts w:ascii="Times New Roman" w:eastAsia="Times New Roman" w:hAnsi="Times New Roman" w:cs="Times New Roman"/>
                <w:sz w:val="24"/>
                <w:szCs w:val="24"/>
              </w:rPr>
              <w:t>.</w:t>
            </w:r>
          </w:p>
        </w:tc>
        <w:tc>
          <w:tcPr>
            <w:tcW w:w="3540" w:type="dxa"/>
            <w:shd w:val="clear" w:color="auto" w:fill="auto"/>
            <w:tcMar>
              <w:top w:w="100" w:type="dxa"/>
              <w:left w:w="100" w:type="dxa"/>
              <w:bottom w:w="100" w:type="dxa"/>
              <w:right w:w="100" w:type="dxa"/>
            </w:tcMar>
          </w:tcPr>
          <w:p w14:paraId="209C187A" w14:textId="77777777" w:rsidR="00483A07" w:rsidRPr="0087564F" w:rsidRDefault="00483A07" w:rsidP="005F51B1">
            <w:pPr>
              <w:shd w:val="clear" w:color="auto" w:fill="FFFFFF"/>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Телефон: 021 414 2922</w:t>
            </w:r>
          </w:p>
          <w:p w14:paraId="1F63C75B" w14:textId="77777777" w:rsidR="00483A07" w:rsidRPr="0087564F" w:rsidRDefault="00483A07" w:rsidP="005F51B1">
            <w:pPr>
              <w:shd w:val="clear" w:color="auto" w:fill="FFFFFF"/>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Факс: 021 414 2970</w:t>
            </w:r>
          </w:p>
          <w:p w14:paraId="51E3A907" w14:textId="77777777" w:rsidR="00483A07" w:rsidRPr="0087564F" w:rsidRDefault="00483A07" w:rsidP="005F51B1">
            <w:pPr>
              <w:shd w:val="clear" w:color="auto" w:fill="FFFFFF"/>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Електронна адреса: connstitutionalitate@senat.ro</w:t>
            </w:r>
          </w:p>
          <w:p w14:paraId="080FD19F" w14:textId="759D6F71" w:rsidR="00D9193D" w:rsidRPr="0087564F" w:rsidRDefault="00483A07"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https://www.senat.ro/ComponentaComisii.aspx?Zi=&amp;ComisieID=51E145C0-BF7E-4F72-BF0F-5464D26ADEFB</w:t>
            </w:r>
          </w:p>
        </w:tc>
      </w:tr>
      <w:tr w:rsidR="00D9193D" w:rsidRPr="0087564F" w14:paraId="2889976A" w14:textId="77777777" w:rsidTr="005F51B1">
        <w:trPr>
          <w:trHeight w:val="440"/>
        </w:trPr>
        <w:tc>
          <w:tcPr>
            <w:tcW w:w="15189" w:type="dxa"/>
            <w:gridSpan w:val="3"/>
            <w:shd w:val="clear" w:color="auto" w:fill="auto"/>
            <w:tcMar>
              <w:top w:w="100" w:type="dxa"/>
              <w:left w:w="100" w:type="dxa"/>
              <w:bottom w:w="100" w:type="dxa"/>
              <w:right w:w="100" w:type="dxa"/>
            </w:tcMar>
          </w:tcPr>
          <w:p w14:paraId="5561EB38" w14:textId="77777777" w:rsidR="00D9193D" w:rsidRPr="0087564F" w:rsidRDefault="00FE5577" w:rsidP="005F51B1">
            <w:pPr>
              <w:pStyle w:val="1"/>
              <w:widowControl w:val="0"/>
              <w:jc w:val="both"/>
            </w:pPr>
            <w:bookmarkStart w:id="35" w:name="_rursy38qoc5l" w:colFirst="0" w:colLast="0"/>
            <w:bookmarkStart w:id="36" w:name="_Toc158131783"/>
            <w:bookmarkEnd w:id="35"/>
            <w:r w:rsidRPr="0087564F">
              <w:t>Парламент Швеції (</w:t>
            </w:r>
            <w:r w:rsidRPr="0087564F">
              <w:rPr>
                <w:highlight w:val="white"/>
              </w:rPr>
              <w:t>Sveriges riksdag)</w:t>
            </w:r>
            <w:bookmarkEnd w:id="36"/>
          </w:p>
        </w:tc>
      </w:tr>
      <w:tr w:rsidR="00D9193D" w:rsidRPr="0087564F" w14:paraId="7260DDB8" w14:textId="77777777" w:rsidTr="005F51B1">
        <w:tc>
          <w:tcPr>
            <w:tcW w:w="3970" w:type="dxa"/>
            <w:shd w:val="clear" w:color="auto" w:fill="auto"/>
            <w:tcMar>
              <w:top w:w="100" w:type="dxa"/>
              <w:left w:w="100" w:type="dxa"/>
              <w:bottom w:w="100" w:type="dxa"/>
              <w:right w:w="100" w:type="dxa"/>
            </w:tcMar>
          </w:tcPr>
          <w:p w14:paraId="60AA158B" w14:textId="77777777" w:rsidR="00D9193D" w:rsidRPr="0087564F" w:rsidRDefault="00F76B57"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 xml:space="preserve">Судовий комітет </w:t>
            </w:r>
          </w:p>
          <w:p w14:paraId="41828FB4" w14:textId="015B3CBD" w:rsidR="00650D63" w:rsidRPr="0087564F" w:rsidRDefault="00650D63" w:rsidP="005F51B1">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(Justitie­utskottet)</w:t>
            </w:r>
          </w:p>
        </w:tc>
        <w:tc>
          <w:tcPr>
            <w:tcW w:w="7679" w:type="dxa"/>
            <w:shd w:val="clear" w:color="auto" w:fill="auto"/>
            <w:tcMar>
              <w:top w:w="100" w:type="dxa"/>
              <w:left w:w="100" w:type="dxa"/>
              <w:bottom w:w="100" w:type="dxa"/>
              <w:right w:w="100" w:type="dxa"/>
            </w:tcMar>
          </w:tcPr>
          <w:p w14:paraId="48CFD032" w14:textId="4B17118D" w:rsidR="00D9193D" w:rsidRPr="0087564F" w:rsidRDefault="00F76B57" w:rsidP="005F51B1">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rPr>
              <w:t>Комітет готує питання, що стосуються різних органів судової системи , включаючи суди , прокуратуру , поліцію та виправні служби , а також питання, що стосуються кримінального кодексу та законів, які</w:t>
            </w:r>
            <w:r w:rsidR="00650D63" w:rsidRPr="0087564F">
              <w:rPr>
                <w:rFonts w:ascii="Times New Roman" w:eastAsia="Times New Roman" w:hAnsi="Times New Roman" w:cs="Times New Roman"/>
                <w:sz w:val="24"/>
                <w:szCs w:val="24"/>
                <w:lang w:val="uk-UA"/>
              </w:rPr>
              <w:t xml:space="preserve"> вносять до нього зміни.</w:t>
            </w:r>
          </w:p>
        </w:tc>
        <w:tc>
          <w:tcPr>
            <w:tcW w:w="3540" w:type="dxa"/>
            <w:shd w:val="clear" w:color="auto" w:fill="auto"/>
            <w:tcMar>
              <w:top w:w="100" w:type="dxa"/>
              <w:left w:w="100" w:type="dxa"/>
              <w:bottom w:w="100" w:type="dxa"/>
              <w:right w:w="100" w:type="dxa"/>
            </w:tcMar>
          </w:tcPr>
          <w:p w14:paraId="3DEAC3A8" w14:textId="3772FC8A" w:rsidR="00D9193D" w:rsidRPr="0087564F" w:rsidRDefault="00650D63" w:rsidP="005F51B1">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https://www.riksdagen.se/sv/sa-fungerar-riksdagen/utskotten-och-eu-namnden/justitieutskottet/#afterMainContentContentAreaHeading</w:t>
            </w:r>
          </w:p>
        </w:tc>
      </w:tr>
      <w:tr w:rsidR="00D9193D" w:rsidRPr="0087564F" w14:paraId="2F84902F" w14:textId="77777777" w:rsidTr="005F51B1">
        <w:trPr>
          <w:trHeight w:val="440"/>
        </w:trPr>
        <w:tc>
          <w:tcPr>
            <w:tcW w:w="15189" w:type="dxa"/>
            <w:gridSpan w:val="3"/>
            <w:shd w:val="clear" w:color="auto" w:fill="auto"/>
            <w:tcMar>
              <w:top w:w="100" w:type="dxa"/>
              <w:left w:w="100" w:type="dxa"/>
              <w:bottom w:w="100" w:type="dxa"/>
              <w:right w:w="100" w:type="dxa"/>
            </w:tcMar>
          </w:tcPr>
          <w:p w14:paraId="0926C5F2" w14:textId="77777777" w:rsidR="00D9193D" w:rsidRPr="0087564F" w:rsidRDefault="00FE5577" w:rsidP="005F51B1">
            <w:pPr>
              <w:pStyle w:val="1"/>
              <w:widowControl w:val="0"/>
              <w:jc w:val="both"/>
            </w:pPr>
            <w:bookmarkStart w:id="37" w:name="_30rc2veybb2" w:colFirst="0" w:colLast="0"/>
            <w:bookmarkStart w:id="38" w:name="_Toc158131784"/>
            <w:bookmarkEnd w:id="37"/>
            <w:r w:rsidRPr="0087564F">
              <w:t>Парламент Угорщини (Országgyűlés)</w:t>
            </w:r>
            <w:bookmarkEnd w:id="38"/>
          </w:p>
        </w:tc>
      </w:tr>
      <w:tr w:rsidR="00C563CD" w:rsidRPr="0087564F" w14:paraId="50D04D2D" w14:textId="77777777" w:rsidTr="005F51B1">
        <w:tc>
          <w:tcPr>
            <w:tcW w:w="3970" w:type="dxa"/>
            <w:shd w:val="clear" w:color="auto" w:fill="auto"/>
            <w:tcMar>
              <w:top w:w="100" w:type="dxa"/>
              <w:left w:w="100" w:type="dxa"/>
              <w:bottom w:w="100" w:type="dxa"/>
              <w:right w:w="100" w:type="dxa"/>
            </w:tcMar>
          </w:tcPr>
          <w:p w14:paraId="53E7A6DB" w14:textId="77777777" w:rsidR="00C563CD" w:rsidRPr="00C563CD" w:rsidRDefault="00C563CD" w:rsidP="00C563CD">
            <w:pPr>
              <w:pStyle w:val="3"/>
              <w:shd w:val="clear" w:color="auto" w:fill="FFFFFF"/>
              <w:spacing w:before="0" w:after="0" w:line="240" w:lineRule="auto"/>
              <w:jc w:val="both"/>
              <w:rPr>
                <w:rFonts w:ascii="Times New Roman" w:hAnsi="Times New Roman" w:cs="Times New Roman"/>
                <w:b/>
                <w:color w:val="auto"/>
                <w:sz w:val="24"/>
                <w:szCs w:val="24"/>
              </w:rPr>
            </w:pPr>
            <w:bookmarkStart w:id="39" w:name="_Toc158131785"/>
            <w:r w:rsidRPr="00C563CD">
              <w:rPr>
                <w:rFonts w:ascii="Times New Roman" w:hAnsi="Times New Roman" w:cs="Times New Roman"/>
                <w:b/>
                <w:color w:val="auto"/>
                <w:sz w:val="24"/>
                <w:szCs w:val="24"/>
              </w:rPr>
              <w:t>Комітет із законодавства</w:t>
            </w:r>
            <w:bookmarkEnd w:id="39"/>
          </w:p>
          <w:p w14:paraId="0B9C288E" w14:textId="024420C0" w:rsidR="00C563CD" w:rsidRPr="0087564F" w:rsidRDefault="00C563CD" w:rsidP="00C563CD">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(Törvényalkotási Bizottság)</w:t>
            </w:r>
          </w:p>
        </w:tc>
        <w:tc>
          <w:tcPr>
            <w:tcW w:w="7679" w:type="dxa"/>
            <w:shd w:val="clear" w:color="auto" w:fill="auto"/>
            <w:tcMar>
              <w:top w:w="100" w:type="dxa"/>
              <w:left w:w="100" w:type="dxa"/>
              <w:bottom w:w="100" w:type="dxa"/>
              <w:right w:w="100" w:type="dxa"/>
            </w:tcMar>
          </w:tcPr>
          <w:p w14:paraId="77166E2E" w14:textId="1412CF7F" w:rsidR="00C563CD" w:rsidRPr="00C563CD" w:rsidRDefault="00C563CD" w:rsidP="00C563CD">
            <w:pPr>
              <w:shd w:val="clear" w:color="auto" w:fill="FFFFFF"/>
              <w:spacing w:line="240" w:lineRule="auto"/>
              <w:jc w:val="both"/>
              <w:rPr>
                <w:rFonts w:ascii="Times New Roman" w:eastAsia="Times New Roman" w:hAnsi="Times New Roman" w:cs="Times New Roman"/>
                <w:sz w:val="24"/>
                <w:szCs w:val="24"/>
                <w:lang w:val="uk-UA"/>
              </w:rPr>
            </w:pPr>
            <w:r w:rsidRPr="00C563CD">
              <w:rPr>
                <w:rFonts w:ascii="Times New Roman" w:eastAsia="Times New Roman" w:hAnsi="Times New Roman" w:cs="Times New Roman"/>
                <w:sz w:val="24"/>
                <w:szCs w:val="24"/>
                <w:lang w:val="uk-UA"/>
              </w:rPr>
              <w:t>Комітет з питань законодавства збирає запропоновані поправки, подані комітетами, у короткий виклад запропонованих поправок, а потім подає звіт щодо цього зведення. Потім на пленарному засіданні Національних зборів приймається рішення щодо короткого змісту запропонованих поправок. Комітет із законодавства має повноваження приймати рішення, оскільки він має повноваження вирішувати, які із запропонованих поправок будуть подані на голосування в Національних зборах.</w:t>
            </w:r>
          </w:p>
          <w:p w14:paraId="4259C2E2" w14:textId="61142DA5" w:rsidR="00C563CD" w:rsidRPr="00C563CD" w:rsidRDefault="00C563CD" w:rsidP="00C563CD">
            <w:pPr>
              <w:shd w:val="clear" w:color="auto" w:fill="FFFFFF"/>
              <w:spacing w:line="240" w:lineRule="auto"/>
              <w:jc w:val="both"/>
              <w:rPr>
                <w:rFonts w:ascii="Times New Roman" w:eastAsia="Times New Roman" w:hAnsi="Times New Roman" w:cs="Times New Roman"/>
                <w:sz w:val="24"/>
                <w:szCs w:val="24"/>
                <w:lang w:val="uk-UA"/>
              </w:rPr>
            </w:pPr>
            <w:r w:rsidRPr="00C563CD">
              <w:rPr>
                <w:rFonts w:ascii="Times New Roman" w:eastAsia="Times New Roman" w:hAnsi="Times New Roman" w:cs="Times New Roman"/>
                <w:sz w:val="24"/>
                <w:szCs w:val="24"/>
                <w:lang w:val="uk-UA"/>
              </w:rPr>
              <w:t>Закон про Національні збори визначає Законодавчий комітет як спеціальний комітетський орган.  Як найбільший комітет він є форумом, який – незалежно від предмета регуляторної сфери – обговорює переважну більшість поданих законодавчих пропозицій. Під час своєї роботи Комітет приділяє особливу увагу забезпеченню узгодженості, відповідності професійним вимогам законодавства та виконанню положень Основного Закону щодо правових текстів, які йому передані, беручи до уваги засади продуманого та якісного законодавства</w:t>
            </w:r>
            <w:r w:rsidRPr="00C563CD">
              <w:rPr>
                <w:rStyle w:val="aa"/>
                <w:rFonts w:ascii="Times New Roman" w:eastAsia="Times New Roman" w:hAnsi="Times New Roman" w:cs="Times New Roman"/>
                <w:sz w:val="24"/>
                <w:szCs w:val="24"/>
                <w:lang w:val="uk-UA"/>
              </w:rPr>
              <w:footnoteReference w:id="16"/>
            </w:r>
            <w:r w:rsidRPr="00C563CD">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49EDE187" w14:textId="77777777" w:rsidR="00C563CD" w:rsidRPr="00C563CD" w:rsidRDefault="00C563CD" w:rsidP="00C563CD">
            <w:pPr>
              <w:shd w:val="clear" w:color="auto" w:fill="FFFFFF"/>
              <w:spacing w:line="240" w:lineRule="auto"/>
              <w:jc w:val="both"/>
              <w:rPr>
                <w:rFonts w:ascii="Times New Roman" w:hAnsi="Times New Roman" w:cs="Times New Roman"/>
                <w:sz w:val="24"/>
              </w:rPr>
            </w:pPr>
            <w:r w:rsidRPr="00C563CD">
              <w:rPr>
                <w:rFonts w:ascii="Times New Roman" w:hAnsi="Times New Roman" w:cs="Times New Roman"/>
                <w:sz w:val="24"/>
              </w:rPr>
              <w:t>https://www.parlament.hu/web/torvenyalkotasi-bizottsag</w:t>
            </w:r>
          </w:p>
          <w:p w14:paraId="45F1E6B6" w14:textId="77777777" w:rsidR="00C563CD" w:rsidRPr="00C563CD" w:rsidRDefault="00C563CD" w:rsidP="00C563CD">
            <w:pPr>
              <w:shd w:val="clear" w:color="auto" w:fill="FFFFFF"/>
              <w:spacing w:line="240" w:lineRule="auto"/>
              <w:jc w:val="both"/>
              <w:rPr>
                <w:rFonts w:ascii="Times New Roman" w:hAnsi="Times New Roman" w:cs="Times New Roman"/>
                <w:sz w:val="24"/>
              </w:rPr>
            </w:pPr>
          </w:p>
          <w:p w14:paraId="05881668" w14:textId="6C2CB8D2" w:rsidR="00C563CD" w:rsidRPr="0087564F" w:rsidRDefault="00C563CD" w:rsidP="00C563C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C563CD">
              <w:rPr>
                <w:rFonts w:ascii="Times New Roman" w:hAnsi="Times New Roman" w:cs="Times New Roman"/>
                <w:sz w:val="24"/>
              </w:rPr>
              <w:t>tab@parlament.hu</w:t>
            </w:r>
          </w:p>
        </w:tc>
      </w:tr>
      <w:tr w:rsidR="00C563CD" w:rsidRPr="0087564F" w14:paraId="1FBC5C9A" w14:textId="77777777" w:rsidTr="005F51B1">
        <w:tc>
          <w:tcPr>
            <w:tcW w:w="3970" w:type="dxa"/>
            <w:shd w:val="clear" w:color="auto" w:fill="auto"/>
            <w:tcMar>
              <w:top w:w="100" w:type="dxa"/>
              <w:left w:w="100" w:type="dxa"/>
              <w:bottom w:w="100" w:type="dxa"/>
              <w:right w:w="100" w:type="dxa"/>
            </w:tcMar>
          </w:tcPr>
          <w:p w14:paraId="3837DAC0" w14:textId="77777777" w:rsidR="00C563CD" w:rsidRPr="00C563CD" w:rsidRDefault="00C563CD" w:rsidP="00C563CD">
            <w:pPr>
              <w:pStyle w:val="3"/>
              <w:shd w:val="clear" w:color="auto" w:fill="FFFFFF"/>
              <w:spacing w:before="0" w:after="0" w:line="240" w:lineRule="auto"/>
              <w:jc w:val="both"/>
              <w:rPr>
                <w:rFonts w:ascii="Times New Roman" w:hAnsi="Times New Roman" w:cs="Times New Roman"/>
                <w:b/>
                <w:color w:val="auto"/>
                <w:sz w:val="24"/>
                <w:szCs w:val="24"/>
                <w:lang w:val="uk-UA"/>
              </w:rPr>
            </w:pPr>
            <w:bookmarkStart w:id="40" w:name="_Toc158131786"/>
            <w:r w:rsidRPr="00C563CD">
              <w:rPr>
                <w:rFonts w:ascii="Times New Roman" w:hAnsi="Times New Roman" w:cs="Times New Roman"/>
                <w:b/>
                <w:color w:val="auto"/>
                <w:sz w:val="24"/>
                <w:szCs w:val="24"/>
                <w:lang w:val="uk-UA"/>
              </w:rPr>
              <w:t>Комітет юстиції</w:t>
            </w:r>
            <w:bookmarkEnd w:id="40"/>
          </w:p>
          <w:p w14:paraId="4EBC40DA" w14:textId="7ADB16EB" w:rsidR="00C563CD" w:rsidRPr="0087564F" w:rsidRDefault="00C563CD" w:rsidP="00C563CD">
            <w:pPr>
              <w:spacing w:line="240" w:lineRule="auto"/>
              <w:jc w:val="both"/>
              <w:rPr>
                <w:rFonts w:ascii="Times New Roman" w:hAnsi="Times New Roman" w:cs="Times New Roman"/>
                <w:b/>
                <w:sz w:val="24"/>
                <w:szCs w:val="24"/>
                <w:lang w:val="uk-UA"/>
              </w:rPr>
            </w:pPr>
            <w:r w:rsidRPr="00C563CD">
              <w:rPr>
                <w:rFonts w:ascii="Times New Roman" w:hAnsi="Times New Roman" w:cs="Times New Roman"/>
                <w:b/>
                <w:sz w:val="24"/>
                <w:szCs w:val="24"/>
                <w:lang w:val="uk-UA"/>
              </w:rPr>
              <w:t>(</w:t>
            </w:r>
            <w:r w:rsidRPr="00C563CD">
              <w:rPr>
                <w:rFonts w:ascii="Times New Roman" w:hAnsi="Times New Roman" w:cs="Times New Roman"/>
                <w:b/>
                <w:sz w:val="24"/>
                <w:szCs w:val="24"/>
                <w:shd w:val="clear" w:color="auto" w:fill="FFFFFF"/>
              </w:rPr>
              <w:t> Bizottságának honlapján</w:t>
            </w:r>
            <w:r w:rsidRPr="00C563CD">
              <w:rPr>
                <w:rFonts w:ascii="Times New Roman" w:hAnsi="Times New Roman" w:cs="Times New Roman"/>
                <w:b/>
                <w:sz w:val="24"/>
                <w:szCs w:val="24"/>
                <w:shd w:val="clear" w:color="auto" w:fill="FFFFFF"/>
                <w:lang w:val="uk-UA"/>
              </w:rPr>
              <w:t>)</w:t>
            </w:r>
          </w:p>
        </w:tc>
        <w:tc>
          <w:tcPr>
            <w:tcW w:w="7679" w:type="dxa"/>
            <w:shd w:val="clear" w:color="auto" w:fill="auto"/>
            <w:tcMar>
              <w:top w:w="100" w:type="dxa"/>
              <w:left w:w="100" w:type="dxa"/>
              <w:bottom w:w="100" w:type="dxa"/>
              <w:right w:w="100" w:type="dxa"/>
            </w:tcMar>
          </w:tcPr>
          <w:p w14:paraId="138E4871" w14:textId="3B7B0D09" w:rsidR="00C563CD" w:rsidRPr="00C563CD" w:rsidRDefault="00C563CD" w:rsidP="00C563CD">
            <w:pPr>
              <w:shd w:val="clear" w:color="auto" w:fill="FFFFFF"/>
              <w:spacing w:line="240" w:lineRule="auto"/>
              <w:jc w:val="both"/>
              <w:rPr>
                <w:rFonts w:ascii="Times New Roman" w:eastAsia="Times New Roman" w:hAnsi="Times New Roman" w:cs="Times New Roman"/>
                <w:sz w:val="24"/>
                <w:szCs w:val="24"/>
                <w:lang w:val="uk-UA"/>
              </w:rPr>
            </w:pPr>
            <w:r w:rsidRPr="00C563CD">
              <w:rPr>
                <w:rFonts w:ascii="Times New Roman" w:eastAsia="Times New Roman" w:hAnsi="Times New Roman" w:cs="Times New Roman"/>
                <w:sz w:val="24"/>
                <w:szCs w:val="24"/>
                <w:lang w:val="uk-UA"/>
              </w:rPr>
              <w:t>На додаток до класичних конституційних, судових і правопорядкових завдань і тлумачення правил внутрішнього розпорядку, комітет займається правами людини та релігійними питаннями, цивільними справами, законодавством, пов’язаним з державним управлінням і місцевим самоврядуванням, а також питаннями захисту даних.</w:t>
            </w:r>
          </w:p>
          <w:p w14:paraId="547DD803" w14:textId="772B0D6D" w:rsidR="00C563CD" w:rsidRPr="00C563CD" w:rsidRDefault="00C563CD" w:rsidP="00C563CD">
            <w:pPr>
              <w:shd w:val="clear" w:color="auto" w:fill="FFFFFF"/>
              <w:spacing w:line="240" w:lineRule="auto"/>
              <w:jc w:val="both"/>
              <w:rPr>
                <w:rFonts w:ascii="Times New Roman" w:eastAsia="Times New Roman" w:hAnsi="Times New Roman" w:cs="Times New Roman"/>
                <w:sz w:val="24"/>
                <w:szCs w:val="24"/>
                <w:lang w:val="uk-UA"/>
              </w:rPr>
            </w:pPr>
            <w:r w:rsidRPr="00C563CD">
              <w:rPr>
                <w:rFonts w:ascii="Times New Roman" w:eastAsia="Times New Roman" w:hAnsi="Times New Roman" w:cs="Times New Roman"/>
                <w:sz w:val="24"/>
                <w:szCs w:val="24"/>
                <w:lang w:val="uk-UA"/>
              </w:rPr>
              <w:t>Найважливішим завданням комітету є перевірка того, чи відповідає пропозиція, що розглядається парламентом, Основному закону Угорщини та іншим законам, чи може вона бути інкорпорована в чинну правову систему Угорщини, чи є її положення послідовними . , а також чи відповідає дана пропозиція законодавству та вимогам щодо правильності мови.</w:t>
            </w:r>
          </w:p>
          <w:p w14:paraId="2710CE2D" w14:textId="1FEEBB0D" w:rsidR="00C563CD" w:rsidRPr="00C563CD" w:rsidRDefault="00C563CD" w:rsidP="00C563CD">
            <w:pPr>
              <w:shd w:val="clear" w:color="auto" w:fill="FFFFFF"/>
              <w:spacing w:line="240" w:lineRule="auto"/>
              <w:jc w:val="both"/>
              <w:rPr>
                <w:rFonts w:ascii="Times New Roman" w:eastAsia="Times New Roman" w:hAnsi="Times New Roman" w:cs="Times New Roman"/>
                <w:sz w:val="24"/>
                <w:szCs w:val="24"/>
                <w:lang w:val="uk-UA"/>
              </w:rPr>
            </w:pPr>
          </w:p>
        </w:tc>
        <w:tc>
          <w:tcPr>
            <w:tcW w:w="3540" w:type="dxa"/>
            <w:shd w:val="clear" w:color="auto" w:fill="auto"/>
            <w:tcMar>
              <w:top w:w="100" w:type="dxa"/>
              <w:left w:w="100" w:type="dxa"/>
              <w:bottom w:w="100" w:type="dxa"/>
              <w:right w:w="100" w:type="dxa"/>
            </w:tcMar>
          </w:tcPr>
          <w:p w14:paraId="552F20CF" w14:textId="77777777" w:rsidR="00C563CD" w:rsidRPr="00C563CD" w:rsidRDefault="00C563CD" w:rsidP="00C563CD">
            <w:pPr>
              <w:shd w:val="clear" w:color="auto" w:fill="FFFFFF"/>
              <w:spacing w:line="240" w:lineRule="auto"/>
              <w:jc w:val="both"/>
              <w:rPr>
                <w:rFonts w:ascii="Times New Roman" w:eastAsia="Times New Roman" w:hAnsi="Times New Roman" w:cs="Times New Roman"/>
                <w:sz w:val="24"/>
                <w:szCs w:val="24"/>
                <w:lang w:val="uk-UA"/>
              </w:rPr>
            </w:pPr>
          </w:p>
          <w:p w14:paraId="0C0A8077" w14:textId="77777777" w:rsidR="00C563CD" w:rsidRPr="00C563CD" w:rsidRDefault="00C563CD" w:rsidP="00C563CD">
            <w:pPr>
              <w:shd w:val="clear" w:color="auto" w:fill="FFFFFF"/>
              <w:spacing w:line="240" w:lineRule="auto"/>
              <w:jc w:val="both"/>
              <w:rPr>
                <w:rFonts w:ascii="Times New Roman" w:eastAsia="Times New Roman" w:hAnsi="Times New Roman" w:cs="Times New Roman"/>
                <w:sz w:val="24"/>
                <w:szCs w:val="24"/>
                <w:lang w:val="uk-UA"/>
              </w:rPr>
            </w:pPr>
            <w:r w:rsidRPr="00C563CD">
              <w:rPr>
                <w:rFonts w:ascii="Times New Roman" w:eastAsia="Times New Roman" w:hAnsi="Times New Roman" w:cs="Times New Roman"/>
                <w:sz w:val="24"/>
                <w:szCs w:val="24"/>
                <w:lang w:val="uk-UA"/>
              </w:rPr>
              <w:t>https://www.parlament.hu/web/igazsagugyi-bizottsag</w:t>
            </w:r>
          </w:p>
          <w:p w14:paraId="4AC26C2A" w14:textId="09EF11DA" w:rsidR="00C563CD" w:rsidRPr="0087564F" w:rsidRDefault="00C563CD" w:rsidP="00C563CD">
            <w:pPr>
              <w:widowControl w:val="0"/>
              <w:pBdr>
                <w:top w:val="nil"/>
                <w:left w:val="nil"/>
                <w:bottom w:val="nil"/>
                <w:right w:val="nil"/>
                <w:between w:val="nil"/>
              </w:pBdr>
              <w:spacing w:line="240" w:lineRule="auto"/>
              <w:jc w:val="both"/>
              <w:rPr>
                <w:rFonts w:ascii="Times New Roman" w:hAnsi="Times New Roman" w:cs="Times New Roman"/>
                <w:color w:val="000000"/>
                <w:sz w:val="24"/>
                <w:szCs w:val="24"/>
                <w:shd w:val="clear" w:color="auto" w:fill="F6F1E8"/>
              </w:rPr>
            </w:pPr>
            <w:r w:rsidRPr="00C563CD">
              <w:rPr>
                <w:rFonts w:ascii="Times New Roman" w:eastAsia="Times New Roman" w:hAnsi="Times New Roman" w:cs="Times New Roman"/>
                <w:sz w:val="24"/>
                <w:szCs w:val="24"/>
                <w:lang w:val="uk-UA"/>
              </w:rPr>
              <w:t>iub@parlament.hu</w:t>
            </w:r>
          </w:p>
        </w:tc>
      </w:tr>
      <w:tr w:rsidR="00C563CD" w:rsidRPr="0087564F" w14:paraId="09F0E70F" w14:textId="77777777" w:rsidTr="005F51B1">
        <w:trPr>
          <w:trHeight w:val="440"/>
        </w:trPr>
        <w:tc>
          <w:tcPr>
            <w:tcW w:w="15189" w:type="dxa"/>
            <w:gridSpan w:val="3"/>
            <w:shd w:val="clear" w:color="auto" w:fill="auto"/>
            <w:tcMar>
              <w:top w:w="100" w:type="dxa"/>
              <w:left w:w="100" w:type="dxa"/>
              <w:bottom w:w="100" w:type="dxa"/>
              <w:right w:w="100" w:type="dxa"/>
            </w:tcMar>
          </w:tcPr>
          <w:p w14:paraId="622D966E" w14:textId="77777777" w:rsidR="00C563CD" w:rsidRPr="0087564F" w:rsidRDefault="00C563CD" w:rsidP="00C563CD">
            <w:pPr>
              <w:pStyle w:val="1"/>
              <w:widowControl w:val="0"/>
              <w:jc w:val="both"/>
            </w:pPr>
            <w:bookmarkStart w:id="41" w:name="_wu6y25u0t3ay" w:colFirst="0" w:colLast="0"/>
            <w:bookmarkStart w:id="42" w:name="_Toc158131787"/>
            <w:bookmarkEnd w:id="41"/>
            <w:r w:rsidRPr="0087564F">
              <w:t>Парламент Італії (Parlamento Italiano)</w:t>
            </w:r>
            <w:bookmarkEnd w:id="42"/>
          </w:p>
        </w:tc>
      </w:tr>
      <w:tr w:rsidR="00C563CD" w:rsidRPr="0087564F" w14:paraId="62C6A9A2" w14:textId="77777777" w:rsidTr="005F51B1">
        <w:tc>
          <w:tcPr>
            <w:tcW w:w="3970" w:type="dxa"/>
            <w:shd w:val="clear" w:color="auto" w:fill="auto"/>
            <w:tcMar>
              <w:top w:w="100" w:type="dxa"/>
              <w:left w:w="100" w:type="dxa"/>
              <w:bottom w:w="100" w:type="dxa"/>
              <w:right w:w="100" w:type="dxa"/>
            </w:tcMar>
          </w:tcPr>
          <w:p w14:paraId="2DE56F04" w14:textId="29D2CBF5" w:rsidR="00C563CD" w:rsidRPr="0087564F" w:rsidRDefault="00C563CD" w:rsidP="00C563CD">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Комітет з питань юстиції</w:t>
            </w:r>
          </w:p>
          <w:p w14:paraId="79DCEFE8" w14:textId="6B4E176C" w:rsidR="00C563CD" w:rsidRPr="0087564F" w:rsidRDefault="00C563CD" w:rsidP="00C563CD">
            <w:pPr>
              <w:widowControl w:val="0"/>
              <w:spacing w:line="240" w:lineRule="auto"/>
              <w:jc w:val="both"/>
              <w:rPr>
                <w:rFonts w:ascii="Times New Roman" w:eastAsia="Times New Roman" w:hAnsi="Times New Roman" w:cs="Times New Roman"/>
                <w:b/>
                <w:sz w:val="24"/>
                <w:szCs w:val="24"/>
              </w:rPr>
            </w:pPr>
            <w:r w:rsidRPr="0087564F">
              <w:rPr>
                <w:rFonts w:ascii="Times New Roman" w:eastAsia="Times New Roman" w:hAnsi="Times New Roman" w:cs="Times New Roman"/>
                <w:b/>
                <w:sz w:val="24"/>
                <w:szCs w:val="24"/>
              </w:rPr>
              <w:t>II COMMISSIONE (GIUSTIZIA)</w:t>
            </w:r>
          </w:p>
        </w:tc>
        <w:tc>
          <w:tcPr>
            <w:tcW w:w="7679" w:type="dxa"/>
            <w:shd w:val="clear" w:color="auto" w:fill="auto"/>
            <w:tcMar>
              <w:top w:w="100" w:type="dxa"/>
              <w:left w:w="100" w:type="dxa"/>
              <w:bottom w:w="100" w:type="dxa"/>
              <w:right w:w="100" w:type="dxa"/>
            </w:tcMar>
          </w:tcPr>
          <w:p w14:paraId="2BEC7FBC" w14:textId="07DBBD27" w:rsidR="00C563CD" w:rsidRPr="0087564F" w:rsidRDefault="00C563CD" w:rsidP="00C563C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Д</w:t>
            </w:r>
            <w:r w:rsidRPr="0087564F">
              <w:rPr>
                <w:rFonts w:ascii="Times New Roman" w:eastAsia="Times New Roman" w:hAnsi="Times New Roman" w:cs="Times New Roman"/>
                <w:sz w:val="24"/>
                <w:szCs w:val="24"/>
              </w:rPr>
              <w:t xml:space="preserve">іяльність стосується нормативно-правових та </w:t>
            </w:r>
            <w:r w:rsidRPr="0087564F">
              <w:rPr>
                <w:rFonts w:ascii="Times New Roman" w:eastAsia="Times New Roman" w:hAnsi="Times New Roman" w:cs="Times New Roman"/>
                <w:sz w:val="24"/>
                <w:szCs w:val="24"/>
                <w:lang w:val="uk-UA"/>
              </w:rPr>
              <w:t xml:space="preserve">виконавчих </w:t>
            </w:r>
            <w:r w:rsidRPr="0087564F">
              <w:rPr>
                <w:rFonts w:ascii="Times New Roman" w:eastAsia="Times New Roman" w:hAnsi="Times New Roman" w:cs="Times New Roman"/>
                <w:sz w:val="24"/>
                <w:szCs w:val="24"/>
              </w:rPr>
              <w:t xml:space="preserve">секторів управління </w:t>
            </w:r>
            <w:r w:rsidRPr="0087564F">
              <w:rPr>
                <w:rFonts w:ascii="Times New Roman" w:eastAsia="Times New Roman" w:hAnsi="Times New Roman" w:cs="Times New Roman"/>
                <w:sz w:val="24"/>
                <w:szCs w:val="24"/>
                <w:lang w:val="uk-UA"/>
              </w:rPr>
              <w:t xml:space="preserve">системою </w:t>
            </w:r>
            <w:r w:rsidRPr="0087564F">
              <w:rPr>
                <w:rFonts w:ascii="Times New Roman" w:eastAsia="Times New Roman" w:hAnsi="Times New Roman" w:cs="Times New Roman"/>
                <w:sz w:val="24"/>
                <w:szCs w:val="24"/>
              </w:rPr>
              <w:t>правосудд</w:t>
            </w:r>
            <w:r w:rsidRPr="0087564F">
              <w:rPr>
                <w:rFonts w:ascii="Times New Roman" w:eastAsia="Times New Roman" w:hAnsi="Times New Roman" w:cs="Times New Roman"/>
                <w:sz w:val="24"/>
                <w:szCs w:val="24"/>
                <w:lang w:val="uk-UA"/>
              </w:rPr>
              <w:t>я</w:t>
            </w:r>
            <w:r w:rsidRPr="0087564F">
              <w:rPr>
                <w:rFonts w:ascii="Times New Roman" w:eastAsia="Times New Roman" w:hAnsi="Times New Roman" w:cs="Times New Roman"/>
                <w:sz w:val="24"/>
                <w:szCs w:val="24"/>
              </w:rPr>
              <w:t xml:space="preserve"> </w:t>
            </w:r>
            <w:r w:rsidRPr="0087564F">
              <w:rPr>
                <w:rFonts w:ascii="Times New Roman" w:eastAsia="Times New Roman" w:hAnsi="Times New Roman" w:cs="Times New Roman"/>
                <w:sz w:val="24"/>
                <w:szCs w:val="24"/>
                <w:lang w:val="uk-UA"/>
              </w:rPr>
              <w:t>(</w:t>
            </w:r>
            <w:r w:rsidRPr="0087564F">
              <w:rPr>
                <w:rFonts w:ascii="Times New Roman" w:eastAsia="Times New Roman" w:hAnsi="Times New Roman" w:cs="Times New Roman"/>
                <w:sz w:val="24"/>
                <w:szCs w:val="24"/>
              </w:rPr>
              <w:t>кримінальний кодекс, цивільний кодекс</w:t>
            </w:r>
            <w:r w:rsidRPr="0087564F">
              <w:rPr>
                <w:rFonts w:ascii="Times New Roman" w:eastAsia="Times New Roman" w:hAnsi="Times New Roman" w:cs="Times New Roman"/>
                <w:sz w:val="24"/>
                <w:szCs w:val="24"/>
                <w:lang w:val="uk-UA"/>
              </w:rPr>
              <w:t>,</w:t>
            </w:r>
            <w:r w:rsidRPr="0087564F">
              <w:rPr>
                <w:rFonts w:ascii="Times New Roman" w:eastAsia="Times New Roman" w:hAnsi="Times New Roman" w:cs="Times New Roman"/>
                <w:sz w:val="24"/>
                <w:szCs w:val="24"/>
              </w:rPr>
              <w:t xml:space="preserve"> суд</w:t>
            </w:r>
            <w:r w:rsidRPr="0087564F">
              <w:rPr>
                <w:rFonts w:ascii="Times New Roman" w:eastAsia="Times New Roman" w:hAnsi="Times New Roman" w:cs="Times New Roman"/>
                <w:sz w:val="24"/>
                <w:szCs w:val="24"/>
                <w:lang w:val="uk-UA"/>
              </w:rPr>
              <w:t>оустрій</w:t>
            </w:r>
            <w:r w:rsidRPr="0087564F">
              <w:rPr>
                <w:rFonts w:ascii="Times New Roman" w:eastAsia="Times New Roman" w:hAnsi="Times New Roman" w:cs="Times New Roman"/>
                <w:sz w:val="24"/>
                <w:szCs w:val="24"/>
              </w:rPr>
              <w:t>, адвокат</w:t>
            </w:r>
            <w:r w:rsidRPr="0087564F">
              <w:rPr>
                <w:rFonts w:ascii="Times New Roman" w:eastAsia="Times New Roman" w:hAnsi="Times New Roman" w:cs="Times New Roman"/>
                <w:sz w:val="24"/>
                <w:szCs w:val="24"/>
                <w:lang w:val="uk-UA"/>
              </w:rPr>
              <w:t>ура</w:t>
            </w:r>
            <w:r w:rsidRPr="0087564F">
              <w:rPr>
                <w:rFonts w:ascii="Times New Roman" w:eastAsia="Times New Roman" w:hAnsi="Times New Roman" w:cs="Times New Roman"/>
                <w:sz w:val="24"/>
                <w:szCs w:val="24"/>
              </w:rPr>
              <w:t xml:space="preserve"> та реформи з питань ю</w:t>
            </w:r>
            <w:r w:rsidRPr="0087564F">
              <w:rPr>
                <w:rFonts w:ascii="Times New Roman" w:eastAsia="Times New Roman" w:hAnsi="Times New Roman" w:cs="Times New Roman"/>
                <w:sz w:val="24"/>
                <w:szCs w:val="24"/>
                <w:lang w:val="uk-UA"/>
              </w:rPr>
              <w:t>стиції)</w:t>
            </w:r>
          </w:p>
        </w:tc>
        <w:tc>
          <w:tcPr>
            <w:tcW w:w="3540" w:type="dxa"/>
            <w:shd w:val="clear" w:color="auto" w:fill="auto"/>
            <w:tcMar>
              <w:top w:w="100" w:type="dxa"/>
              <w:left w:w="100" w:type="dxa"/>
              <w:bottom w:w="100" w:type="dxa"/>
              <w:right w:w="100" w:type="dxa"/>
            </w:tcMar>
          </w:tcPr>
          <w:p w14:paraId="2AED0ADE" w14:textId="6441A04B" w:rsidR="00C563CD" w:rsidRPr="0087564F" w:rsidRDefault="00C563CD" w:rsidP="00C563C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https://www.camera.it/leg19/99?shadow_organo_parlamentare=3502</w:t>
            </w:r>
          </w:p>
        </w:tc>
      </w:tr>
      <w:tr w:rsidR="00C563CD" w:rsidRPr="0087564F" w14:paraId="1B65FAA7" w14:textId="77777777" w:rsidTr="005F51B1">
        <w:trPr>
          <w:trHeight w:val="440"/>
        </w:trPr>
        <w:tc>
          <w:tcPr>
            <w:tcW w:w="15189" w:type="dxa"/>
            <w:gridSpan w:val="3"/>
            <w:shd w:val="clear" w:color="auto" w:fill="auto"/>
            <w:tcMar>
              <w:top w:w="100" w:type="dxa"/>
              <w:left w:w="100" w:type="dxa"/>
              <w:bottom w:w="100" w:type="dxa"/>
              <w:right w:w="100" w:type="dxa"/>
            </w:tcMar>
          </w:tcPr>
          <w:p w14:paraId="79E9DA3B" w14:textId="77777777" w:rsidR="00C563CD" w:rsidRPr="0087564F" w:rsidRDefault="00C563CD" w:rsidP="00C563CD">
            <w:pPr>
              <w:pStyle w:val="1"/>
              <w:widowControl w:val="0"/>
              <w:jc w:val="both"/>
            </w:pPr>
            <w:bookmarkStart w:id="43" w:name="_k8rduvue5cbr" w:colFirst="0" w:colLast="0"/>
            <w:bookmarkStart w:id="44" w:name="_Toc158131788"/>
            <w:bookmarkEnd w:id="43"/>
            <w:r w:rsidRPr="0087564F">
              <w:t>Парламент Нідерландів (Staten Generaal)</w:t>
            </w:r>
            <w:bookmarkEnd w:id="44"/>
          </w:p>
        </w:tc>
      </w:tr>
      <w:tr w:rsidR="00C563CD" w:rsidRPr="0087564F" w14:paraId="106D26FE" w14:textId="77777777" w:rsidTr="005F51B1">
        <w:tc>
          <w:tcPr>
            <w:tcW w:w="3970" w:type="dxa"/>
            <w:shd w:val="clear" w:color="auto" w:fill="auto"/>
            <w:tcMar>
              <w:top w:w="100" w:type="dxa"/>
              <w:left w:w="100" w:type="dxa"/>
              <w:bottom w:w="100" w:type="dxa"/>
              <w:right w:w="100" w:type="dxa"/>
            </w:tcMar>
          </w:tcPr>
          <w:p w14:paraId="66AC9A97" w14:textId="2D5AED19" w:rsidR="00C563CD" w:rsidRPr="0087564F" w:rsidRDefault="00C563CD" w:rsidP="00C563CD">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Комітет правосуддя та безпеки</w:t>
            </w:r>
            <w:r w:rsidRPr="0087564F">
              <w:rPr>
                <w:rFonts w:ascii="Times New Roman" w:eastAsia="Times New Roman" w:hAnsi="Times New Roman" w:cs="Times New Roman"/>
                <w:b/>
                <w:sz w:val="24"/>
                <w:szCs w:val="24"/>
                <w:lang w:val="uk-UA"/>
              </w:rPr>
              <w:br/>
              <w:t>(</w:t>
            </w:r>
            <w:r w:rsidRPr="0087564F">
              <w:rPr>
                <w:rFonts w:ascii="Times New Roman" w:eastAsia="Times New Roman" w:hAnsi="Times New Roman" w:cs="Times New Roman"/>
                <w:b/>
                <w:sz w:val="24"/>
                <w:szCs w:val="24"/>
              </w:rPr>
              <w:t>Justitie en Veiligheid</w:t>
            </w:r>
            <w:r w:rsidRPr="0087564F">
              <w:rPr>
                <w:rFonts w:ascii="Times New Roman" w:eastAsia="Times New Roman" w:hAnsi="Times New Roman" w:cs="Times New Roman"/>
                <w:b/>
                <w:sz w:val="24"/>
                <w:szCs w:val="24"/>
                <w:lang w:val="uk-UA"/>
              </w:rPr>
              <w:t>)</w:t>
            </w:r>
          </w:p>
        </w:tc>
        <w:tc>
          <w:tcPr>
            <w:tcW w:w="7679" w:type="dxa"/>
            <w:shd w:val="clear" w:color="auto" w:fill="auto"/>
            <w:tcMar>
              <w:top w:w="100" w:type="dxa"/>
              <w:left w:w="100" w:type="dxa"/>
              <w:bottom w:w="100" w:type="dxa"/>
              <w:right w:w="100" w:type="dxa"/>
            </w:tcMar>
          </w:tcPr>
          <w:p w14:paraId="06B38520" w14:textId="60F2BB15" w:rsidR="00C563CD" w:rsidRPr="0087564F" w:rsidRDefault="00C563CD" w:rsidP="00C563C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uk-UA"/>
              </w:rPr>
            </w:pPr>
            <w:r w:rsidRPr="0087564F">
              <w:rPr>
                <w:rFonts w:ascii="Times New Roman" w:eastAsia="Times New Roman" w:hAnsi="Times New Roman" w:cs="Times New Roman"/>
                <w:sz w:val="24"/>
                <w:szCs w:val="24"/>
              </w:rPr>
              <w:t>Модернізація Кримінально-процесуального кодексу</w:t>
            </w:r>
            <w:r w:rsidRPr="0087564F">
              <w:rPr>
                <w:rFonts w:ascii="Times New Roman" w:eastAsia="Times New Roman" w:hAnsi="Times New Roman" w:cs="Times New Roman"/>
                <w:sz w:val="24"/>
                <w:szCs w:val="24"/>
                <w:lang w:val="uk-UA"/>
              </w:rPr>
              <w:t>, залучення Організацій-виконавців у сфері юстиції та безпеки, огляд законопроектів про надзвичайний стан, законодавча техніка</w:t>
            </w:r>
            <w:r w:rsidRPr="0087564F">
              <w:rPr>
                <w:rStyle w:val="aa"/>
                <w:rFonts w:ascii="Times New Roman" w:eastAsia="Times New Roman" w:hAnsi="Times New Roman" w:cs="Times New Roman"/>
                <w:sz w:val="24"/>
                <w:szCs w:val="24"/>
                <w:lang w:val="uk-UA"/>
              </w:rPr>
              <w:footnoteReference w:id="17"/>
            </w:r>
            <w:r w:rsidRPr="0087564F">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3006D02D" w14:textId="77777777" w:rsidR="00C563CD" w:rsidRPr="0087564F" w:rsidRDefault="00C563CD" w:rsidP="00C563C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46">
              <w:r w:rsidRPr="0087564F">
                <w:rPr>
                  <w:rFonts w:ascii="Times New Roman" w:eastAsia="Times New Roman" w:hAnsi="Times New Roman" w:cs="Times New Roman"/>
                  <w:sz w:val="24"/>
                  <w:szCs w:val="24"/>
                </w:rPr>
                <w:t>https://www.tweedekamer.nl/kamerleden_en_commissies/commissies/lnv</w:t>
              </w:r>
            </w:hyperlink>
            <w:r w:rsidRPr="0087564F">
              <w:rPr>
                <w:rFonts w:ascii="Times New Roman" w:eastAsia="Times New Roman" w:hAnsi="Times New Roman" w:cs="Times New Roman"/>
                <w:sz w:val="24"/>
                <w:szCs w:val="24"/>
              </w:rPr>
              <w:t xml:space="preserve"> </w:t>
            </w:r>
          </w:p>
        </w:tc>
      </w:tr>
      <w:tr w:rsidR="00C563CD" w:rsidRPr="0087564F" w14:paraId="2D8F7C9F" w14:textId="77777777" w:rsidTr="005F51B1">
        <w:trPr>
          <w:trHeight w:val="440"/>
        </w:trPr>
        <w:tc>
          <w:tcPr>
            <w:tcW w:w="15189" w:type="dxa"/>
            <w:gridSpan w:val="3"/>
            <w:shd w:val="clear" w:color="auto" w:fill="auto"/>
            <w:tcMar>
              <w:top w:w="100" w:type="dxa"/>
              <w:left w:w="100" w:type="dxa"/>
              <w:bottom w:w="100" w:type="dxa"/>
              <w:right w:w="100" w:type="dxa"/>
            </w:tcMar>
          </w:tcPr>
          <w:p w14:paraId="6BAB8162" w14:textId="77777777" w:rsidR="00C563CD" w:rsidRPr="0087564F" w:rsidRDefault="00C563CD" w:rsidP="00C563CD">
            <w:pPr>
              <w:pStyle w:val="1"/>
              <w:widowControl w:val="0"/>
              <w:jc w:val="both"/>
            </w:pPr>
            <w:bookmarkStart w:id="45" w:name="_hqm6g6dtm6qg" w:colFirst="0" w:colLast="0"/>
            <w:bookmarkStart w:id="46" w:name="_Toc158131789"/>
            <w:bookmarkEnd w:id="45"/>
            <w:r w:rsidRPr="0087564F">
              <w:t>Парламент Португалії (Assembleia da República)</w:t>
            </w:r>
            <w:bookmarkEnd w:id="46"/>
          </w:p>
        </w:tc>
      </w:tr>
      <w:tr w:rsidR="00C563CD" w:rsidRPr="0087564F" w14:paraId="31DCD40D" w14:textId="77777777" w:rsidTr="005F51B1">
        <w:tc>
          <w:tcPr>
            <w:tcW w:w="3970" w:type="dxa"/>
            <w:shd w:val="clear" w:color="auto" w:fill="auto"/>
            <w:tcMar>
              <w:top w:w="100" w:type="dxa"/>
              <w:left w:w="100" w:type="dxa"/>
              <w:bottom w:w="100" w:type="dxa"/>
              <w:right w:w="100" w:type="dxa"/>
            </w:tcMar>
          </w:tcPr>
          <w:p w14:paraId="54CA5E2B" w14:textId="728B7521" w:rsidR="00C563CD" w:rsidRPr="0087564F" w:rsidRDefault="00C563CD" w:rsidP="00C563CD">
            <w:pPr>
              <w:widowControl w:val="0"/>
              <w:spacing w:line="240" w:lineRule="auto"/>
              <w:jc w:val="both"/>
              <w:rPr>
                <w:rFonts w:ascii="Times New Roman" w:eastAsia="Times New Roman" w:hAnsi="Times New Roman" w:cs="Times New Roman"/>
                <w:b/>
                <w:sz w:val="24"/>
                <w:szCs w:val="24"/>
              </w:rPr>
            </w:pPr>
            <w:r w:rsidRPr="0087564F">
              <w:rPr>
                <w:rFonts w:ascii="Times New Roman" w:eastAsia="Times New Roman" w:hAnsi="Times New Roman" w:cs="Times New Roman"/>
                <w:b/>
                <w:sz w:val="24"/>
                <w:szCs w:val="24"/>
              </w:rPr>
              <w:t>Комітет з конституційних питань, прав, свобод і гарантій (CACDLG) входить:</w:t>
            </w:r>
          </w:p>
          <w:p w14:paraId="74ACA884" w14:textId="6B196733" w:rsidR="00C563CD" w:rsidRPr="0087564F" w:rsidRDefault="00C563CD" w:rsidP="00C563CD">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w:t>
            </w:r>
          </w:p>
        </w:tc>
        <w:tc>
          <w:tcPr>
            <w:tcW w:w="7679" w:type="dxa"/>
            <w:shd w:val="clear" w:color="auto" w:fill="auto"/>
            <w:tcMar>
              <w:top w:w="100" w:type="dxa"/>
              <w:left w:w="100" w:type="dxa"/>
              <w:bottom w:w="100" w:type="dxa"/>
              <w:right w:w="100" w:type="dxa"/>
            </w:tcMar>
          </w:tcPr>
          <w:p w14:paraId="16B4F00A" w14:textId="156DF977"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До обов’язків Комітету з конституційних питань, прав, свобод і гарантій входить:</w:t>
            </w:r>
          </w:p>
          <w:p w14:paraId="3669746B" w14:textId="5D603351"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xml:space="preserve">– Вирішувати питання, метою яких є тлумачення або застосування </w:t>
            </w:r>
            <w:r w:rsidRPr="0087564F">
              <w:rPr>
                <w:rFonts w:ascii="Times New Roman" w:eastAsia="Times New Roman" w:hAnsi="Times New Roman" w:cs="Times New Roman"/>
                <w:sz w:val="24"/>
                <w:szCs w:val="24"/>
                <w:lang w:val="uk-UA"/>
              </w:rPr>
              <w:t xml:space="preserve">конституційних </w:t>
            </w:r>
            <w:r w:rsidRPr="0087564F">
              <w:rPr>
                <w:rFonts w:ascii="Times New Roman" w:eastAsia="Times New Roman" w:hAnsi="Times New Roman" w:cs="Times New Roman"/>
                <w:sz w:val="24"/>
                <w:szCs w:val="24"/>
              </w:rPr>
              <w:t>приписів</w:t>
            </w:r>
          </w:p>
          <w:p w14:paraId="074E2448" w14:textId="3F823C00"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Вирішувати всі питання, пов’язані з основними правами та обов’язками, викладеними в</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Конституції та закону з усіх питань, що належать до сфери компетенції цієї Комісії:</w:t>
            </w:r>
          </w:p>
          <w:p w14:paraId="0C01D537" w14:textId="3D5D5348" w:rsidR="00C563CD" w:rsidRPr="0087564F" w:rsidRDefault="00C563CD" w:rsidP="00C563CD">
            <w:pPr>
              <w:widowControl w:val="0"/>
              <w:spacing w:line="240" w:lineRule="auto"/>
              <w:jc w:val="both"/>
              <w:rPr>
                <w:rFonts w:ascii="Times New Roman" w:eastAsia="Times New Roman" w:hAnsi="Times New Roman" w:cs="Times New Roman"/>
                <w:sz w:val="24"/>
                <w:szCs w:val="24"/>
              </w:rPr>
            </w:pPr>
          </w:p>
          <w:p w14:paraId="05C772C1" w14:textId="57E5DAE1"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xml:space="preserve">– </w:t>
            </w:r>
            <w:r w:rsidRPr="0087564F">
              <w:rPr>
                <w:rFonts w:ascii="Times New Roman" w:eastAsia="Times New Roman" w:hAnsi="Times New Roman" w:cs="Times New Roman"/>
                <w:sz w:val="24"/>
                <w:szCs w:val="24"/>
                <w:lang w:val="uk-UA"/>
              </w:rPr>
              <w:t>Конституційні п</w:t>
            </w:r>
            <w:r w:rsidRPr="0087564F">
              <w:rPr>
                <w:rFonts w:ascii="Times New Roman" w:eastAsia="Times New Roman" w:hAnsi="Times New Roman" w:cs="Times New Roman"/>
                <w:sz w:val="24"/>
                <w:szCs w:val="24"/>
              </w:rPr>
              <w:t>рава, свободи та гарантії</w:t>
            </w:r>
          </w:p>
          <w:p w14:paraId="4F8A18E0" w14:textId="4F7F9D1B" w:rsidR="00C563CD" w:rsidRPr="0087564F" w:rsidRDefault="00C563CD" w:rsidP="00C563CD">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rPr>
              <w:t xml:space="preserve">– Правосуддя, соціальна реінтеграція та </w:t>
            </w:r>
            <w:r w:rsidRPr="0087564F">
              <w:rPr>
                <w:rFonts w:ascii="Times New Roman" w:eastAsia="Times New Roman" w:hAnsi="Times New Roman" w:cs="Times New Roman"/>
                <w:sz w:val="24"/>
                <w:szCs w:val="24"/>
                <w:lang w:val="uk-UA"/>
              </w:rPr>
              <w:t>пенітенціарна система</w:t>
            </w:r>
          </w:p>
          <w:p w14:paraId="06D877FB" w14:textId="77777777"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Внутрішнє управління, включаючи виборчі питання,</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що стосуються реалізації прав</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голосування та референду</w:t>
            </w:r>
            <w:r w:rsidRPr="0087564F">
              <w:rPr>
                <w:rFonts w:ascii="Times New Roman" w:eastAsia="Times New Roman" w:hAnsi="Times New Roman" w:cs="Times New Roman"/>
                <w:sz w:val="24"/>
                <w:szCs w:val="24"/>
                <w:lang w:val="uk-UA"/>
              </w:rPr>
              <w:t xml:space="preserve">му, </w:t>
            </w:r>
            <w:r w:rsidRPr="0087564F">
              <w:rPr>
                <w:rFonts w:ascii="Times New Roman" w:eastAsia="Times New Roman" w:hAnsi="Times New Roman" w:cs="Times New Roman"/>
                <w:sz w:val="24"/>
                <w:szCs w:val="24"/>
              </w:rPr>
              <w:t>статус</w:t>
            </w:r>
            <w:r w:rsidRPr="0087564F">
              <w:rPr>
                <w:rFonts w:ascii="Times New Roman" w:eastAsia="Times New Roman" w:hAnsi="Times New Roman" w:cs="Times New Roman"/>
                <w:sz w:val="24"/>
                <w:szCs w:val="24"/>
                <w:lang w:val="uk-UA"/>
              </w:rPr>
              <w:t>у</w:t>
            </w:r>
            <w:r w:rsidRPr="0087564F">
              <w:rPr>
                <w:rFonts w:ascii="Times New Roman" w:eastAsia="Times New Roman" w:hAnsi="Times New Roman" w:cs="Times New Roman"/>
                <w:sz w:val="24"/>
                <w:szCs w:val="24"/>
              </w:rPr>
              <w:t xml:space="preserve"> посадових осіб органів місцевого самоврядування </w:t>
            </w:r>
          </w:p>
          <w:p w14:paraId="5A97749A" w14:textId="700D978E"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Правов</w:t>
            </w:r>
            <w:r w:rsidRPr="0087564F">
              <w:rPr>
                <w:rFonts w:ascii="Times New Roman" w:eastAsia="Times New Roman" w:hAnsi="Times New Roman" w:cs="Times New Roman"/>
                <w:sz w:val="24"/>
                <w:szCs w:val="24"/>
                <w:lang w:val="uk-UA"/>
              </w:rPr>
              <w:t xml:space="preserve">е регулювання </w:t>
            </w:r>
            <w:r w:rsidRPr="0087564F">
              <w:rPr>
                <w:rFonts w:ascii="Times New Roman" w:eastAsia="Times New Roman" w:hAnsi="Times New Roman" w:cs="Times New Roman"/>
                <w:sz w:val="24"/>
                <w:szCs w:val="24"/>
              </w:rPr>
              <w:t xml:space="preserve">імміграції, </w:t>
            </w:r>
            <w:r w:rsidRPr="0087564F">
              <w:rPr>
                <w:rFonts w:ascii="Times New Roman" w:eastAsia="Times New Roman" w:hAnsi="Times New Roman" w:cs="Times New Roman"/>
                <w:sz w:val="24"/>
                <w:szCs w:val="24"/>
                <w:lang w:val="uk-UA"/>
              </w:rPr>
              <w:t xml:space="preserve">надання </w:t>
            </w:r>
            <w:r w:rsidRPr="0087564F">
              <w:rPr>
                <w:rFonts w:ascii="Times New Roman" w:eastAsia="Times New Roman" w:hAnsi="Times New Roman" w:cs="Times New Roman"/>
                <w:sz w:val="24"/>
                <w:szCs w:val="24"/>
              </w:rPr>
              <w:t xml:space="preserve">притулку та </w:t>
            </w:r>
            <w:r w:rsidRPr="0087564F">
              <w:rPr>
                <w:rFonts w:ascii="Times New Roman" w:eastAsia="Times New Roman" w:hAnsi="Times New Roman" w:cs="Times New Roman"/>
                <w:sz w:val="24"/>
                <w:szCs w:val="24"/>
                <w:lang w:val="uk-UA"/>
              </w:rPr>
              <w:t xml:space="preserve">захисту </w:t>
            </w:r>
            <w:r w:rsidRPr="0087564F">
              <w:rPr>
                <w:rFonts w:ascii="Times New Roman" w:eastAsia="Times New Roman" w:hAnsi="Times New Roman" w:cs="Times New Roman"/>
                <w:sz w:val="24"/>
                <w:szCs w:val="24"/>
              </w:rPr>
              <w:t>біженців, інтеграці</w:t>
            </w:r>
            <w:r w:rsidRPr="0087564F">
              <w:rPr>
                <w:rFonts w:ascii="Times New Roman" w:eastAsia="Times New Roman" w:hAnsi="Times New Roman" w:cs="Times New Roman"/>
                <w:sz w:val="24"/>
                <w:szCs w:val="24"/>
                <w:lang w:val="uk-UA"/>
              </w:rPr>
              <w:t>ї</w:t>
            </w:r>
            <w:r w:rsidRPr="0087564F">
              <w:rPr>
                <w:rFonts w:ascii="Times New Roman" w:eastAsia="Times New Roman" w:hAnsi="Times New Roman" w:cs="Times New Roman"/>
                <w:sz w:val="24"/>
                <w:szCs w:val="24"/>
              </w:rPr>
              <w:t xml:space="preserve"> та міжкультурн</w:t>
            </w:r>
            <w:r w:rsidRPr="0087564F">
              <w:rPr>
                <w:rFonts w:ascii="Times New Roman" w:eastAsia="Times New Roman" w:hAnsi="Times New Roman" w:cs="Times New Roman"/>
                <w:sz w:val="24"/>
                <w:szCs w:val="24"/>
                <w:lang w:val="uk-UA"/>
              </w:rPr>
              <w:t>ого</w:t>
            </w:r>
            <w:r w:rsidRPr="0087564F">
              <w:rPr>
                <w:rFonts w:ascii="Times New Roman" w:eastAsia="Times New Roman" w:hAnsi="Times New Roman" w:cs="Times New Roman"/>
                <w:sz w:val="24"/>
                <w:szCs w:val="24"/>
              </w:rPr>
              <w:t xml:space="preserve"> діалог</w:t>
            </w:r>
            <w:r w:rsidRPr="0087564F">
              <w:rPr>
                <w:rFonts w:ascii="Times New Roman" w:eastAsia="Times New Roman" w:hAnsi="Times New Roman" w:cs="Times New Roman"/>
                <w:sz w:val="24"/>
                <w:szCs w:val="24"/>
                <w:lang w:val="uk-UA"/>
              </w:rPr>
              <w:t>у</w:t>
            </w:r>
          </w:p>
          <w:p w14:paraId="7F6117B3" w14:textId="547C22B6"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−Європейський простір свободи, безпеки та справедливості</w:t>
            </w:r>
          </w:p>
          <w:p w14:paraId="4050C2C1" w14:textId="2B71EC30"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xml:space="preserve">− </w:t>
            </w:r>
            <w:r w:rsidRPr="0087564F">
              <w:rPr>
                <w:rFonts w:ascii="Times New Roman" w:eastAsia="Times New Roman" w:hAnsi="Times New Roman" w:cs="Times New Roman"/>
                <w:sz w:val="24"/>
                <w:szCs w:val="24"/>
                <w:lang w:val="uk-UA"/>
              </w:rPr>
              <w:t>П</w:t>
            </w:r>
            <w:r w:rsidRPr="0087564F">
              <w:rPr>
                <w:rFonts w:ascii="Times New Roman" w:eastAsia="Times New Roman" w:hAnsi="Times New Roman" w:cs="Times New Roman"/>
                <w:sz w:val="24"/>
                <w:szCs w:val="24"/>
              </w:rPr>
              <w:t>рава людини</w:t>
            </w:r>
          </w:p>
          <w:p w14:paraId="4CC8ADD4" w14:textId="1CDC5F99"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xml:space="preserve">− Громадянство, рівність і недискримінація, боротьба з насильством </w:t>
            </w:r>
          </w:p>
          <w:p w14:paraId="7141A3A9" w14:textId="18B3E52C" w:rsidR="00C563CD" w:rsidRPr="0087564F" w:rsidRDefault="00C563CD" w:rsidP="00C563CD">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rPr>
              <w:t>− Захист дітей і молоді, людей похилого вік</w:t>
            </w:r>
            <w:r w:rsidRPr="0087564F">
              <w:rPr>
                <w:rFonts w:ascii="Times New Roman" w:eastAsia="Times New Roman" w:hAnsi="Times New Roman" w:cs="Times New Roman"/>
                <w:sz w:val="24"/>
                <w:szCs w:val="24"/>
                <w:lang w:val="uk-UA"/>
              </w:rPr>
              <w:t>у</w:t>
            </w:r>
          </w:p>
          <w:p w14:paraId="7E306BA6" w14:textId="77777777"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Правові режими права на звернення та законодавчу ініціативу громадян;</w:t>
            </w:r>
          </w:p>
          <w:p w14:paraId="2BF4C880" w14:textId="486B805B"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xml:space="preserve">− Визначення режимів санкцій у галузевих сферах </w:t>
            </w:r>
          </w:p>
          <w:p w14:paraId="22768CEF" w14:textId="6CCB1C91"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Моніторинг, перевірка дій Уряду у зазначених сферах</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 xml:space="preserve">політична відповідальність міністра президентства, заступника міністра та </w:t>
            </w:r>
          </w:p>
          <w:p w14:paraId="5BD2875E" w14:textId="02686021" w:rsidR="00C563CD" w:rsidRPr="0087564F" w:rsidRDefault="00C563CD" w:rsidP="00C563CD">
            <w:pPr>
              <w:widowControl w:val="0"/>
              <w:spacing w:line="240" w:lineRule="auto"/>
              <w:jc w:val="both"/>
              <w:rPr>
                <w:rFonts w:ascii="Times New Roman" w:eastAsia="Times New Roman" w:hAnsi="Times New Roman" w:cs="Times New Roman"/>
                <w:sz w:val="24"/>
                <w:szCs w:val="24"/>
                <w:highlight w:val="white"/>
                <w:lang w:val="uk-UA"/>
              </w:rPr>
            </w:pPr>
            <w:r w:rsidRPr="0087564F">
              <w:rPr>
                <w:rFonts w:ascii="Times New Roman" w:eastAsia="Times New Roman" w:hAnsi="Times New Roman" w:cs="Times New Roman"/>
                <w:sz w:val="24"/>
                <w:szCs w:val="24"/>
              </w:rPr>
              <w:t>Парламентарі</w:t>
            </w:r>
            <w:r w:rsidRPr="0087564F">
              <w:rPr>
                <w:rFonts w:ascii="Times New Roman" w:eastAsia="Times New Roman" w:hAnsi="Times New Roman" w:cs="Times New Roman"/>
                <w:sz w:val="24"/>
                <w:szCs w:val="24"/>
                <w:lang w:val="uk-UA"/>
              </w:rPr>
              <w:t>в</w:t>
            </w:r>
            <w:r w:rsidRPr="0087564F">
              <w:rPr>
                <w:rFonts w:ascii="Times New Roman" w:eastAsia="Times New Roman" w:hAnsi="Times New Roman" w:cs="Times New Roman"/>
                <w:sz w:val="24"/>
                <w:szCs w:val="24"/>
              </w:rPr>
              <w:t>, міністр</w:t>
            </w:r>
            <w:r w:rsidRPr="0087564F">
              <w:rPr>
                <w:rFonts w:ascii="Times New Roman" w:eastAsia="Times New Roman" w:hAnsi="Times New Roman" w:cs="Times New Roman"/>
                <w:sz w:val="24"/>
                <w:szCs w:val="24"/>
                <w:lang w:val="uk-UA"/>
              </w:rPr>
              <w:t>а</w:t>
            </w:r>
            <w:r w:rsidRPr="0087564F">
              <w:rPr>
                <w:rFonts w:ascii="Times New Roman" w:eastAsia="Times New Roman" w:hAnsi="Times New Roman" w:cs="Times New Roman"/>
                <w:sz w:val="24"/>
                <w:szCs w:val="24"/>
              </w:rPr>
              <w:t xml:space="preserve"> юстиції</w:t>
            </w:r>
            <w:r w:rsidRPr="0087564F">
              <w:rPr>
                <w:rStyle w:val="aa"/>
                <w:rFonts w:ascii="Times New Roman" w:eastAsia="Times New Roman" w:hAnsi="Times New Roman" w:cs="Times New Roman"/>
                <w:sz w:val="24"/>
                <w:szCs w:val="24"/>
                <w:lang w:val="uk-UA"/>
              </w:rPr>
              <w:footnoteReference w:id="18"/>
            </w:r>
            <w:r w:rsidRPr="0087564F">
              <w:rPr>
                <w:rFonts w:ascii="Times New Roman" w:eastAsia="Times New Roman" w:hAnsi="Times New Roman" w:cs="Times New Roman"/>
                <w:sz w:val="24"/>
                <w:szCs w:val="24"/>
                <w:lang w:val="uk-UA"/>
              </w:rPr>
              <w:t>.</w:t>
            </w:r>
          </w:p>
        </w:tc>
        <w:tc>
          <w:tcPr>
            <w:tcW w:w="3540" w:type="dxa"/>
            <w:shd w:val="clear" w:color="auto" w:fill="auto"/>
            <w:tcMar>
              <w:top w:w="100" w:type="dxa"/>
              <w:left w:w="100" w:type="dxa"/>
              <w:bottom w:w="100" w:type="dxa"/>
              <w:right w:w="100" w:type="dxa"/>
            </w:tcMar>
          </w:tcPr>
          <w:p w14:paraId="369FF73E" w14:textId="469E75E6" w:rsidR="00C563CD" w:rsidRPr="0087564F" w:rsidRDefault="00C563CD" w:rsidP="00C563C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47" w:history="1">
              <w:r w:rsidRPr="0087564F">
                <w:rPr>
                  <w:rStyle w:val="a5"/>
                  <w:rFonts w:ascii="Times New Roman" w:eastAsia="Times New Roman" w:hAnsi="Times New Roman" w:cs="Times New Roman"/>
                  <w:sz w:val="24"/>
                  <w:szCs w:val="24"/>
                  <w:u w:val="none"/>
                </w:rPr>
                <w:t>https://www.parlamento.pt/sites/COM/XIIILeg/Paginas/Competencias.aspx</w:t>
              </w:r>
            </w:hyperlink>
          </w:p>
        </w:tc>
      </w:tr>
      <w:tr w:rsidR="00C563CD" w:rsidRPr="0087564F" w14:paraId="79022066" w14:textId="77777777" w:rsidTr="005F51B1">
        <w:trPr>
          <w:trHeight w:val="440"/>
        </w:trPr>
        <w:tc>
          <w:tcPr>
            <w:tcW w:w="15189" w:type="dxa"/>
            <w:gridSpan w:val="3"/>
            <w:shd w:val="clear" w:color="auto" w:fill="auto"/>
            <w:tcMar>
              <w:top w:w="100" w:type="dxa"/>
              <w:left w:w="100" w:type="dxa"/>
              <w:bottom w:w="100" w:type="dxa"/>
              <w:right w:w="100" w:type="dxa"/>
            </w:tcMar>
          </w:tcPr>
          <w:p w14:paraId="7FBFB7FB" w14:textId="77777777" w:rsidR="00C563CD" w:rsidRPr="0087564F" w:rsidRDefault="00C563CD" w:rsidP="00C563CD">
            <w:pPr>
              <w:pStyle w:val="1"/>
              <w:widowControl w:val="0"/>
              <w:jc w:val="both"/>
            </w:pPr>
            <w:bookmarkStart w:id="47" w:name="_c91r0mp39ip9" w:colFirst="0" w:colLast="0"/>
            <w:bookmarkStart w:id="48" w:name="_Toc158131790"/>
            <w:bookmarkEnd w:id="47"/>
            <w:r w:rsidRPr="0087564F">
              <w:t>Парламент Люксембургу</w:t>
            </w:r>
            <w:bookmarkEnd w:id="48"/>
            <w:r w:rsidRPr="0087564F">
              <w:t xml:space="preserve"> </w:t>
            </w:r>
          </w:p>
        </w:tc>
      </w:tr>
      <w:tr w:rsidR="00C563CD" w:rsidRPr="0087564F" w14:paraId="62D3D721" w14:textId="77777777" w:rsidTr="005F51B1">
        <w:tc>
          <w:tcPr>
            <w:tcW w:w="3970" w:type="dxa"/>
            <w:shd w:val="clear" w:color="auto" w:fill="auto"/>
            <w:tcMar>
              <w:top w:w="100" w:type="dxa"/>
              <w:left w:w="100" w:type="dxa"/>
              <w:bottom w:w="100" w:type="dxa"/>
              <w:right w:w="100" w:type="dxa"/>
            </w:tcMar>
          </w:tcPr>
          <w:p w14:paraId="61A1F1F2" w14:textId="177C09A0" w:rsidR="00C563CD" w:rsidRPr="0087564F" w:rsidRDefault="00C563CD" w:rsidP="00C563CD">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rPr>
              <w:t>Центральна законодавча служба</w:t>
            </w:r>
            <w:r w:rsidRPr="0087564F">
              <w:rPr>
                <w:rFonts w:ascii="Times New Roman" w:eastAsia="Times New Roman" w:hAnsi="Times New Roman" w:cs="Times New Roman"/>
                <w:sz w:val="24"/>
                <w:szCs w:val="24"/>
              </w:rPr>
              <w:br/>
            </w:r>
            <w:r w:rsidRPr="0087564F">
              <w:rPr>
                <w:rFonts w:ascii="Times New Roman" w:eastAsia="Times New Roman" w:hAnsi="Times New Roman" w:cs="Times New Roman"/>
                <w:sz w:val="24"/>
                <w:szCs w:val="24"/>
                <w:lang w:val="uk-UA"/>
              </w:rPr>
              <w:t>(Service central de législation)</w:t>
            </w:r>
          </w:p>
        </w:tc>
        <w:tc>
          <w:tcPr>
            <w:tcW w:w="7679" w:type="dxa"/>
            <w:shd w:val="clear" w:color="auto" w:fill="auto"/>
            <w:tcMar>
              <w:top w:w="100" w:type="dxa"/>
              <w:left w:w="100" w:type="dxa"/>
              <w:bottom w:w="100" w:type="dxa"/>
              <w:right w:w="100" w:type="dxa"/>
            </w:tcMar>
          </w:tcPr>
          <w:p w14:paraId="173FDB85" w14:textId="630DE20E" w:rsidR="00C563CD" w:rsidRPr="0087564F" w:rsidRDefault="00C563CD" w:rsidP="00C563CD">
            <w:pPr>
              <w:pStyle w:val="a6"/>
              <w:shd w:val="clear" w:color="auto" w:fill="FFFFFF"/>
              <w:spacing w:before="0" w:beforeAutospacing="0" w:after="0" w:afterAutospacing="0"/>
              <w:jc w:val="both"/>
              <w:rPr>
                <w:highlight w:val="white"/>
                <w:lang w:val="uk"/>
              </w:rPr>
            </w:pPr>
            <w:r w:rsidRPr="0087564F">
              <w:rPr>
                <w:highlight w:val="white"/>
                <w:lang w:val="uk"/>
              </w:rPr>
              <w:t>Видає Офіційний журнал Великого Герцогства Люксембург і консолідує законодавство, відповідає за управління юридичним порталом уряду Люксембургу </w:t>
            </w:r>
            <w:hyperlink r:id="rId48" w:tgtFrame="_blank" w:tooltip="legilux.public.lu - Нове вікно" w:history="1">
              <w:r w:rsidRPr="0087564F">
                <w:rPr>
                  <w:highlight w:val="white"/>
                  <w:lang w:val="uk"/>
                </w:rPr>
                <w:t>legilux.public.lu</w:t>
              </w:r>
            </w:hyperlink>
            <w:r w:rsidRPr="0087564F">
              <w:rPr>
                <w:highlight w:val="white"/>
                <w:lang w:val="uk"/>
              </w:rPr>
              <w:t> . Центральна законодавча служба також стежить за тим, як діють законодавчі та нормативні процедури, і виконує адміністративні функції.</w:t>
            </w:r>
          </w:p>
        </w:tc>
        <w:tc>
          <w:tcPr>
            <w:tcW w:w="3540" w:type="dxa"/>
            <w:shd w:val="clear" w:color="auto" w:fill="auto"/>
            <w:tcMar>
              <w:top w:w="100" w:type="dxa"/>
              <w:left w:w="100" w:type="dxa"/>
              <w:bottom w:w="100" w:type="dxa"/>
              <w:right w:w="100" w:type="dxa"/>
            </w:tcMar>
          </w:tcPr>
          <w:p w14:paraId="770B3FD3" w14:textId="77777777"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Електронна адреса:  info@legilux.public.lu</w:t>
            </w:r>
          </w:p>
          <w:p w14:paraId="059C6FCD" w14:textId="77777777" w:rsidR="00C563CD" w:rsidRPr="0087564F" w:rsidRDefault="00C563CD" w:rsidP="00C563CD">
            <w:pPr>
              <w:widowControl w:val="0"/>
              <w:spacing w:line="240" w:lineRule="auto"/>
              <w:jc w:val="both"/>
              <w:rPr>
                <w:rFonts w:ascii="Times New Roman" w:eastAsia="Times New Roman" w:hAnsi="Times New Roman" w:cs="Times New Roman"/>
                <w:sz w:val="24"/>
                <w:szCs w:val="24"/>
              </w:rPr>
            </w:pPr>
          </w:p>
          <w:p w14:paraId="22975658" w14:textId="55F2F29C"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 xml:space="preserve">Сайт: </w:t>
            </w:r>
            <w:hyperlink r:id="rId49" w:history="1">
              <w:r w:rsidRPr="0087564F">
                <w:rPr>
                  <w:rStyle w:val="a5"/>
                  <w:rFonts w:ascii="Times New Roman" w:eastAsia="Times New Roman" w:hAnsi="Times New Roman" w:cs="Times New Roman"/>
                  <w:sz w:val="24"/>
                  <w:szCs w:val="24"/>
                  <w:u w:val="none"/>
                </w:rPr>
                <w:t>www.scl.lu</w:t>
              </w:r>
            </w:hyperlink>
          </w:p>
          <w:p w14:paraId="0BBCBE0E" w14:textId="0C89EEB5" w:rsidR="00C563CD" w:rsidRPr="0087564F" w:rsidRDefault="00C563CD" w:rsidP="00C563CD">
            <w:pPr>
              <w:widowControl w:val="0"/>
              <w:spacing w:line="240" w:lineRule="auto"/>
              <w:jc w:val="both"/>
              <w:rPr>
                <w:rFonts w:ascii="Times New Roman" w:eastAsia="Times New Roman" w:hAnsi="Times New Roman" w:cs="Times New Roman"/>
                <w:sz w:val="24"/>
                <w:szCs w:val="24"/>
              </w:rPr>
            </w:pPr>
          </w:p>
        </w:tc>
      </w:tr>
      <w:tr w:rsidR="00C563CD" w:rsidRPr="0087564F" w14:paraId="184BFCCE" w14:textId="77777777" w:rsidTr="005F51B1">
        <w:trPr>
          <w:trHeight w:val="440"/>
        </w:trPr>
        <w:tc>
          <w:tcPr>
            <w:tcW w:w="15189" w:type="dxa"/>
            <w:gridSpan w:val="3"/>
            <w:shd w:val="clear" w:color="auto" w:fill="auto"/>
            <w:tcMar>
              <w:top w:w="100" w:type="dxa"/>
              <w:left w:w="100" w:type="dxa"/>
              <w:bottom w:w="100" w:type="dxa"/>
              <w:right w:w="100" w:type="dxa"/>
            </w:tcMar>
          </w:tcPr>
          <w:p w14:paraId="498BEE91" w14:textId="77777777" w:rsidR="00C563CD" w:rsidRPr="0087564F" w:rsidRDefault="00C563CD" w:rsidP="00C563CD">
            <w:pPr>
              <w:pStyle w:val="1"/>
              <w:widowControl w:val="0"/>
              <w:jc w:val="both"/>
            </w:pPr>
            <w:bookmarkStart w:id="49" w:name="_qrrwsxx8rgwb" w:colFirst="0" w:colLast="0"/>
            <w:bookmarkStart w:id="50" w:name="_Toc158131791"/>
            <w:bookmarkEnd w:id="49"/>
            <w:r w:rsidRPr="0087564F">
              <w:t>Парламент Ірландії (</w:t>
            </w:r>
            <w:r w:rsidRPr="0087564F">
              <w:rPr>
                <w:highlight w:val="white"/>
              </w:rPr>
              <w:t>Oireachtas)</w:t>
            </w:r>
            <w:bookmarkEnd w:id="50"/>
          </w:p>
        </w:tc>
      </w:tr>
      <w:tr w:rsidR="00C563CD" w:rsidRPr="0087564F" w14:paraId="43869992" w14:textId="77777777" w:rsidTr="005F51B1">
        <w:trPr>
          <w:trHeight w:val="606"/>
        </w:trPr>
        <w:tc>
          <w:tcPr>
            <w:tcW w:w="3970" w:type="dxa"/>
            <w:shd w:val="clear" w:color="auto" w:fill="auto"/>
            <w:tcMar>
              <w:top w:w="100" w:type="dxa"/>
              <w:left w:w="100" w:type="dxa"/>
              <w:bottom w:w="100" w:type="dxa"/>
              <w:right w:w="100" w:type="dxa"/>
            </w:tcMar>
          </w:tcPr>
          <w:p w14:paraId="4CA918A3" w14:textId="77777777" w:rsidR="00C563CD" w:rsidRPr="0087564F" w:rsidRDefault="00C563CD" w:rsidP="00C563CD">
            <w:pPr>
              <w:widowControl w:val="0"/>
              <w:spacing w:line="240" w:lineRule="auto"/>
              <w:jc w:val="both"/>
              <w:rPr>
                <w:rFonts w:ascii="Times New Roman" w:eastAsia="Times New Roman" w:hAnsi="Times New Roman" w:cs="Times New Roman"/>
                <w:b/>
                <w:sz w:val="24"/>
                <w:szCs w:val="24"/>
              </w:rPr>
            </w:pPr>
            <w:r w:rsidRPr="0087564F">
              <w:rPr>
                <w:rFonts w:ascii="Times New Roman" w:eastAsia="Times New Roman" w:hAnsi="Times New Roman" w:cs="Times New Roman"/>
                <w:b/>
                <w:sz w:val="24"/>
                <w:szCs w:val="24"/>
              </w:rPr>
              <w:t>Комітет з питань правосуддя</w:t>
            </w:r>
          </w:p>
          <w:p w14:paraId="362E334B" w14:textId="21883B65" w:rsidR="00C563CD" w:rsidRPr="0087564F" w:rsidRDefault="00C563CD" w:rsidP="00C563CD">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(Committee on Justice)</w:t>
            </w:r>
          </w:p>
        </w:tc>
        <w:tc>
          <w:tcPr>
            <w:tcW w:w="7679" w:type="dxa"/>
            <w:shd w:val="clear" w:color="auto" w:fill="auto"/>
            <w:tcMar>
              <w:top w:w="100" w:type="dxa"/>
              <w:left w:w="100" w:type="dxa"/>
              <w:bottom w:w="100" w:type="dxa"/>
              <w:right w:w="100" w:type="dxa"/>
            </w:tcMar>
          </w:tcPr>
          <w:p w14:paraId="488E38E4" w14:textId="588BC37B"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Комітет супроводжує Міністерство юстиції</w:t>
            </w:r>
            <w:r w:rsidRPr="0087564F">
              <w:rPr>
                <w:rFonts w:ascii="Times New Roman" w:eastAsia="Times New Roman" w:hAnsi="Times New Roman" w:cs="Times New Roman"/>
                <w:sz w:val="24"/>
                <w:szCs w:val="24"/>
                <w:lang w:val="uk-UA"/>
              </w:rPr>
              <w:t xml:space="preserve"> у його діяльності</w:t>
            </w:r>
            <w:r w:rsidRPr="0087564F">
              <w:rPr>
                <w:rFonts w:ascii="Times New Roman" w:eastAsia="Times New Roman" w:hAnsi="Times New Roman" w:cs="Times New Roman"/>
                <w:sz w:val="24"/>
                <w:szCs w:val="24"/>
              </w:rPr>
              <w:t xml:space="preserve"> та розглядає </w:t>
            </w:r>
            <w:r w:rsidRPr="0087564F">
              <w:rPr>
                <w:rFonts w:ascii="Times New Roman" w:eastAsia="Times New Roman" w:hAnsi="Times New Roman" w:cs="Times New Roman"/>
                <w:sz w:val="24"/>
                <w:szCs w:val="24"/>
                <w:lang w:val="uk-UA"/>
              </w:rPr>
              <w:t xml:space="preserve">пропозиції </w:t>
            </w:r>
            <w:r w:rsidRPr="0087564F">
              <w:rPr>
                <w:rFonts w:ascii="Times New Roman" w:eastAsia="Times New Roman" w:hAnsi="Times New Roman" w:cs="Times New Roman"/>
                <w:sz w:val="24"/>
                <w:szCs w:val="24"/>
              </w:rPr>
              <w:t>у сфері юстиції, безпеки та верховенства права, щоб гарантувати, що ірландське суспільство є безпечним, справедливим, відкритим і неупередженим.</w:t>
            </w:r>
          </w:p>
          <w:p w14:paraId="04D730E9" w14:textId="77777777" w:rsidR="00C563CD" w:rsidRPr="0087564F" w:rsidRDefault="00C563CD" w:rsidP="00C563CD">
            <w:pPr>
              <w:widowControl w:val="0"/>
              <w:spacing w:line="240" w:lineRule="auto"/>
              <w:jc w:val="both"/>
              <w:rPr>
                <w:rFonts w:ascii="Times New Roman" w:eastAsia="Times New Roman" w:hAnsi="Times New Roman" w:cs="Times New Roman"/>
                <w:sz w:val="24"/>
                <w:szCs w:val="24"/>
                <w:highlight w:val="white"/>
              </w:rPr>
            </w:pPr>
          </w:p>
          <w:p w14:paraId="25729086" w14:textId="25B269B6" w:rsidR="00C563CD" w:rsidRPr="0087564F" w:rsidRDefault="00C563CD" w:rsidP="00C563CD">
            <w:pPr>
              <w:widowControl w:val="0"/>
              <w:spacing w:line="240" w:lineRule="auto"/>
              <w:jc w:val="both"/>
              <w:rPr>
                <w:rFonts w:ascii="Times New Roman" w:eastAsia="Times New Roman" w:hAnsi="Times New Roman" w:cs="Times New Roman"/>
                <w:sz w:val="24"/>
                <w:szCs w:val="24"/>
                <w:highlight w:val="white"/>
              </w:rPr>
            </w:pPr>
            <w:r w:rsidRPr="0087564F">
              <w:rPr>
                <w:rFonts w:ascii="Times New Roman" w:eastAsia="Times New Roman" w:hAnsi="Times New Roman" w:cs="Times New Roman"/>
                <w:sz w:val="24"/>
                <w:szCs w:val="24"/>
                <w:highlight w:val="white"/>
              </w:rPr>
              <w:t>Основні функції комітету</w:t>
            </w:r>
            <w:r w:rsidRPr="0087564F">
              <w:rPr>
                <w:rFonts w:ascii="Times New Roman" w:eastAsia="Times New Roman" w:hAnsi="Times New Roman" w:cs="Times New Roman"/>
                <w:sz w:val="24"/>
                <w:szCs w:val="24"/>
                <w:highlight w:val="white"/>
                <w:vertAlign w:val="superscript"/>
              </w:rPr>
              <w:footnoteReference w:id="19"/>
            </w:r>
            <w:r w:rsidRPr="0087564F">
              <w:rPr>
                <w:rFonts w:ascii="Times New Roman" w:eastAsia="Times New Roman" w:hAnsi="Times New Roman" w:cs="Times New Roman"/>
                <w:sz w:val="24"/>
                <w:szCs w:val="24"/>
                <w:highlight w:val="white"/>
              </w:rPr>
              <w:t>:</w:t>
            </w:r>
          </w:p>
          <w:p w14:paraId="371F3B13" w14:textId="77777777" w:rsidR="00C563CD" w:rsidRPr="0087564F" w:rsidRDefault="00C563CD" w:rsidP="00C563CD">
            <w:pPr>
              <w:widowControl w:val="0"/>
              <w:spacing w:line="240" w:lineRule="auto"/>
              <w:jc w:val="both"/>
              <w:rPr>
                <w:rFonts w:ascii="Times New Roman" w:eastAsia="Times New Roman" w:hAnsi="Times New Roman" w:cs="Times New Roman"/>
                <w:sz w:val="24"/>
                <w:szCs w:val="24"/>
                <w:highlight w:val="white"/>
              </w:rPr>
            </w:pPr>
            <w:bookmarkStart w:id="51" w:name="_GoBack"/>
            <w:bookmarkEnd w:id="51"/>
          </w:p>
          <w:p w14:paraId="442A0BF0" w14:textId="77777777" w:rsidR="00C563CD" w:rsidRPr="0087564F" w:rsidRDefault="00C563CD" w:rsidP="00C563CD">
            <w:pPr>
              <w:widowControl w:val="0"/>
              <w:numPr>
                <w:ilvl w:val="0"/>
                <w:numId w:val="6"/>
              </w:numPr>
              <w:spacing w:line="240" w:lineRule="auto"/>
              <w:ind w:left="0" w:firstLine="0"/>
              <w:jc w:val="both"/>
              <w:rPr>
                <w:rFonts w:ascii="Times New Roman" w:eastAsia="Times New Roman" w:hAnsi="Times New Roman" w:cs="Times New Roman"/>
                <w:sz w:val="24"/>
                <w:szCs w:val="24"/>
                <w:highlight w:val="white"/>
              </w:rPr>
            </w:pPr>
            <w:r w:rsidRPr="0087564F">
              <w:rPr>
                <w:rFonts w:ascii="Times New Roman" w:eastAsia="Times New Roman" w:hAnsi="Times New Roman" w:cs="Times New Roman"/>
                <w:sz w:val="24"/>
                <w:szCs w:val="24"/>
                <w:highlight w:val="white"/>
              </w:rPr>
              <w:t xml:space="preserve">ретельний аналіз законопроектів перед його публікацією, розгляд і внесення змін до законопроектів, розгляд проектів законодавчих пропозицій ЄС. </w:t>
            </w:r>
          </w:p>
          <w:p w14:paraId="1C18CD55" w14:textId="77777777" w:rsidR="00C563CD" w:rsidRPr="0087564F" w:rsidRDefault="00C563CD" w:rsidP="00C563CD">
            <w:pPr>
              <w:widowControl w:val="0"/>
              <w:numPr>
                <w:ilvl w:val="0"/>
                <w:numId w:val="6"/>
              </w:numPr>
              <w:spacing w:line="240" w:lineRule="auto"/>
              <w:ind w:left="0" w:firstLine="0"/>
              <w:jc w:val="both"/>
              <w:rPr>
                <w:rFonts w:ascii="Times New Roman" w:eastAsia="Times New Roman" w:hAnsi="Times New Roman" w:cs="Times New Roman"/>
                <w:sz w:val="24"/>
                <w:szCs w:val="24"/>
                <w:highlight w:val="white"/>
              </w:rPr>
            </w:pPr>
            <w:r w:rsidRPr="0087564F">
              <w:rPr>
                <w:rFonts w:ascii="Times New Roman" w:eastAsia="Times New Roman" w:hAnsi="Times New Roman" w:cs="Times New Roman"/>
                <w:sz w:val="24"/>
                <w:szCs w:val="24"/>
                <w:highlight w:val="white"/>
              </w:rPr>
              <w:t>контроль за роботою урядових департаментів – міністри виступають перед комітетами Oireachtas, щоб відповісти на запитання, що стосуються всіх питань політики, витрат і управління, що стосуються їхніх департаментів.</w:t>
            </w:r>
          </w:p>
          <w:p w14:paraId="18387C84" w14:textId="7C2307B1" w:rsidR="00C563CD" w:rsidRPr="0087564F" w:rsidRDefault="00C563CD" w:rsidP="00C563CD">
            <w:pPr>
              <w:widowControl w:val="0"/>
              <w:numPr>
                <w:ilvl w:val="0"/>
                <w:numId w:val="6"/>
              </w:numPr>
              <w:spacing w:line="240" w:lineRule="auto"/>
              <w:ind w:left="0" w:firstLine="0"/>
              <w:jc w:val="both"/>
              <w:rPr>
                <w:rFonts w:ascii="Times New Roman" w:eastAsia="Times New Roman" w:hAnsi="Times New Roman" w:cs="Times New Roman"/>
                <w:sz w:val="24"/>
                <w:szCs w:val="24"/>
                <w:highlight w:val="white"/>
              </w:rPr>
            </w:pPr>
            <w:r w:rsidRPr="0087564F">
              <w:rPr>
                <w:rFonts w:ascii="Times New Roman" w:eastAsia="Times New Roman" w:hAnsi="Times New Roman" w:cs="Times New Roman"/>
                <w:sz w:val="24"/>
                <w:szCs w:val="24"/>
                <w:highlight w:val="white"/>
              </w:rPr>
              <w:t>консультування з питань політики – отримання повідомлень від третіх сторін і проведення слухань з ними, проведення виїзних візитів і складання звітів із викладом висновків і рекомендацій комітету з метою впливу на політичні рішення чи законодавство.</w:t>
            </w:r>
          </w:p>
        </w:tc>
        <w:tc>
          <w:tcPr>
            <w:tcW w:w="3540" w:type="dxa"/>
            <w:shd w:val="clear" w:color="auto" w:fill="auto"/>
            <w:tcMar>
              <w:top w:w="100" w:type="dxa"/>
              <w:left w:w="100" w:type="dxa"/>
              <w:bottom w:w="100" w:type="dxa"/>
              <w:right w:w="100" w:type="dxa"/>
            </w:tcMar>
          </w:tcPr>
          <w:p w14:paraId="2A672933" w14:textId="77777777" w:rsidR="00C563CD" w:rsidRPr="0087564F" w:rsidRDefault="00C563CD" w:rsidP="00C563CD">
            <w:pPr>
              <w:widowControl w:val="0"/>
              <w:spacing w:line="240" w:lineRule="auto"/>
              <w:jc w:val="both"/>
              <w:rPr>
                <w:rFonts w:ascii="Times New Roman" w:eastAsia="Times New Roman" w:hAnsi="Times New Roman" w:cs="Times New Roman"/>
                <w:sz w:val="24"/>
                <w:szCs w:val="24"/>
              </w:rPr>
            </w:pPr>
          </w:p>
          <w:p w14:paraId="5B5DB840" w14:textId="471B0F21" w:rsidR="00C563CD" w:rsidRDefault="00C563CD" w:rsidP="00C563CD">
            <w:pPr>
              <w:widowControl w:val="0"/>
              <w:spacing w:line="240" w:lineRule="auto"/>
              <w:jc w:val="both"/>
              <w:rPr>
                <w:rFonts w:ascii="Times New Roman" w:eastAsia="Times New Roman" w:hAnsi="Times New Roman" w:cs="Times New Roman"/>
                <w:sz w:val="24"/>
                <w:szCs w:val="24"/>
              </w:rPr>
            </w:pPr>
            <w:hyperlink r:id="rId50" w:history="1">
              <w:r w:rsidRPr="00F11635">
                <w:rPr>
                  <w:rStyle w:val="a5"/>
                  <w:rFonts w:ascii="Times New Roman" w:eastAsia="Times New Roman" w:hAnsi="Times New Roman" w:cs="Times New Roman"/>
                  <w:sz w:val="24"/>
                  <w:szCs w:val="24"/>
                </w:rPr>
                <w:t>https://www.oireachtas.ie/en/committees/33/justice/</w:t>
              </w:r>
            </w:hyperlink>
          </w:p>
          <w:p w14:paraId="0231B0BB" w14:textId="77777777" w:rsidR="00C563CD" w:rsidRDefault="00C563CD" w:rsidP="00C563CD">
            <w:pPr>
              <w:widowControl w:val="0"/>
              <w:spacing w:line="240" w:lineRule="auto"/>
              <w:jc w:val="both"/>
              <w:rPr>
                <w:rFonts w:ascii="Times New Roman" w:eastAsia="Times New Roman" w:hAnsi="Times New Roman" w:cs="Times New Roman"/>
                <w:sz w:val="24"/>
                <w:szCs w:val="24"/>
              </w:rPr>
            </w:pPr>
          </w:p>
          <w:p w14:paraId="7A3FE102" w14:textId="77777777" w:rsidR="00C563CD" w:rsidRPr="00C563CD" w:rsidRDefault="00C563CD" w:rsidP="00C563CD">
            <w:pPr>
              <w:widowControl w:val="0"/>
              <w:spacing w:line="240" w:lineRule="auto"/>
              <w:jc w:val="both"/>
              <w:rPr>
                <w:rFonts w:ascii="Times New Roman" w:eastAsia="Times New Roman" w:hAnsi="Times New Roman" w:cs="Times New Roman"/>
                <w:sz w:val="24"/>
                <w:szCs w:val="24"/>
              </w:rPr>
            </w:pPr>
            <w:r w:rsidRPr="00C563CD">
              <w:rPr>
                <w:rFonts w:ascii="Times New Roman" w:eastAsia="Times New Roman" w:hAnsi="Times New Roman" w:cs="Times New Roman"/>
                <w:sz w:val="24"/>
                <w:szCs w:val="24"/>
              </w:rPr>
              <w:t>Референт комітету</w:t>
            </w:r>
          </w:p>
          <w:p w14:paraId="7FA80CFF" w14:textId="77777777" w:rsidR="00C563CD" w:rsidRPr="00C563CD" w:rsidRDefault="00C563CD" w:rsidP="00C563CD">
            <w:pPr>
              <w:widowControl w:val="0"/>
              <w:spacing w:line="240" w:lineRule="auto"/>
              <w:jc w:val="both"/>
              <w:rPr>
                <w:rFonts w:ascii="Times New Roman" w:eastAsia="Times New Roman" w:hAnsi="Times New Roman" w:cs="Times New Roman"/>
                <w:sz w:val="24"/>
                <w:szCs w:val="24"/>
              </w:rPr>
            </w:pPr>
            <w:r w:rsidRPr="00C563CD">
              <w:rPr>
                <w:rFonts w:ascii="Times New Roman" w:eastAsia="Times New Roman" w:hAnsi="Times New Roman" w:cs="Times New Roman"/>
                <w:sz w:val="24"/>
                <w:szCs w:val="24"/>
              </w:rPr>
              <w:t>Алан Гвідон</w:t>
            </w:r>
          </w:p>
          <w:p w14:paraId="6D079BD4" w14:textId="77777777" w:rsidR="00C563CD" w:rsidRPr="00C563CD" w:rsidRDefault="00C563CD" w:rsidP="00C563CD">
            <w:pPr>
              <w:widowControl w:val="0"/>
              <w:spacing w:line="240" w:lineRule="auto"/>
              <w:jc w:val="both"/>
              <w:rPr>
                <w:rFonts w:ascii="Times New Roman" w:eastAsia="Times New Roman" w:hAnsi="Times New Roman" w:cs="Times New Roman"/>
                <w:sz w:val="24"/>
                <w:szCs w:val="24"/>
              </w:rPr>
            </w:pPr>
            <w:r w:rsidRPr="00C563CD">
              <w:rPr>
                <w:rFonts w:ascii="Times New Roman" w:eastAsia="Times New Roman" w:hAnsi="Times New Roman" w:cs="Times New Roman"/>
                <w:sz w:val="24"/>
                <w:szCs w:val="24"/>
              </w:rPr>
              <w:t>(01) 618 3899</w:t>
            </w:r>
          </w:p>
          <w:p w14:paraId="4171BDAE" w14:textId="57F20455"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C563CD">
              <w:rPr>
                <w:rFonts w:ascii="Times New Roman" w:eastAsia="Times New Roman" w:hAnsi="Times New Roman" w:cs="Times New Roman"/>
                <w:sz w:val="24"/>
                <w:szCs w:val="24"/>
              </w:rPr>
              <w:t>justice@oireachtas.ie</w:t>
            </w:r>
          </w:p>
        </w:tc>
      </w:tr>
      <w:tr w:rsidR="00C563CD" w:rsidRPr="0087564F" w14:paraId="2AE866F2" w14:textId="77777777" w:rsidTr="005F51B1">
        <w:trPr>
          <w:trHeight w:val="440"/>
        </w:trPr>
        <w:tc>
          <w:tcPr>
            <w:tcW w:w="15189" w:type="dxa"/>
            <w:gridSpan w:val="3"/>
            <w:shd w:val="clear" w:color="auto" w:fill="auto"/>
            <w:tcMar>
              <w:top w:w="100" w:type="dxa"/>
              <w:left w:w="100" w:type="dxa"/>
              <w:bottom w:w="100" w:type="dxa"/>
              <w:right w:w="100" w:type="dxa"/>
            </w:tcMar>
          </w:tcPr>
          <w:p w14:paraId="1DBE5C52" w14:textId="77777777" w:rsidR="00C563CD" w:rsidRPr="0087564F" w:rsidRDefault="00C563CD" w:rsidP="00C563CD">
            <w:pPr>
              <w:pStyle w:val="1"/>
              <w:widowControl w:val="0"/>
              <w:jc w:val="both"/>
            </w:pPr>
            <w:bookmarkStart w:id="52" w:name="_2bkm2crtjnav" w:colFirst="0" w:colLast="0"/>
            <w:bookmarkStart w:id="53" w:name="_Toc158131792"/>
            <w:bookmarkEnd w:id="52"/>
            <w:r w:rsidRPr="0087564F">
              <w:t>Парламент Литви (Lietuvos Respublikos Seimas)</w:t>
            </w:r>
            <w:bookmarkEnd w:id="53"/>
          </w:p>
        </w:tc>
      </w:tr>
      <w:tr w:rsidR="00C563CD" w:rsidRPr="0087564F" w14:paraId="646A8475" w14:textId="77777777" w:rsidTr="005F51B1">
        <w:tc>
          <w:tcPr>
            <w:tcW w:w="3970" w:type="dxa"/>
            <w:shd w:val="clear" w:color="auto" w:fill="auto"/>
            <w:tcMar>
              <w:top w:w="100" w:type="dxa"/>
              <w:left w:w="100" w:type="dxa"/>
              <w:bottom w:w="100" w:type="dxa"/>
              <w:right w:w="100" w:type="dxa"/>
            </w:tcMar>
          </w:tcPr>
          <w:p w14:paraId="4BDA32FB" w14:textId="77777777" w:rsidR="00C563CD" w:rsidRPr="0087564F" w:rsidRDefault="00C563CD" w:rsidP="00C563CD">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Комітет правопорядку</w:t>
            </w:r>
          </w:p>
          <w:p w14:paraId="30C20B63" w14:textId="60630F3B" w:rsidR="00C563CD" w:rsidRPr="0087564F" w:rsidRDefault="00C563CD" w:rsidP="00C563CD">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lang w:val="uk-UA"/>
              </w:rPr>
              <w:t>(Teisės ir teisėtvarkos komiteto biuras)</w:t>
            </w:r>
          </w:p>
        </w:tc>
        <w:tc>
          <w:tcPr>
            <w:tcW w:w="7679" w:type="dxa"/>
            <w:shd w:val="clear" w:color="auto" w:fill="auto"/>
            <w:tcMar>
              <w:top w:w="100" w:type="dxa"/>
              <w:left w:w="100" w:type="dxa"/>
              <w:bottom w:w="100" w:type="dxa"/>
              <w:right w:w="100" w:type="dxa"/>
            </w:tcMar>
          </w:tcPr>
          <w:p w14:paraId="05059A73" w14:textId="49154545"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Комітет</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складаються з членів Сейму. Основними напрямками діяльності є законодавчий і парламентський контроль.</w:t>
            </w:r>
          </w:p>
          <w:p w14:paraId="4302DEA1" w14:textId="77777777" w:rsidR="00C563CD" w:rsidRPr="0087564F" w:rsidRDefault="00C563CD" w:rsidP="00C563CD">
            <w:pPr>
              <w:widowControl w:val="0"/>
              <w:spacing w:line="240" w:lineRule="auto"/>
              <w:jc w:val="both"/>
              <w:rPr>
                <w:rFonts w:ascii="Times New Roman" w:eastAsia="Times New Roman" w:hAnsi="Times New Roman" w:cs="Times New Roman"/>
                <w:sz w:val="24"/>
                <w:szCs w:val="24"/>
              </w:rPr>
            </w:pPr>
          </w:p>
          <w:p w14:paraId="6023B0CF" w14:textId="04068405" w:rsidR="00C563CD" w:rsidRPr="0087564F" w:rsidRDefault="00C563CD" w:rsidP="00C563CD">
            <w:pPr>
              <w:widowControl w:val="0"/>
              <w:spacing w:line="240" w:lineRule="auto"/>
              <w:jc w:val="both"/>
              <w:rPr>
                <w:rFonts w:ascii="Times New Roman" w:eastAsia="Times New Roman" w:hAnsi="Times New Roman" w:cs="Times New Roman"/>
                <w:sz w:val="24"/>
                <w:szCs w:val="24"/>
                <w:lang w:val="uk-UA"/>
              </w:rPr>
            </w:pPr>
            <w:r w:rsidRPr="0087564F">
              <w:rPr>
                <w:rFonts w:ascii="Times New Roman" w:eastAsia="Times New Roman" w:hAnsi="Times New Roman" w:cs="Times New Roman"/>
                <w:sz w:val="24"/>
                <w:szCs w:val="24"/>
              </w:rPr>
              <w:t>Беручи участь у законодавчій діяльності, комітет</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розгляда</w:t>
            </w:r>
            <w:r w:rsidRPr="0087564F">
              <w:rPr>
                <w:rFonts w:ascii="Times New Roman" w:eastAsia="Times New Roman" w:hAnsi="Times New Roman" w:cs="Times New Roman"/>
                <w:sz w:val="24"/>
                <w:szCs w:val="24"/>
                <w:lang w:val="uk-UA"/>
              </w:rPr>
              <w:t>є</w:t>
            </w:r>
            <w:r w:rsidRPr="0087564F">
              <w:rPr>
                <w:rFonts w:ascii="Times New Roman" w:eastAsia="Times New Roman" w:hAnsi="Times New Roman" w:cs="Times New Roman"/>
                <w:sz w:val="24"/>
                <w:szCs w:val="24"/>
              </w:rPr>
              <w:t xml:space="preserve"> проекти правових актів, оціню</w:t>
            </w:r>
            <w:r w:rsidRPr="0087564F">
              <w:rPr>
                <w:rFonts w:ascii="Times New Roman" w:eastAsia="Times New Roman" w:hAnsi="Times New Roman" w:cs="Times New Roman"/>
                <w:sz w:val="24"/>
                <w:szCs w:val="24"/>
                <w:lang w:val="uk-UA"/>
              </w:rPr>
              <w:t xml:space="preserve">є </w:t>
            </w:r>
            <w:r w:rsidRPr="0087564F">
              <w:rPr>
                <w:rFonts w:ascii="Times New Roman" w:eastAsia="Times New Roman" w:hAnsi="Times New Roman" w:cs="Times New Roman"/>
                <w:sz w:val="24"/>
                <w:szCs w:val="24"/>
              </w:rPr>
              <w:t xml:space="preserve"> внесені до них пропозиції та пода</w:t>
            </w:r>
            <w:r w:rsidRPr="0087564F">
              <w:rPr>
                <w:rFonts w:ascii="Times New Roman" w:eastAsia="Times New Roman" w:hAnsi="Times New Roman" w:cs="Times New Roman"/>
                <w:sz w:val="24"/>
                <w:szCs w:val="24"/>
                <w:lang w:val="uk-UA"/>
              </w:rPr>
              <w:t>є</w:t>
            </w:r>
            <w:r w:rsidRPr="0087564F">
              <w:rPr>
                <w:rFonts w:ascii="Times New Roman" w:eastAsia="Times New Roman" w:hAnsi="Times New Roman" w:cs="Times New Roman"/>
                <w:sz w:val="24"/>
                <w:szCs w:val="24"/>
              </w:rPr>
              <w:t xml:space="preserve"> висновки до Сейму, а також готу</w:t>
            </w:r>
            <w:r w:rsidRPr="0087564F">
              <w:rPr>
                <w:rFonts w:ascii="Times New Roman" w:eastAsia="Times New Roman" w:hAnsi="Times New Roman" w:cs="Times New Roman"/>
                <w:sz w:val="24"/>
                <w:szCs w:val="24"/>
                <w:lang w:val="uk-UA"/>
              </w:rPr>
              <w:t xml:space="preserve">є </w:t>
            </w:r>
            <w:r w:rsidRPr="0087564F">
              <w:rPr>
                <w:rFonts w:ascii="Times New Roman" w:eastAsia="Times New Roman" w:hAnsi="Times New Roman" w:cs="Times New Roman"/>
                <w:sz w:val="24"/>
                <w:szCs w:val="24"/>
              </w:rPr>
              <w:t>проекти правових актів.</w:t>
            </w:r>
            <w:r w:rsidRPr="0087564F">
              <w:rPr>
                <w:rFonts w:ascii="Times New Roman" w:eastAsia="Times New Roman" w:hAnsi="Times New Roman" w:cs="Times New Roman"/>
                <w:sz w:val="24"/>
                <w:szCs w:val="24"/>
                <w:lang w:val="uk-UA"/>
              </w:rPr>
              <w:t xml:space="preserve"> Діяльність стосується конституційних, цивільних, цивільно-процесуальних, кримінальних, кримінально-процесуальних, адміністративно-правових та інших законодавчих актів.</w:t>
            </w:r>
          </w:p>
          <w:p w14:paraId="4FA93EDC" w14:textId="2079F62D" w:rsidR="00C563CD" w:rsidRPr="0087564F" w:rsidRDefault="00C563CD" w:rsidP="00C563CD">
            <w:pPr>
              <w:pStyle w:val="a6"/>
              <w:shd w:val="clear" w:color="auto" w:fill="FFFFFF"/>
              <w:spacing w:before="0" w:beforeAutospacing="0" w:after="0" w:afterAutospacing="0"/>
              <w:jc w:val="both"/>
            </w:pPr>
            <w:r w:rsidRPr="0087564F">
              <w:rPr>
                <w:lang w:val="uk"/>
              </w:rPr>
              <w:t>Комітет відповідає за вдосконалення Конституції Литовської Республіки, а також  конституційних законів.</w:t>
            </w:r>
            <w:r w:rsidRPr="0087564F">
              <w:rPr>
                <w:i/>
                <w:iCs/>
                <w:lang w:val="uk"/>
              </w:rPr>
              <w:t xml:space="preserve"> </w:t>
            </w:r>
            <w:r w:rsidRPr="0087564F">
              <w:rPr>
                <w:rStyle w:val="ac"/>
                <w:i w:val="0"/>
                <w:iCs w:val="0"/>
                <w:color w:val="414141"/>
                <w:shd w:val="clear" w:color="auto" w:fill="FFFFFF"/>
              </w:rPr>
              <w:t>Діяльність комітету регулюється </w:t>
            </w:r>
            <w:hyperlink r:id="rId51" w:history="1">
              <w:r w:rsidRPr="0087564F">
                <w:rPr>
                  <w:rStyle w:val="ac"/>
                  <w:i w:val="0"/>
                  <w:iCs w:val="0"/>
                  <w:color w:val="0066CC"/>
                  <w:shd w:val="clear" w:color="auto" w:fill="FFFFFF"/>
                </w:rPr>
                <w:t>статтею 67</w:t>
              </w:r>
            </w:hyperlink>
            <w:r w:rsidRPr="0087564F">
              <w:rPr>
                <w:i/>
                <w:iCs/>
                <w:color w:val="414141"/>
                <w:shd w:val="clear" w:color="auto" w:fill="FFFFFF"/>
              </w:rPr>
              <w:t> Статуту Сейму .</w:t>
            </w:r>
          </w:p>
        </w:tc>
        <w:tc>
          <w:tcPr>
            <w:tcW w:w="3540" w:type="dxa"/>
            <w:shd w:val="clear" w:color="auto" w:fill="auto"/>
            <w:tcMar>
              <w:top w:w="100" w:type="dxa"/>
              <w:left w:w="100" w:type="dxa"/>
              <w:bottom w:w="100" w:type="dxa"/>
              <w:right w:w="100" w:type="dxa"/>
            </w:tcMar>
          </w:tcPr>
          <w:p w14:paraId="16226359" w14:textId="2EEAF540" w:rsidR="00C563CD" w:rsidRPr="0087564F" w:rsidRDefault="00C563CD" w:rsidP="00C563C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52" w:history="1">
              <w:r w:rsidRPr="0087564F">
                <w:rPr>
                  <w:rStyle w:val="a5"/>
                  <w:rFonts w:ascii="Times New Roman" w:eastAsia="Times New Roman" w:hAnsi="Times New Roman" w:cs="Times New Roman"/>
                  <w:sz w:val="24"/>
                  <w:szCs w:val="24"/>
                  <w:u w:val="none"/>
                </w:rPr>
                <w:t>https://www.lrs.lt/sip/portal.show?p_r=38408</w:t>
              </w:r>
            </w:hyperlink>
          </w:p>
          <w:p w14:paraId="601F051A" w14:textId="77777777" w:rsidR="00C563CD" w:rsidRPr="0087564F" w:rsidRDefault="00C563CD" w:rsidP="00C563C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696DB5F" w14:textId="6EA1CEB5" w:rsidR="00C563CD" w:rsidRPr="0087564F" w:rsidRDefault="00C563CD" w:rsidP="00C563CD">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hyperlink r:id="rId53" w:tooltip="електронною поштою  Містер." w:history="1">
              <w:r w:rsidRPr="0087564F">
                <w:rPr>
                  <w:rStyle w:val="a5"/>
                  <w:rFonts w:ascii="Times New Roman" w:hAnsi="Times New Roman" w:cs="Times New Roman"/>
                  <w:color w:val="414141"/>
                  <w:sz w:val="24"/>
                  <w:szCs w:val="24"/>
                  <w:u w:val="none"/>
                  <w:shd w:val="clear" w:color="auto" w:fill="FFFFFF"/>
                </w:rPr>
                <w:t>teageskt@lrs.lt</w:t>
              </w:r>
            </w:hyperlink>
          </w:p>
        </w:tc>
      </w:tr>
      <w:tr w:rsidR="00C563CD" w:rsidRPr="0087564F" w14:paraId="6F0A3C89" w14:textId="77777777" w:rsidTr="005F51B1">
        <w:trPr>
          <w:trHeight w:val="440"/>
        </w:trPr>
        <w:tc>
          <w:tcPr>
            <w:tcW w:w="15189" w:type="dxa"/>
            <w:gridSpan w:val="3"/>
            <w:shd w:val="clear" w:color="auto" w:fill="auto"/>
            <w:tcMar>
              <w:top w:w="100" w:type="dxa"/>
              <w:left w:w="100" w:type="dxa"/>
              <w:bottom w:w="100" w:type="dxa"/>
              <w:right w:w="100" w:type="dxa"/>
            </w:tcMar>
          </w:tcPr>
          <w:p w14:paraId="65685824" w14:textId="77777777" w:rsidR="00C563CD" w:rsidRPr="0087564F" w:rsidRDefault="00C563CD" w:rsidP="00C563CD">
            <w:pPr>
              <w:pStyle w:val="1"/>
              <w:widowControl w:val="0"/>
              <w:jc w:val="both"/>
            </w:pPr>
            <w:bookmarkStart w:id="54" w:name="_xpc7rx1ldcuv" w:colFirst="0" w:colLast="0"/>
            <w:bookmarkStart w:id="55" w:name="_Toc158131793"/>
            <w:bookmarkEnd w:id="54"/>
            <w:r w:rsidRPr="0087564F">
              <w:t>Парламент Латвії (</w:t>
            </w:r>
            <w:r w:rsidRPr="0087564F">
              <w:rPr>
                <w:highlight w:val="white"/>
              </w:rPr>
              <w:t>Saeima)</w:t>
            </w:r>
            <w:bookmarkEnd w:id="55"/>
          </w:p>
        </w:tc>
      </w:tr>
      <w:tr w:rsidR="00C563CD" w:rsidRPr="0087564F" w14:paraId="3831764F" w14:textId="77777777" w:rsidTr="005F51B1">
        <w:tc>
          <w:tcPr>
            <w:tcW w:w="3970" w:type="dxa"/>
            <w:shd w:val="clear" w:color="auto" w:fill="auto"/>
            <w:tcMar>
              <w:top w:w="100" w:type="dxa"/>
              <w:left w:w="100" w:type="dxa"/>
              <w:bottom w:w="100" w:type="dxa"/>
              <w:right w:w="100" w:type="dxa"/>
            </w:tcMar>
          </w:tcPr>
          <w:p w14:paraId="3C81DDB4" w14:textId="77777777" w:rsidR="00C563CD" w:rsidRPr="0087564F" w:rsidRDefault="00C563CD" w:rsidP="00C563CD">
            <w:pPr>
              <w:widowControl w:val="0"/>
              <w:spacing w:line="240" w:lineRule="auto"/>
              <w:jc w:val="both"/>
              <w:rPr>
                <w:rFonts w:ascii="Times New Roman" w:eastAsia="Times New Roman" w:hAnsi="Times New Roman" w:cs="Times New Roman"/>
                <w:b/>
                <w:sz w:val="24"/>
                <w:szCs w:val="24"/>
              </w:rPr>
            </w:pPr>
            <w:r w:rsidRPr="0087564F">
              <w:rPr>
                <w:rFonts w:ascii="Times New Roman" w:eastAsia="Times New Roman" w:hAnsi="Times New Roman" w:cs="Times New Roman"/>
                <w:b/>
                <w:sz w:val="24"/>
                <w:szCs w:val="24"/>
              </w:rPr>
              <w:t>Юридична комісія</w:t>
            </w:r>
          </w:p>
          <w:p w14:paraId="6E5B3042" w14:textId="1B319425" w:rsidR="00C563CD" w:rsidRPr="0087564F" w:rsidRDefault="00C563CD" w:rsidP="00C563CD">
            <w:pPr>
              <w:widowControl w:val="0"/>
              <w:spacing w:line="240" w:lineRule="auto"/>
              <w:jc w:val="both"/>
              <w:rPr>
                <w:rFonts w:ascii="Times New Roman" w:eastAsia="Times New Roman" w:hAnsi="Times New Roman" w:cs="Times New Roman"/>
                <w:b/>
                <w:sz w:val="24"/>
                <w:szCs w:val="24"/>
                <w:lang w:val="uk-UA"/>
              </w:rPr>
            </w:pPr>
            <w:r w:rsidRPr="0087564F">
              <w:rPr>
                <w:rFonts w:ascii="Times New Roman" w:eastAsia="Times New Roman" w:hAnsi="Times New Roman" w:cs="Times New Roman"/>
                <w:b/>
                <w:sz w:val="24"/>
                <w:szCs w:val="24"/>
                <w:lang w:val="uk-UA"/>
              </w:rPr>
              <w:t>(</w:t>
            </w:r>
            <w:r w:rsidRPr="0087564F">
              <w:rPr>
                <w:rStyle w:val="ab"/>
                <w:rFonts w:ascii="Times New Roman" w:hAnsi="Times New Roman" w:cs="Times New Roman"/>
                <w:color w:val="000000"/>
                <w:sz w:val="24"/>
                <w:szCs w:val="24"/>
                <w:shd w:val="clear" w:color="auto" w:fill="FFFFFF"/>
              </w:rPr>
              <w:t>Juridiskā komisija</w:t>
            </w:r>
            <w:r w:rsidRPr="0087564F">
              <w:rPr>
                <w:rStyle w:val="ab"/>
                <w:rFonts w:ascii="Times New Roman" w:hAnsi="Times New Roman" w:cs="Times New Roman"/>
                <w:color w:val="000000"/>
                <w:sz w:val="24"/>
                <w:szCs w:val="24"/>
                <w:shd w:val="clear" w:color="auto" w:fill="FFFFFF"/>
                <w:lang w:val="uk-UA"/>
              </w:rPr>
              <w:t>)</w:t>
            </w:r>
          </w:p>
        </w:tc>
        <w:tc>
          <w:tcPr>
            <w:tcW w:w="7679" w:type="dxa"/>
            <w:shd w:val="clear" w:color="auto" w:fill="auto"/>
            <w:tcMar>
              <w:top w:w="100" w:type="dxa"/>
              <w:left w:w="100" w:type="dxa"/>
              <w:bottom w:w="100" w:type="dxa"/>
              <w:right w:w="100" w:type="dxa"/>
            </w:tcMar>
          </w:tcPr>
          <w:p w14:paraId="4C3210F1" w14:textId="3555B377" w:rsidR="00C563CD" w:rsidRPr="006F7BC8" w:rsidRDefault="00C563CD" w:rsidP="00C563CD">
            <w:pPr>
              <w:widowControl w:val="0"/>
              <w:spacing w:line="240" w:lineRule="auto"/>
              <w:jc w:val="both"/>
              <w:rPr>
                <w:rFonts w:ascii="Times New Roman" w:eastAsia="Times New Roman" w:hAnsi="Times New Roman" w:cs="Times New Roman"/>
                <w:sz w:val="24"/>
                <w:szCs w:val="24"/>
                <w:highlight w:val="white"/>
                <w:lang w:val="uk-UA"/>
              </w:rPr>
            </w:pPr>
            <w:r w:rsidRPr="0087564F">
              <w:rPr>
                <w:rFonts w:ascii="Times New Roman" w:eastAsia="Times New Roman" w:hAnsi="Times New Roman" w:cs="Times New Roman"/>
                <w:sz w:val="24"/>
                <w:szCs w:val="24"/>
                <w:highlight w:val="white"/>
                <w:lang w:val="uk-UA"/>
              </w:rPr>
              <w:t xml:space="preserve">Готує </w:t>
            </w:r>
            <w:r w:rsidRPr="0087564F">
              <w:rPr>
                <w:rFonts w:ascii="Times New Roman" w:eastAsia="Times New Roman" w:hAnsi="Times New Roman" w:cs="Times New Roman"/>
                <w:sz w:val="24"/>
                <w:szCs w:val="24"/>
              </w:rPr>
              <w:t>законопроекти, що регулюють су</w:t>
            </w:r>
            <w:r w:rsidRPr="0087564F">
              <w:rPr>
                <w:rFonts w:ascii="Times New Roman" w:eastAsia="Times New Roman" w:hAnsi="Times New Roman" w:cs="Times New Roman"/>
                <w:sz w:val="24"/>
                <w:szCs w:val="24"/>
                <w:lang w:val="uk-UA"/>
              </w:rPr>
              <w:t xml:space="preserve">дову систему, </w:t>
            </w:r>
            <w:r w:rsidRPr="0087564F">
              <w:rPr>
                <w:rFonts w:ascii="Times New Roman" w:eastAsia="Times New Roman" w:hAnsi="Times New Roman" w:cs="Times New Roman"/>
                <w:sz w:val="24"/>
                <w:szCs w:val="24"/>
              </w:rPr>
              <w:t>визнача</w:t>
            </w:r>
            <w:r w:rsidRPr="0087564F">
              <w:rPr>
                <w:rFonts w:ascii="Times New Roman" w:eastAsia="Times New Roman" w:hAnsi="Times New Roman" w:cs="Times New Roman"/>
                <w:sz w:val="24"/>
                <w:szCs w:val="24"/>
                <w:lang w:val="uk-UA"/>
              </w:rPr>
              <w:t xml:space="preserve">ють </w:t>
            </w:r>
            <w:r w:rsidRPr="0087564F">
              <w:rPr>
                <w:rFonts w:ascii="Times New Roman" w:eastAsia="Times New Roman" w:hAnsi="Times New Roman" w:cs="Times New Roman"/>
                <w:sz w:val="24"/>
                <w:szCs w:val="24"/>
              </w:rPr>
              <w:t xml:space="preserve">діяльність судових виконавців, нотаріусів та адвокатів. </w:t>
            </w:r>
            <w:r w:rsidRPr="0087564F">
              <w:rPr>
                <w:rFonts w:ascii="Times New Roman" w:eastAsia="Times New Roman" w:hAnsi="Times New Roman" w:cs="Times New Roman"/>
                <w:sz w:val="24"/>
                <w:szCs w:val="24"/>
                <w:lang w:val="uk-UA"/>
              </w:rPr>
              <w:t xml:space="preserve">Оцінює </w:t>
            </w:r>
            <w:r w:rsidRPr="0087564F">
              <w:rPr>
                <w:rFonts w:ascii="Times New Roman" w:eastAsia="Times New Roman" w:hAnsi="Times New Roman" w:cs="Times New Roman"/>
                <w:sz w:val="24"/>
                <w:szCs w:val="24"/>
              </w:rPr>
              <w:t>законопроекти, які передбачають відчуження</w:t>
            </w:r>
            <w:r w:rsidRPr="0087564F">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з нерухомості</w:t>
            </w:r>
            <w:r w:rsidRPr="0087564F">
              <w:rPr>
                <w:rFonts w:ascii="Times New Roman" w:eastAsia="Times New Roman" w:hAnsi="Times New Roman" w:cs="Times New Roman"/>
                <w:sz w:val="24"/>
                <w:szCs w:val="24"/>
                <w:lang w:val="uk-UA"/>
              </w:rPr>
              <w:t xml:space="preserve"> з мотивів суспільної необхідності, а також поправки до Конституції. Здійснює кваліфікаційне оцінювання </w:t>
            </w:r>
            <w:r w:rsidRPr="0087564F">
              <w:rPr>
                <w:rFonts w:ascii="Times New Roman" w:eastAsia="Times New Roman" w:hAnsi="Times New Roman" w:cs="Times New Roman"/>
                <w:sz w:val="24"/>
                <w:szCs w:val="24"/>
              </w:rPr>
              <w:t>суддів усіх рівнів,</w:t>
            </w:r>
            <w:r w:rsidRPr="0087564F">
              <w:rPr>
                <w:rFonts w:ascii="Times New Roman" w:eastAsia="Times New Roman" w:hAnsi="Times New Roman" w:cs="Times New Roman"/>
                <w:sz w:val="24"/>
                <w:szCs w:val="24"/>
                <w:lang w:val="uk-UA"/>
              </w:rPr>
              <w:t xml:space="preserve"> де</w:t>
            </w:r>
            <w:r w:rsidRPr="0087564F">
              <w:rPr>
                <w:rFonts w:ascii="Times New Roman" w:eastAsia="Times New Roman" w:hAnsi="Times New Roman" w:cs="Times New Roman"/>
                <w:sz w:val="24"/>
                <w:szCs w:val="24"/>
              </w:rPr>
              <w:t>ржавн</w:t>
            </w:r>
            <w:r w:rsidRPr="0087564F">
              <w:rPr>
                <w:rFonts w:ascii="Times New Roman" w:eastAsia="Times New Roman" w:hAnsi="Times New Roman" w:cs="Times New Roman"/>
                <w:sz w:val="24"/>
                <w:szCs w:val="24"/>
                <w:lang w:val="uk-UA"/>
              </w:rPr>
              <w:t>их</w:t>
            </w:r>
            <w:r w:rsidRPr="0087564F">
              <w:rPr>
                <w:rFonts w:ascii="Times New Roman" w:eastAsia="Times New Roman" w:hAnsi="Times New Roman" w:cs="Times New Roman"/>
                <w:sz w:val="24"/>
                <w:szCs w:val="24"/>
              </w:rPr>
              <w:t xml:space="preserve"> аудитор</w:t>
            </w:r>
            <w:r w:rsidRPr="0087564F">
              <w:rPr>
                <w:rFonts w:ascii="Times New Roman" w:eastAsia="Times New Roman" w:hAnsi="Times New Roman" w:cs="Times New Roman"/>
                <w:sz w:val="24"/>
                <w:szCs w:val="24"/>
                <w:lang w:val="uk-UA"/>
              </w:rPr>
              <w:t>ів</w:t>
            </w:r>
            <w:r w:rsidRPr="0087564F">
              <w:rPr>
                <w:rFonts w:ascii="Times New Roman" w:eastAsia="Times New Roman" w:hAnsi="Times New Roman" w:cs="Times New Roman"/>
                <w:sz w:val="24"/>
                <w:szCs w:val="24"/>
              </w:rPr>
              <w:t>, член</w:t>
            </w:r>
            <w:r w:rsidRPr="0087564F">
              <w:rPr>
                <w:rFonts w:ascii="Times New Roman" w:eastAsia="Times New Roman" w:hAnsi="Times New Roman" w:cs="Times New Roman"/>
                <w:sz w:val="24"/>
                <w:szCs w:val="24"/>
                <w:lang w:val="uk-UA"/>
              </w:rPr>
              <w:t xml:space="preserve">ів </w:t>
            </w:r>
            <w:r w:rsidRPr="0087564F">
              <w:rPr>
                <w:rFonts w:ascii="Times New Roman" w:eastAsia="Times New Roman" w:hAnsi="Times New Roman" w:cs="Times New Roman"/>
                <w:sz w:val="24"/>
                <w:szCs w:val="24"/>
              </w:rPr>
              <w:t>Державної аудиторської ради, голов</w:t>
            </w:r>
            <w:r w:rsidRPr="0087564F">
              <w:rPr>
                <w:rFonts w:ascii="Times New Roman" w:eastAsia="Times New Roman" w:hAnsi="Times New Roman" w:cs="Times New Roman"/>
                <w:sz w:val="24"/>
                <w:szCs w:val="24"/>
                <w:lang w:val="uk-UA"/>
              </w:rPr>
              <w:t>у</w:t>
            </w:r>
            <w:r w:rsidRPr="0087564F">
              <w:rPr>
                <w:rFonts w:ascii="Times New Roman" w:eastAsia="Times New Roman" w:hAnsi="Times New Roman" w:cs="Times New Roman"/>
                <w:sz w:val="24"/>
                <w:szCs w:val="24"/>
              </w:rPr>
              <w:t xml:space="preserve"> Центральної виборчої комісії та член</w:t>
            </w:r>
            <w:r w:rsidRPr="0087564F">
              <w:rPr>
                <w:rFonts w:ascii="Times New Roman" w:eastAsia="Times New Roman" w:hAnsi="Times New Roman" w:cs="Times New Roman"/>
                <w:sz w:val="24"/>
                <w:szCs w:val="24"/>
                <w:lang w:val="uk-UA"/>
              </w:rPr>
              <w:t>ів</w:t>
            </w:r>
            <w:r w:rsidRPr="0087564F">
              <w:rPr>
                <w:rFonts w:ascii="Times New Roman" w:eastAsia="Times New Roman" w:hAnsi="Times New Roman" w:cs="Times New Roman"/>
                <w:sz w:val="24"/>
                <w:szCs w:val="24"/>
              </w:rPr>
              <w:t xml:space="preserve"> комісії</w:t>
            </w:r>
            <w:r w:rsidRPr="0087564F">
              <w:rPr>
                <w:rFonts w:ascii="Times New Roman" w:eastAsia="Times New Roman" w:hAnsi="Times New Roman" w:cs="Times New Roman"/>
                <w:sz w:val="24"/>
                <w:szCs w:val="24"/>
                <w:lang w:val="uk-UA"/>
              </w:rPr>
              <w:t>.</w:t>
            </w:r>
            <w:r w:rsidRPr="0040557C">
              <w:rPr>
                <w:rFonts w:ascii="Times New Roman" w:eastAsia="Times New Roman" w:hAnsi="Times New Roman" w:cs="Times New Roman"/>
                <w:sz w:val="24"/>
                <w:szCs w:val="24"/>
                <w:lang w:val="uk-UA"/>
              </w:rPr>
              <w:t xml:space="preserve"> </w:t>
            </w:r>
            <w:r w:rsidRPr="0087564F">
              <w:rPr>
                <w:rFonts w:ascii="Times New Roman" w:eastAsia="Times New Roman" w:hAnsi="Times New Roman" w:cs="Times New Roman"/>
                <w:sz w:val="24"/>
                <w:szCs w:val="24"/>
              </w:rPr>
              <w:t>кандидатури на посади. Готує та направляє</w:t>
            </w:r>
          </w:p>
          <w:p w14:paraId="506A9482" w14:textId="37C0D6D3" w:rsidR="00C563CD" w:rsidRPr="0087564F" w:rsidRDefault="00C563CD" w:rsidP="00C563CD">
            <w:pPr>
              <w:widowControl w:val="0"/>
              <w:spacing w:line="240" w:lineRule="auto"/>
              <w:jc w:val="both"/>
              <w:rPr>
                <w:rFonts w:ascii="Times New Roman" w:eastAsia="Times New Roman" w:hAnsi="Times New Roman" w:cs="Times New Roman"/>
                <w:sz w:val="24"/>
                <w:szCs w:val="24"/>
                <w:highlight w:val="white"/>
              </w:rPr>
            </w:pPr>
            <w:r w:rsidRPr="0087564F">
              <w:rPr>
                <w:rFonts w:ascii="Times New Roman" w:eastAsia="Times New Roman" w:hAnsi="Times New Roman" w:cs="Times New Roman"/>
                <w:sz w:val="24"/>
                <w:szCs w:val="24"/>
              </w:rPr>
              <w:t>на затвердження в Сеймі проекти рішень про призначення, затвердження та звільнення цих посадових осіб;</w:t>
            </w:r>
          </w:p>
        </w:tc>
        <w:tc>
          <w:tcPr>
            <w:tcW w:w="3540" w:type="dxa"/>
            <w:shd w:val="clear" w:color="auto" w:fill="auto"/>
            <w:tcMar>
              <w:top w:w="100" w:type="dxa"/>
              <w:left w:w="100" w:type="dxa"/>
              <w:bottom w:w="100" w:type="dxa"/>
              <w:right w:w="100" w:type="dxa"/>
            </w:tcMar>
          </w:tcPr>
          <w:p w14:paraId="2865DBA2" w14:textId="77B233AE" w:rsidR="00C563CD" w:rsidRPr="0087564F" w:rsidRDefault="00C563CD" w:rsidP="00C563CD">
            <w:pPr>
              <w:widowControl w:val="0"/>
              <w:spacing w:line="240" w:lineRule="auto"/>
              <w:jc w:val="both"/>
              <w:rPr>
                <w:rFonts w:ascii="Times New Roman" w:hAnsi="Times New Roman" w:cs="Times New Roman"/>
                <w:sz w:val="24"/>
                <w:szCs w:val="24"/>
              </w:rPr>
            </w:pPr>
            <w:hyperlink r:id="rId54" w:history="1">
              <w:r w:rsidRPr="0087564F">
                <w:rPr>
                  <w:rStyle w:val="a5"/>
                  <w:rFonts w:ascii="Times New Roman" w:hAnsi="Times New Roman" w:cs="Times New Roman"/>
                  <w:sz w:val="24"/>
                  <w:szCs w:val="24"/>
                  <w:u w:val="none"/>
                </w:rPr>
                <w:t>juridiska.komisija@saeima.lv</w:t>
              </w:r>
            </w:hyperlink>
          </w:p>
          <w:p w14:paraId="0D094890" w14:textId="5B852732" w:rsidR="00C563CD" w:rsidRPr="0087564F" w:rsidRDefault="00C563CD" w:rsidP="00C563CD">
            <w:pPr>
              <w:widowControl w:val="0"/>
              <w:spacing w:line="240" w:lineRule="auto"/>
              <w:jc w:val="both"/>
              <w:rPr>
                <w:rFonts w:ascii="Times New Roman" w:eastAsia="Times New Roman" w:hAnsi="Times New Roman" w:cs="Times New Roman"/>
                <w:sz w:val="24"/>
                <w:szCs w:val="24"/>
              </w:rPr>
            </w:pPr>
            <w:r w:rsidRPr="0087564F">
              <w:rPr>
                <w:rFonts w:ascii="Times New Roman" w:eastAsia="Times New Roman" w:hAnsi="Times New Roman" w:cs="Times New Roman"/>
                <w:sz w:val="24"/>
                <w:szCs w:val="24"/>
              </w:rPr>
              <w:t>https://www.saeima.lv/lv/14-saeima/komisijas-un-apakskomisijas-14</w:t>
            </w:r>
          </w:p>
        </w:tc>
      </w:tr>
    </w:tbl>
    <w:p w14:paraId="5C947ECD" w14:textId="77777777" w:rsidR="00D9193D" w:rsidRPr="0087564F" w:rsidRDefault="00D9193D" w:rsidP="0087564F">
      <w:pPr>
        <w:spacing w:line="240" w:lineRule="auto"/>
        <w:jc w:val="both"/>
        <w:rPr>
          <w:rFonts w:ascii="Times New Roman" w:eastAsia="Times New Roman" w:hAnsi="Times New Roman" w:cs="Times New Roman"/>
          <w:sz w:val="24"/>
          <w:szCs w:val="24"/>
        </w:rPr>
      </w:pPr>
    </w:p>
    <w:sectPr w:rsidR="00D9193D" w:rsidRPr="0087564F">
      <w:headerReference w:type="default" r:id="rId55"/>
      <w:footerReference w:type="default" r:id="rId56"/>
      <w:pgSz w:w="16834" w:h="11909" w:orient="landscape"/>
      <w:pgMar w:top="1133" w:right="1133" w:bottom="1133"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4E76A" w14:textId="77777777" w:rsidR="006E2FF1" w:rsidRDefault="006E2FF1">
      <w:pPr>
        <w:spacing w:line="240" w:lineRule="auto"/>
      </w:pPr>
      <w:r>
        <w:separator/>
      </w:r>
    </w:p>
  </w:endnote>
  <w:endnote w:type="continuationSeparator" w:id="0">
    <w:p w14:paraId="04B0DD5B" w14:textId="77777777" w:rsidR="006E2FF1" w:rsidRDefault="006E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33EE" w14:textId="2C0B6C5C" w:rsidR="00D9193D" w:rsidRDefault="00FE5577">
    <w:pPr>
      <w:jc w:val="right"/>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C563CD">
      <w:rPr>
        <w:rFonts w:ascii="Times New Roman" w:eastAsia="Times New Roman" w:hAnsi="Times New Roman" w:cs="Times New Roman"/>
        <w:noProof/>
      </w:rPr>
      <w:t>23</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3FECE" w14:textId="77777777" w:rsidR="006E2FF1" w:rsidRDefault="006E2FF1">
      <w:pPr>
        <w:spacing w:line="240" w:lineRule="auto"/>
      </w:pPr>
      <w:r>
        <w:separator/>
      </w:r>
    </w:p>
  </w:footnote>
  <w:footnote w:type="continuationSeparator" w:id="0">
    <w:p w14:paraId="5BF48647" w14:textId="77777777" w:rsidR="006E2FF1" w:rsidRDefault="006E2FF1">
      <w:pPr>
        <w:spacing w:line="240" w:lineRule="auto"/>
      </w:pPr>
      <w:r>
        <w:continuationSeparator/>
      </w:r>
    </w:p>
  </w:footnote>
  <w:footnote w:id="1">
    <w:p w14:paraId="3398D13C" w14:textId="77777777" w:rsidR="00D9193D" w:rsidRDefault="00FE5577">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https://www.dekamer.be/kvvcr/pdf_sections/pri/fiche/fr_12_02.pdf</w:t>
        </w:r>
      </w:hyperlink>
      <w:r>
        <w:rPr>
          <w:sz w:val="20"/>
          <w:szCs w:val="20"/>
        </w:rPr>
        <w:t xml:space="preserve"> </w:t>
      </w:r>
    </w:p>
  </w:footnote>
  <w:footnote w:id="2">
    <w:p w14:paraId="0E157752" w14:textId="77777777" w:rsidR="007D1C02" w:rsidRDefault="007D1C02" w:rsidP="007D1C02">
      <w:pPr>
        <w:spacing w:line="240" w:lineRule="auto"/>
        <w:rPr>
          <w:sz w:val="20"/>
          <w:szCs w:val="20"/>
        </w:rPr>
      </w:pPr>
      <w:r>
        <w:rPr>
          <w:vertAlign w:val="superscript"/>
        </w:rPr>
        <w:footnoteRef/>
      </w:r>
      <w:r>
        <w:rPr>
          <w:sz w:val="20"/>
          <w:szCs w:val="20"/>
        </w:rPr>
        <w:t xml:space="preserve"> </w:t>
      </w:r>
      <w:hyperlink r:id="rId2">
        <w:r>
          <w:rPr>
            <w:color w:val="1155CC"/>
            <w:sz w:val="20"/>
            <w:szCs w:val="20"/>
            <w:u w:val="single"/>
          </w:rPr>
          <w:t>https://www.dekamer.be/kvvcr/pdf_sections/pri/fiche/fr_12_02.pdf</w:t>
        </w:r>
      </w:hyperlink>
      <w:r>
        <w:rPr>
          <w:sz w:val="20"/>
          <w:szCs w:val="20"/>
        </w:rPr>
        <w:t xml:space="preserve"> </w:t>
      </w:r>
    </w:p>
  </w:footnote>
  <w:footnote w:id="3">
    <w:p w14:paraId="2D858F04" w14:textId="62FFBE16" w:rsidR="00BB40DF" w:rsidRPr="00BB40DF" w:rsidRDefault="00BB40DF">
      <w:pPr>
        <w:pStyle w:val="a8"/>
        <w:rPr>
          <w:lang w:val="uk-UA"/>
        </w:rPr>
      </w:pPr>
      <w:r>
        <w:rPr>
          <w:rStyle w:val="aa"/>
        </w:rPr>
        <w:footnoteRef/>
      </w:r>
      <w:r>
        <w:t xml:space="preserve"> </w:t>
      </w:r>
      <w:r w:rsidRPr="00BB40DF">
        <w:t>https://www.parliament.bg/bg/parliamentarycommittees/3201</w:t>
      </w:r>
    </w:p>
  </w:footnote>
  <w:footnote w:id="4">
    <w:p w14:paraId="46D1EBD0" w14:textId="4CE89387" w:rsidR="00BB40DF" w:rsidRPr="00BB40DF" w:rsidRDefault="00BB40DF">
      <w:pPr>
        <w:pStyle w:val="a8"/>
        <w:rPr>
          <w:lang w:val="uk-UA"/>
        </w:rPr>
      </w:pPr>
      <w:r>
        <w:rPr>
          <w:rStyle w:val="aa"/>
        </w:rPr>
        <w:footnoteRef/>
      </w:r>
      <w:r>
        <w:t xml:space="preserve"> </w:t>
      </w:r>
      <w:r w:rsidRPr="00BB40DF">
        <w:t>https://www.parliament.bg/bg/parliamentarycommittees/3221</w:t>
      </w:r>
    </w:p>
  </w:footnote>
  <w:footnote w:id="5">
    <w:p w14:paraId="4C63C2E8" w14:textId="15C3642C" w:rsidR="00BB40DF" w:rsidRPr="00BB40DF" w:rsidRDefault="00BB40DF">
      <w:pPr>
        <w:pStyle w:val="a8"/>
        <w:rPr>
          <w:lang w:val="uk-UA"/>
        </w:rPr>
      </w:pPr>
      <w:r>
        <w:rPr>
          <w:rStyle w:val="aa"/>
        </w:rPr>
        <w:footnoteRef/>
      </w:r>
      <w:r>
        <w:t xml:space="preserve"> </w:t>
      </w:r>
      <w:r w:rsidRPr="00BB40DF">
        <w:t>https://www.sabor.hr/en/committees/legislation-committee-10-term</w:t>
      </w:r>
    </w:p>
  </w:footnote>
  <w:footnote w:id="6">
    <w:p w14:paraId="748ADF30" w14:textId="0C764C01" w:rsidR="009A002F" w:rsidRPr="009A002F" w:rsidRDefault="009A002F">
      <w:pPr>
        <w:pStyle w:val="a8"/>
        <w:rPr>
          <w:lang w:val="uk-UA"/>
        </w:rPr>
      </w:pPr>
      <w:r>
        <w:rPr>
          <w:rStyle w:val="aa"/>
        </w:rPr>
        <w:footnoteRef/>
      </w:r>
      <w:r>
        <w:t xml:space="preserve"> </w:t>
      </w:r>
      <w:r w:rsidRPr="009A002F">
        <w:t>https://www.sabor.hr/en/committees/committee-constitution-standing-orders-and-political-system-10-term</w:t>
      </w:r>
    </w:p>
  </w:footnote>
  <w:footnote w:id="7">
    <w:p w14:paraId="3341A04A" w14:textId="04E620EA" w:rsidR="009A002F" w:rsidRPr="009A002F" w:rsidRDefault="009A002F">
      <w:pPr>
        <w:pStyle w:val="a8"/>
        <w:rPr>
          <w:lang w:val="uk-UA"/>
        </w:rPr>
      </w:pPr>
      <w:r>
        <w:rPr>
          <w:rStyle w:val="aa"/>
        </w:rPr>
        <w:footnoteRef/>
      </w:r>
      <w:r>
        <w:t xml:space="preserve"> </w:t>
      </w:r>
      <w:r w:rsidRPr="009A002F">
        <w:t>https://www.parliament.cy/en/general-information/composition/parliamentary-committees-/%CE%BA%CE%BF%CE%B9%CE%BD%CE%BF%CE%B2%CE%BF%CF%85%CE%BB%CE%B5%CF%85%CF%84%CE%B9%CE%BA%CE%AE-%CE%B5%CF%80%CE%B9%CF%84%CF%81%CE%BF%CF%80%CE%AE-%CE%BD%CE%BF%CE%BC%CE%B9%CE%BA%CF%8E%CE%BD</w:t>
      </w:r>
    </w:p>
  </w:footnote>
  <w:footnote w:id="8">
    <w:p w14:paraId="48AEE168" w14:textId="02E13455" w:rsidR="00A43AB1" w:rsidRPr="00A43AB1" w:rsidRDefault="00A43AB1">
      <w:pPr>
        <w:pStyle w:val="a8"/>
        <w:rPr>
          <w:lang w:val="uk-UA"/>
        </w:rPr>
      </w:pPr>
      <w:r>
        <w:rPr>
          <w:rStyle w:val="aa"/>
        </w:rPr>
        <w:footnoteRef/>
      </w:r>
      <w:r>
        <w:t xml:space="preserve"> </w:t>
      </w:r>
      <w:r w:rsidRPr="00A43AB1">
        <w:t>https://www.psp.cz/sqw/hp.sqw?k=4000&amp;o=8</w:t>
      </w:r>
    </w:p>
  </w:footnote>
  <w:footnote w:id="9">
    <w:p w14:paraId="7CCDC678" w14:textId="1A9C3020" w:rsidR="00174B9F" w:rsidRPr="00174B9F" w:rsidRDefault="00174B9F">
      <w:pPr>
        <w:pStyle w:val="a8"/>
        <w:rPr>
          <w:lang w:val="uk-UA"/>
        </w:rPr>
      </w:pPr>
      <w:r>
        <w:rPr>
          <w:rStyle w:val="aa"/>
        </w:rPr>
        <w:footnoteRef/>
      </w:r>
      <w:r>
        <w:t xml:space="preserve"> </w:t>
      </w:r>
      <w:r w:rsidRPr="00174B9F">
        <w:t>https://www.psp.cz/sqw/hp.sqw?k=4008</w:t>
      </w:r>
    </w:p>
  </w:footnote>
  <w:footnote w:id="10">
    <w:p w14:paraId="3FFBB2F4" w14:textId="20DA57FE" w:rsidR="006846F4" w:rsidRPr="006846F4" w:rsidRDefault="006846F4">
      <w:pPr>
        <w:pStyle w:val="a8"/>
        <w:rPr>
          <w:lang w:val="uk-UA"/>
        </w:rPr>
      </w:pPr>
      <w:r>
        <w:rPr>
          <w:rStyle w:val="aa"/>
        </w:rPr>
        <w:footnoteRef/>
      </w:r>
      <w:r>
        <w:t xml:space="preserve"> </w:t>
      </w:r>
      <w:r w:rsidRPr="006846F4">
        <w:t>https://www.eduskunta.fi/EN/valiokunnat/lakivaliokunta/Pages/default.aspx</w:t>
      </w:r>
    </w:p>
  </w:footnote>
  <w:footnote w:id="11">
    <w:p w14:paraId="4921863F" w14:textId="3879EFFF" w:rsidR="00C52A28" w:rsidRPr="00C52A28" w:rsidRDefault="00C52A28">
      <w:pPr>
        <w:pStyle w:val="a8"/>
        <w:rPr>
          <w:lang w:val="uk-UA"/>
        </w:rPr>
      </w:pPr>
      <w:r>
        <w:rPr>
          <w:rStyle w:val="aa"/>
        </w:rPr>
        <w:footnoteRef/>
      </w:r>
      <w:r>
        <w:t xml:space="preserve"> </w:t>
      </w:r>
      <w:r w:rsidRPr="00C52A28">
        <w:t>https://www.assemblee-nationale.fr/dyn/16/organes/commissions-permanentes/lois</w:t>
      </w:r>
    </w:p>
  </w:footnote>
  <w:footnote w:id="12">
    <w:p w14:paraId="6DEC47B5" w14:textId="02B10710" w:rsidR="00582682" w:rsidRPr="00582682" w:rsidRDefault="00582682">
      <w:pPr>
        <w:pStyle w:val="a8"/>
        <w:rPr>
          <w:lang w:val="uk-UA"/>
        </w:rPr>
      </w:pPr>
      <w:r>
        <w:rPr>
          <w:rStyle w:val="aa"/>
        </w:rPr>
        <w:footnoteRef/>
      </w:r>
      <w:r>
        <w:t xml:space="preserve"> </w:t>
      </w:r>
      <w:r w:rsidRPr="00582682">
        <w:rPr>
          <w:rFonts w:ascii="Times New Roman" w:eastAsia="Times New Roman" w:hAnsi="Times New Roman" w:cs="Times New Roman"/>
          <w:sz w:val="24"/>
          <w:szCs w:val="24"/>
        </w:rPr>
        <w:t>Додаток до постанови Сейму Республіки Польща від 30 липня 1992 р. - Регламент Сейму Республіки Польща</w:t>
      </w:r>
      <w:r>
        <w:rPr>
          <w:rFonts w:ascii="Times New Roman" w:eastAsia="Times New Roman" w:hAnsi="Times New Roman" w:cs="Times New Roman"/>
          <w:sz w:val="24"/>
          <w:szCs w:val="24"/>
          <w:lang w:val="uk-UA"/>
        </w:rPr>
        <w:t xml:space="preserve"> </w:t>
      </w:r>
      <w:r w:rsidRPr="00582682">
        <w:rPr>
          <w:rFonts w:ascii="Times New Roman" w:eastAsia="Times New Roman" w:hAnsi="Times New Roman" w:cs="Times New Roman"/>
          <w:sz w:val="24"/>
          <w:szCs w:val="24"/>
          <w:lang w:val="uk-UA"/>
        </w:rPr>
        <w:t>https://www.sejm.gov.pl/Sejm10.nsf/agent.xsp?symbol=KOMISJAST&amp;NrKadencji=10&amp;KodKom=SPC</w:t>
      </w:r>
    </w:p>
  </w:footnote>
  <w:footnote w:id="13">
    <w:p w14:paraId="44D75406" w14:textId="7480C2F7" w:rsidR="00582682" w:rsidRPr="00582682" w:rsidRDefault="00582682">
      <w:pPr>
        <w:pStyle w:val="a8"/>
        <w:rPr>
          <w:lang w:val="uk-UA"/>
        </w:rPr>
      </w:pPr>
      <w:r>
        <w:rPr>
          <w:rStyle w:val="aa"/>
        </w:rPr>
        <w:footnoteRef/>
      </w:r>
      <w:r>
        <w:t xml:space="preserve"> </w:t>
      </w:r>
      <w:r w:rsidRPr="00582682">
        <w:t xml:space="preserve">Додаток до постанови Сейму Республіки Польща від 30 липня 1992 р. - Регламент Сейму Республіки Польща </w:t>
      </w:r>
      <w:hyperlink r:id="rId3" w:history="1">
        <w:r w:rsidRPr="0025763A">
          <w:rPr>
            <w:rStyle w:val="a5"/>
          </w:rPr>
          <w:t>https://www.sejm.gov.pl/Sejm10.nsf/agent.xsp?symbol=KOMISJAST&amp;NrKadencji=10&amp;KodKom=UST</w:t>
        </w:r>
      </w:hyperlink>
      <w:r>
        <w:rPr>
          <w:lang w:val="uk-UA"/>
        </w:rPr>
        <w:t xml:space="preserve"> </w:t>
      </w:r>
    </w:p>
  </w:footnote>
  <w:footnote w:id="14">
    <w:p w14:paraId="68DDD6DE" w14:textId="43669561" w:rsidR="00483A07" w:rsidRPr="00483A07" w:rsidRDefault="00483A07">
      <w:pPr>
        <w:pStyle w:val="a8"/>
        <w:rPr>
          <w:lang w:val="en-US"/>
        </w:rPr>
      </w:pPr>
      <w:r>
        <w:rPr>
          <w:rStyle w:val="aa"/>
        </w:rPr>
        <w:footnoteRef/>
      </w:r>
      <w:r>
        <w:t xml:space="preserve"> </w:t>
      </w:r>
      <w:hyperlink r:id="rId4" w:history="1">
        <w:r w:rsidRPr="00334A6E">
          <w:rPr>
            <w:rStyle w:val="a5"/>
          </w:rPr>
          <w:t>https://www.senat.ro/PAGINI/comisii/Regulamente_2014/Regulament_Com_juridic%C4%83_04april2016.pdf</w:t>
        </w:r>
      </w:hyperlink>
      <w:r>
        <w:rPr>
          <w:lang w:val="uk-UA"/>
        </w:rPr>
        <w:t xml:space="preserve"> (</w:t>
      </w:r>
      <w:r>
        <w:rPr>
          <w:lang w:val="en-US"/>
        </w:rPr>
        <w:t>Art. 1)</w:t>
      </w:r>
    </w:p>
  </w:footnote>
  <w:footnote w:id="15">
    <w:p w14:paraId="0E7B9418" w14:textId="77777777" w:rsidR="00483A07" w:rsidRPr="00483A07" w:rsidRDefault="00483A07" w:rsidP="00483A07">
      <w:pPr>
        <w:pStyle w:val="a8"/>
        <w:rPr>
          <w:lang w:val="en-US"/>
        </w:rPr>
      </w:pPr>
      <w:r>
        <w:rPr>
          <w:rStyle w:val="aa"/>
        </w:rPr>
        <w:footnoteRef/>
      </w:r>
      <w:r>
        <w:t xml:space="preserve"> </w:t>
      </w:r>
      <w:hyperlink r:id="rId5" w:history="1">
        <w:r w:rsidRPr="00334A6E">
          <w:rPr>
            <w:rStyle w:val="a5"/>
          </w:rPr>
          <w:t>https://www.senat.ro/PAGINI/comisii/Regulamente_2014/Regulament_Com_juridic%C4%83_04april2016.pdf</w:t>
        </w:r>
      </w:hyperlink>
      <w:r>
        <w:rPr>
          <w:lang w:val="uk-UA"/>
        </w:rPr>
        <w:t xml:space="preserve"> (</w:t>
      </w:r>
      <w:r>
        <w:rPr>
          <w:lang w:val="en-US"/>
        </w:rPr>
        <w:t>Art. 1)</w:t>
      </w:r>
    </w:p>
  </w:footnote>
  <w:footnote w:id="16">
    <w:p w14:paraId="02903F81" w14:textId="31431296" w:rsidR="00C563CD" w:rsidRPr="00DC16DE" w:rsidRDefault="00C563CD">
      <w:pPr>
        <w:pStyle w:val="a8"/>
        <w:rPr>
          <w:lang w:val="uk-UA"/>
        </w:rPr>
      </w:pPr>
      <w:r>
        <w:rPr>
          <w:rStyle w:val="aa"/>
        </w:rPr>
        <w:footnoteRef/>
      </w:r>
      <w:r>
        <w:t xml:space="preserve"> </w:t>
      </w:r>
      <w:r w:rsidRPr="00DC16DE">
        <w:t>https://www.parlament.hu/web/torvenyalkotasi-bizottsag</w:t>
      </w:r>
    </w:p>
  </w:footnote>
  <w:footnote w:id="17">
    <w:p w14:paraId="5B000D69" w14:textId="3C0E9998" w:rsidR="00C563CD" w:rsidRPr="00483A07" w:rsidRDefault="00C563CD">
      <w:pPr>
        <w:pStyle w:val="a8"/>
        <w:rPr>
          <w:lang w:val="uk-UA"/>
        </w:rPr>
      </w:pPr>
      <w:r>
        <w:rPr>
          <w:rStyle w:val="aa"/>
        </w:rPr>
        <w:footnoteRef/>
      </w:r>
      <w:r>
        <w:t xml:space="preserve"> </w:t>
      </w:r>
      <w:r w:rsidRPr="00483A07">
        <w:t>https://www.tweedekamer.nl/kamerleden_en_commissies/commissies/jv/versterking-kennispositie-2018</w:t>
      </w:r>
    </w:p>
  </w:footnote>
  <w:footnote w:id="18">
    <w:p w14:paraId="793C860F" w14:textId="354B7DE1" w:rsidR="00C563CD" w:rsidRPr="0010371C" w:rsidRDefault="00C563CD">
      <w:pPr>
        <w:pStyle w:val="a8"/>
        <w:rPr>
          <w:lang w:val="uk-UA"/>
        </w:rPr>
      </w:pPr>
      <w:r>
        <w:rPr>
          <w:rStyle w:val="aa"/>
        </w:rPr>
        <w:footnoteRef/>
      </w:r>
      <w:r>
        <w:t xml:space="preserve"> </w:t>
      </w:r>
      <w:r w:rsidRPr="0010371C">
        <w:t>https://www.parlamento.pt/sites/COM/XIIILeg/Documents/Competencias_Comissoes_XV.pdf</w:t>
      </w:r>
    </w:p>
  </w:footnote>
  <w:footnote w:id="19">
    <w:p w14:paraId="194CFCA1" w14:textId="77777777" w:rsidR="00C563CD" w:rsidRDefault="00C563CD">
      <w:pPr>
        <w:spacing w:line="240" w:lineRule="auto"/>
        <w:rPr>
          <w:sz w:val="20"/>
          <w:szCs w:val="20"/>
        </w:rPr>
      </w:pPr>
      <w:r>
        <w:rPr>
          <w:vertAlign w:val="superscript"/>
        </w:rPr>
        <w:footnoteRef/>
      </w:r>
      <w:r>
        <w:rPr>
          <w:sz w:val="20"/>
          <w:szCs w:val="20"/>
        </w:rPr>
        <w:t xml:space="preserve"> </w:t>
      </w:r>
      <w:hyperlink r:id="rId6">
        <w:r>
          <w:rPr>
            <w:color w:val="1155CC"/>
            <w:sz w:val="20"/>
            <w:szCs w:val="20"/>
            <w:u w:val="single"/>
          </w:rPr>
          <w:t>https://www.oireachtas.ie/en/committees/about-committees/</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1ACE9" w14:textId="77777777" w:rsidR="00D9193D" w:rsidRDefault="00D9193D"/>
  <w:p w14:paraId="29932476" w14:textId="77777777" w:rsidR="00D9193D" w:rsidRDefault="00D9193D"/>
  <w:p w14:paraId="0CEA9717" w14:textId="77777777" w:rsidR="00D9193D" w:rsidRDefault="00D9193D"/>
  <w:p w14:paraId="1EB30721" w14:textId="77777777" w:rsidR="00D9193D" w:rsidRDefault="00FE5577">
    <w:r>
      <w:rPr>
        <w:noProof/>
        <w:lang w:val="uk-UA"/>
      </w:rPr>
      <w:drawing>
        <wp:anchor distT="114300" distB="114300" distL="114300" distR="114300" simplePos="0" relativeHeight="251658240" behindDoc="0" locked="0" layoutInCell="1" hidden="0" allowOverlap="1" wp14:anchorId="4E0A4C9D" wp14:editId="7C2A05B6">
          <wp:simplePos x="0" y="0"/>
          <wp:positionH relativeFrom="page">
            <wp:posOffset>4339500</wp:posOffset>
          </wp:positionH>
          <wp:positionV relativeFrom="page">
            <wp:posOffset>533400</wp:posOffset>
          </wp:positionV>
          <wp:extent cx="946006" cy="3619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6006" cy="361950"/>
                  </a:xfrm>
                  <a:prstGeom prst="rect">
                    <a:avLst/>
                  </a:prstGeom>
                  <a:ln/>
                </pic:spPr>
              </pic:pic>
            </a:graphicData>
          </a:graphic>
        </wp:anchor>
      </w:drawing>
    </w:r>
    <w:r>
      <w:rPr>
        <w:noProof/>
        <w:lang w:val="uk-UA"/>
      </w:rPr>
      <w:drawing>
        <wp:anchor distT="114300" distB="114300" distL="114300" distR="114300" simplePos="0" relativeHeight="251659264" behindDoc="0" locked="0" layoutInCell="1" hidden="0" allowOverlap="1" wp14:anchorId="732A1FC9" wp14:editId="321247D9">
          <wp:simplePos x="0" y="0"/>
          <wp:positionH relativeFrom="page">
            <wp:posOffset>2529750</wp:posOffset>
          </wp:positionH>
          <wp:positionV relativeFrom="page">
            <wp:posOffset>476250</wp:posOffset>
          </wp:positionV>
          <wp:extent cx="1352550" cy="360914"/>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52550" cy="360914"/>
                  </a:xfrm>
                  <a:prstGeom prst="rect">
                    <a:avLst/>
                  </a:prstGeom>
                  <a:ln/>
                </pic:spPr>
              </pic:pic>
            </a:graphicData>
          </a:graphic>
        </wp:anchor>
      </w:drawing>
    </w:r>
    <w:r>
      <w:rPr>
        <w:noProof/>
        <w:lang w:val="uk-UA"/>
      </w:rPr>
      <w:drawing>
        <wp:anchor distT="114300" distB="114300" distL="114300" distR="114300" simplePos="0" relativeHeight="251660288" behindDoc="0" locked="0" layoutInCell="1" hidden="0" allowOverlap="1" wp14:anchorId="025B23FB" wp14:editId="7D8006FB">
          <wp:simplePos x="0" y="0"/>
          <wp:positionH relativeFrom="page">
            <wp:posOffset>720000</wp:posOffset>
          </wp:positionH>
          <wp:positionV relativeFrom="page">
            <wp:posOffset>447675</wp:posOffset>
          </wp:positionV>
          <wp:extent cx="1352218" cy="414338"/>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352218" cy="4143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900A3"/>
    <w:multiLevelType w:val="multilevel"/>
    <w:tmpl w:val="1CA09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AF6730"/>
    <w:multiLevelType w:val="multilevel"/>
    <w:tmpl w:val="E424B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CA92D21"/>
    <w:multiLevelType w:val="multilevel"/>
    <w:tmpl w:val="09FEB4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7E587E"/>
    <w:multiLevelType w:val="hybridMultilevel"/>
    <w:tmpl w:val="314487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AB3807"/>
    <w:multiLevelType w:val="multilevel"/>
    <w:tmpl w:val="42E49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EEE615D"/>
    <w:multiLevelType w:val="multilevel"/>
    <w:tmpl w:val="0B923B2E"/>
    <w:lvl w:ilvl="0">
      <w:start w:val="1"/>
      <w:numFmt w:val="bullet"/>
      <w:lvlText w:val=""/>
      <w:lvlJc w:val="left"/>
      <w:pPr>
        <w:ind w:left="720" w:hanging="360"/>
      </w:pPr>
      <w:rPr>
        <w:rFonts w:ascii="Verdana" w:eastAsia="Verdana" w:hAnsi="Verdana" w:cs="Verdana"/>
        <w:color w:val="3A3A3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A1120E"/>
    <w:multiLevelType w:val="multilevel"/>
    <w:tmpl w:val="C910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16EE8"/>
    <w:multiLevelType w:val="multilevel"/>
    <w:tmpl w:val="FC3C3D70"/>
    <w:lvl w:ilvl="0">
      <w:start w:val="1"/>
      <w:numFmt w:val="bullet"/>
      <w:lvlText w:val=""/>
      <w:lvlJc w:val="left"/>
      <w:pPr>
        <w:ind w:left="720" w:hanging="360"/>
      </w:pPr>
      <w:rPr>
        <w:rFonts w:ascii="Arial" w:eastAsia="Arial" w:hAnsi="Arial" w:cs="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35B6945"/>
    <w:multiLevelType w:val="hybridMultilevel"/>
    <w:tmpl w:val="8FD44A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88E57EF"/>
    <w:multiLevelType w:val="hybridMultilevel"/>
    <w:tmpl w:val="5DF03C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3B23C51"/>
    <w:multiLevelType w:val="multilevel"/>
    <w:tmpl w:val="7BB0B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A8104A8"/>
    <w:multiLevelType w:val="multilevel"/>
    <w:tmpl w:val="A14C8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F0C4158"/>
    <w:multiLevelType w:val="multilevel"/>
    <w:tmpl w:val="004CA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11"/>
  </w:num>
  <w:num w:numId="4">
    <w:abstractNumId w:val="12"/>
  </w:num>
  <w:num w:numId="5">
    <w:abstractNumId w:val="5"/>
  </w:num>
  <w:num w:numId="6">
    <w:abstractNumId w:val="10"/>
  </w:num>
  <w:num w:numId="7">
    <w:abstractNumId w:val="0"/>
  </w:num>
  <w:num w:numId="8">
    <w:abstractNumId w:val="7"/>
  </w:num>
  <w:num w:numId="9">
    <w:abstractNumId w:val="4"/>
  </w:num>
  <w:num w:numId="10">
    <w:abstractNumId w:val="9"/>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3D"/>
    <w:rsid w:val="0003548B"/>
    <w:rsid w:val="00063C2D"/>
    <w:rsid w:val="000D387A"/>
    <w:rsid w:val="0010371C"/>
    <w:rsid w:val="00174B9F"/>
    <w:rsid w:val="001F3A52"/>
    <w:rsid w:val="0021542A"/>
    <w:rsid w:val="00243D4D"/>
    <w:rsid w:val="00296689"/>
    <w:rsid w:val="002C6654"/>
    <w:rsid w:val="0040557C"/>
    <w:rsid w:val="00483A07"/>
    <w:rsid w:val="004849D8"/>
    <w:rsid w:val="004A24B4"/>
    <w:rsid w:val="00514D13"/>
    <w:rsid w:val="005230BA"/>
    <w:rsid w:val="005532B7"/>
    <w:rsid w:val="00563B55"/>
    <w:rsid w:val="00582682"/>
    <w:rsid w:val="005F51B1"/>
    <w:rsid w:val="00650D63"/>
    <w:rsid w:val="006846F4"/>
    <w:rsid w:val="006E2FF1"/>
    <w:rsid w:val="006F7BC8"/>
    <w:rsid w:val="007B2435"/>
    <w:rsid w:val="007D1C02"/>
    <w:rsid w:val="00851EF9"/>
    <w:rsid w:val="008524CC"/>
    <w:rsid w:val="0087564F"/>
    <w:rsid w:val="008D0C3C"/>
    <w:rsid w:val="00963745"/>
    <w:rsid w:val="009978D5"/>
    <w:rsid w:val="009A002F"/>
    <w:rsid w:val="00A43AB1"/>
    <w:rsid w:val="00BB40DF"/>
    <w:rsid w:val="00C52A28"/>
    <w:rsid w:val="00C563CD"/>
    <w:rsid w:val="00C81B8C"/>
    <w:rsid w:val="00CB3D6D"/>
    <w:rsid w:val="00CF6210"/>
    <w:rsid w:val="00D130AA"/>
    <w:rsid w:val="00D717AC"/>
    <w:rsid w:val="00D8391F"/>
    <w:rsid w:val="00D9193D"/>
    <w:rsid w:val="00DC16DE"/>
    <w:rsid w:val="00E22CA0"/>
    <w:rsid w:val="00F05F53"/>
    <w:rsid w:val="00F76B57"/>
    <w:rsid w:val="00FE55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470AD"/>
  <w15:docId w15:val="{4C1448E7-0890-4700-87DB-78A92F82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line="240" w:lineRule="auto"/>
      <w:jc w:val="center"/>
      <w:outlineLvl w:val="0"/>
    </w:pPr>
    <w:rPr>
      <w:rFonts w:ascii="Times New Roman" w:eastAsia="Times New Roman" w:hAnsi="Times New Roman" w:cs="Times New Roman"/>
      <w:b/>
      <w:sz w:val="24"/>
      <w:szCs w:val="24"/>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10">
    <w:name w:val="1"/>
    <w:basedOn w:val="TableNormal"/>
    <w:tblPr>
      <w:tblStyleRowBandSize w:val="1"/>
      <w:tblStyleColBandSize w:val="1"/>
      <w:tblCellMar>
        <w:top w:w="100" w:type="dxa"/>
        <w:left w:w="100" w:type="dxa"/>
        <w:bottom w:w="100" w:type="dxa"/>
        <w:right w:w="100" w:type="dxa"/>
      </w:tblCellMar>
    </w:tblPr>
  </w:style>
  <w:style w:type="character" w:styleId="a5">
    <w:name w:val="Hyperlink"/>
    <w:basedOn w:val="a0"/>
    <w:uiPriority w:val="99"/>
    <w:unhideWhenUsed/>
    <w:rsid w:val="008D0C3C"/>
    <w:rPr>
      <w:color w:val="0000FF" w:themeColor="hyperlink"/>
      <w:u w:val="single"/>
    </w:rPr>
  </w:style>
  <w:style w:type="character" w:customStyle="1" w:styleId="UnresolvedMention">
    <w:name w:val="Unresolved Mention"/>
    <w:basedOn w:val="a0"/>
    <w:uiPriority w:val="99"/>
    <w:semiHidden/>
    <w:unhideWhenUsed/>
    <w:rsid w:val="008D0C3C"/>
    <w:rPr>
      <w:color w:val="605E5C"/>
      <w:shd w:val="clear" w:color="auto" w:fill="E1DFDD"/>
    </w:rPr>
  </w:style>
  <w:style w:type="paragraph" w:styleId="a6">
    <w:name w:val="Normal (Web)"/>
    <w:basedOn w:val="a"/>
    <w:uiPriority w:val="99"/>
    <w:unhideWhenUsed/>
    <w:rsid w:val="007D1C02"/>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7">
    <w:name w:val="List Paragraph"/>
    <w:basedOn w:val="a"/>
    <w:uiPriority w:val="34"/>
    <w:qFormat/>
    <w:rsid w:val="007D1C02"/>
    <w:pPr>
      <w:ind w:left="720"/>
      <w:contextualSpacing/>
    </w:pPr>
  </w:style>
  <w:style w:type="paragraph" w:styleId="a8">
    <w:name w:val="footnote text"/>
    <w:basedOn w:val="a"/>
    <w:link w:val="a9"/>
    <w:uiPriority w:val="99"/>
    <w:semiHidden/>
    <w:unhideWhenUsed/>
    <w:rsid w:val="00BB40DF"/>
    <w:pPr>
      <w:spacing w:line="240" w:lineRule="auto"/>
    </w:pPr>
    <w:rPr>
      <w:sz w:val="20"/>
      <w:szCs w:val="20"/>
    </w:rPr>
  </w:style>
  <w:style w:type="character" w:customStyle="1" w:styleId="a9">
    <w:name w:val="Текст виноски Знак"/>
    <w:basedOn w:val="a0"/>
    <w:link w:val="a8"/>
    <w:uiPriority w:val="99"/>
    <w:semiHidden/>
    <w:rsid w:val="00BB40DF"/>
    <w:rPr>
      <w:sz w:val="20"/>
      <w:szCs w:val="20"/>
    </w:rPr>
  </w:style>
  <w:style w:type="character" w:styleId="aa">
    <w:name w:val="footnote reference"/>
    <w:basedOn w:val="a0"/>
    <w:uiPriority w:val="99"/>
    <w:semiHidden/>
    <w:unhideWhenUsed/>
    <w:rsid w:val="00BB40DF"/>
    <w:rPr>
      <w:vertAlign w:val="superscript"/>
    </w:rPr>
  </w:style>
  <w:style w:type="character" w:styleId="ab">
    <w:name w:val="Strong"/>
    <w:basedOn w:val="a0"/>
    <w:uiPriority w:val="22"/>
    <w:qFormat/>
    <w:rsid w:val="009978D5"/>
    <w:rPr>
      <w:b/>
      <w:bCs/>
    </w:rPr>
  </w:style>
  <w:style w:type="character" w:styleId="ac">
    <w:name w:val="Emphasis"/>
    <w:basedOn w:val="a0"/>
    <w:uiPriority w:val="20"/>
    <w:qFormat/>
    <w:rsid w:val="004849D8"/>
    <w:rPr>
      <w:i/>
      <w:iCs/>
    </w:rPr>
  </w:style>
  <w:style w:type="paragraph" w:styleId="ad">
    <w:name w:val="header"/>
    <w:basedOn w:val="a"/>
    <w:link w:val="ae"/>
    <w:uiPriority w:val="99"/>
    <w:unhideWhenUsed/>
    <w:rsid w:val="005F51B1"/>
    <w:pPr>
      <w:tabs>
        <w:tab w:val="center" w:pos="4819"/>
        <w:tab w:val="right" w:pos="9639"/>
      </w:tabs>
      <w:spacing w:line="240" w:lineRule="auto"/>
    </w:pPr>
  </w:style>
  <w:style w:type="character" w:customStyle="1" w:styleId="ae">
    <w:name w:val="Верхній колонтитул Знак"/>
    <w:basedOn w:val="a0"/>
    <w:link w:val="ad"/>
    <w:uiPriority w:val="99"/>
    <w:rsid w:val="005F51B1"/>
  </w:style>
  <w:style w:type="paragraph" w:styleId="af">
    <w:name w:val="footer"/>
    <w:basedOn w:val="a"/>
    <w:link w:val="af0"/>
    <w:uiPriority w:val="99"/>
    <w:unhideWhenUsed/>
    <w:rsid w:val="005F51B1"/>
    <w:pPr>
      <w:tabs>
        <w:tab w:val="center" w:pos="4819"/>
        <w:tab w:val="right" w:pos="9639"/>
      </w:tabs>
      <w:spacing w:line="240" w:lineRule="auto"/>
    </w:pPr>
  </w:style>
  <w:style w:type="character" w:customStyle="1" w:styleId="af0">
    <w:name w:val="Нижній колонтитул Знак"/>
    <w:basedOn w:val="a0"/>
    <w:link w:val="af"/>
    <w:uiPriority w:val="99"/>
    <w:rsid w:val="005F51B1"/>
  </w:style>
  <w:style w:type="paragraph" w:styleId="af1">
    <w:name w:val="TOC Heading"/>
    <w:basedOn w:val="1"/>
    <w:next w:val="a"/>
    <w:uiPriority w:val="39"/>
    <w:unhideWhenUsed/>
    <w:qFormat/>
    <w:rsid w:val="005F51B1"/>
    <w:pPr>
      <w:spacing w:before="240" w:line="259" w:lineRule="auto"/>
      <w:jc w:val="left"/>
      <w:outlineLvl w:val="9"/>
    </w:pPr>
    <w:rPr>
      <w:rFonts w:asciiTheme="majorHAnsi" w:eastAsiaTheme="majorEastAsia" w:hAnsiTheme="majorHAnsi" w:cstheme="majorBidi"/>
      <w:b w:val="0"/>
      <w:color w:val="365F91" w:themeColor="accent1" w:themeShade="BF"/>
      <w:sz w:val="32"/>
      <w:szCs w:val="32"/>
      <w:lang w:val="uk-UA"/>
    </w:rPr>
  </w:style>
  <w:style w:type="paragraph" w:styleId="11">
    <w:name w:val="toc 1"/>
    <w:basedOn w:val="a"/>
    <w:next w:val="a"/>
    <w:autoRedefine/>
    <w:uiPriority w:val="39"/>
    <w:unhideWhenUsed/>
    <w:rsid w:val="005F51B1"/>
    <w:pPr>
      <w:spacing w:after="100"/>
    </w:pPr>
  </w:style>
  <w:style w:type="paragraph" w:styleId="30">
    <w:name w:val="toc 3"/>
    <w:basedOn w:val="a"/>
    <w:next w:val="a"/>
    <w:autoRedefine/>
    <w:uiPriority w:val="39"/>
    <w:unhideWhenUsed/>
    <w:rsid w:val="005F51B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6567">
      <w:bodyDiv w:val="1"/>
      <w:marLeft w:val="0"/>
      <w:marRight w:val="0"/>
      <w:marTop w:val="0"/>
      <w:marBottom w:val="0"/>
      <w:divBdr>
        <w:top w:val="none" w:sz="0" w:space="0" w:color="auto"/>
        <w:left w:val="none" w:sz="0" w:space="0" w:color="auto"/>
        <w:bottom w:val="none" w:sz="0" w:space="0" w:color="auto"/>
        <w:right w:val="none" w:sz="0" w:space="0" w:color="auto"/>
      </w:divBdr>
    </w:div>
    <w:div w:id="16587370">
      <w:bodyDiv w:val="1"/>
      <w:marLeft w:val="0"/>
      <w:marRight w:val="0"/>
      <w:marTop w:val="0"/>
      <w:marBottom w:val="0"/>
      <w:divBdr>
        <w:top w:val="none" w:sz="0" w:space="0" w:color="auto"/>
        <w:left w:val="none" w:sz="0" w:space="0" w:color="auto"/>
        <w:bottom w:val="none" w:sz="0" w:space="0" w:color="auto"/>
        <w:right w:val="none" w:sz="0" w:space="0" w:color="auto"/>
      </w:divBdr>
    </w:div>
    <w:div w:id="19670089">
      <w:bodyDiv w:val="1"/>
      <w:marLeft w:val="0"/>
      <w:marRight w:val="0"/>
      <w:marTop w:val="0"/>
      <w:marBottom w:val="0"/>
      <w:divBdr>
        <w:top w:val="none" w:sz="0" w:space="0" w:color="auto"/>
        <w:left w:val="none" w:sz="0" w:space="0" w:color="auto"/>
        <w:bottom w:val="none" w:sz="0" w:space="0" w:color="auto"/>
        <w:right w:val="none" w:sz="0" w:space="0" w:color="auto"/>
      </w:divBdr>
    </w:div>
    <w:div w:id="56126717">
      <w:bodyDiv w:val="1"/>
      <w:marLeft w:val="0"/>
      <w:marRight w:val="0"/>
      <w:marTop w:val="0"/>
      <w:marBottom w:val="0"/>
      <w:divBdr>
        <w:top w:val="none" w:sz="0" w:space="0" w:color="auto"/>
        <w:left w:val="none" w:sz="0" w:space="0" w:color="auto"/>
        <w:bottom w:val="none" w:sz="0" w:space="0" w:color="auto"/>
        <w:right w:val="none" w:sz="0" w:space="0" w:color="auto"/>
      </w:divBdr>
    </w:div>
    <w:div w:id="116265737">
      <w:bodyDiv w:val="1"/>
      <w:marLeft w:val="0"/>
      <w:marRight w:val="0"/>
      <w:marTop w:val="0"/>
      <w:marBottom w:val="0"/>
      <w:divBdr>
        <w:top w:val="none" w:sz="0" w:space="0" w:color="auto"/>
        <w:left w:val="none" w:sz="0" w:space="0" w:color="auto"/>
        <w:bottom w:val="none" w:sz="0" w:space="0" w:color="auto"/>
        <w:right w:val="none" w:sz="0" w:space="0" w:color="auto"/>
      </w:divBdr>
    </w:div>
    <w:div w:id="153374778">
      <w:bodyDiv w:val="1"/>
      <w:marLeft w:val="0"/>
      <w:marRight w:val="0"/>
      <w:marTop w:val="0"/>
      <w:marBottom w:val="0"/>
      <w:divBdr>
        <w:top w:val="none" w:sz="0" w:space="0" w:color="auto"/>
        <w:left w:val="none" w:sz="0" w:space="0" w:color="auto"/>
        <w:bottom w:val="none" w:sz="0" w:space="0" w:color="auto"/>
        <w:right w:val="none" w:sz="0" w:space="0" w:color="auto"/>
      </w:divBdr>
      <w:divsChild>
        <w:div w:id="2083679789">
          <w:marLeft w:val="0"/>
          <w:marRight w:val="0"/>
          <w:marTop w:val="0"/>
          <w:marBottom w:val="0"/>
          <w:divBdr>
            <w:top w:val="none" w:sz="0" w:space="0" w:color="auto"/>
            <w:left w:val="none" w:sz="0" w:space="0" w:color="auto"/>
            <w:bottom w:val="none" w:sz="0" w:space="0" w:color="auto"/>
            <w:right w:val="none" w:sz="0" w:space="0" w:color="auto"/>
          </w:divBdr>
        </w:div>
      </w:divsChild>
    </w:div>
    <w:div w:id="193539572">
      <w:bodyDiv w:val="1"/>
      <w:marLeft w:val="0"/>
      <w:marRight w:val="0"/>
      <w:marTop w:val="0"/>
      <w:marBottom w:val="0"/>
      <w:divBdr>
        <w:top w:val="none" w:sz="0" w:space="0" w:color="auto"/>
        <w:left w:val="none" w:sz="0" w:space="0" w:color="auto"/>
        <w:bottom w:val="none" w:sz="0" w:space="0" w:color="auto"/>
        <w:right w:val="none" w:sz="0" w:space="0" w:color="auto"/>
      </w:divBdr>
      <w:divsChild>
        <w:div w:id="877013328">
          <w:marLeft w:val="0"/>
          <w:marRight w:val="0"/>
          <w:marTop w:val="0"/>
          <w:marBottom w:val="0"/>
          <w:divBdr>
            <w:top w:val="none" w:sz="0" w:space="0" w:color="auto"/>
            <w:left w:val="none" w:sz="0" w:space="0" w:color="auto"/>
            <w:bottom w:val="none" w:sz="0" w:space="0" w:color="auto"/>
            <w:right w:val="none" w:sz="0" w:space="0" w:color="auto"/>
          </w:divBdr>
          <w:divsChild>
            <w:div w:id="874195131">
              <w:marLeft w:val="-315"/>
              <w:marRight w:val="-315"/>
              <w:marTop w:val="0"/>
              <w:marBottom w:val="0"/>
              <w:divBdr>
                <w:top w:val="none" w:sz="0" w:space="0" w:color="auto"/>
                <w:left w:val="none" w:sz="0" w:space="0" w:color="auto"/>
                <w:bottom w:val="none" w:sz="0" w:space="0" w:color="auto"/>
                <w:right w:val="none" w:sz="0" w:space="0" w:color="auto"/>
              </w:divBdr>
              <w:divsChild>
                <w:div w:id="480540351">
                  <w:marLeft w:val="0"/>
                  <w:marRight w:val="0"/>
                  <w:marTop w:val="0"/>
                  <w:marBottom w:val="0"/>
                  <w:divBdr>
                    <w:top w:val="none" w:sz="0" w:space="0" w:color="auto"/>
                    <w:left w:val="none" w:sz="0" w:space="0" w:color="auto"/>
                    <w:bottom w:val="none" w:sz="0" w:space="0" w:color="auto"/>
                    <w:right w:val="none" w:sz="0" w:space="0" w:color="auto"/>
                  </w:divBdr>
                  <w:divsChild>
                    <w:div w:id="174465023">
                      <w:marLeft w:val="0"/>
                      <w:marRight w:val="0"/>
                      <w:marTop w:val="0"/>
                      <w:marBottom w:val="0"/>
                      <w:divBdr>
                        <w:top w:val="none" w:sz="0" w:space="0" w:color="auto"/>
                        <w:left w:val="none" w:sz="0" w:space="0" w:color="auto"/>
                        <w:bottom w:val="none" w:sz="0" w:space="0" w:color="auto"/>
                        <w:right w:val="none" w:sz="0" w:space="0" w:color="auto"/>
                      </w:divBdr>
                      <w:divsChild>
                        <w:div w:id="477957428">
                          <w:marLeft w:val="0"/>
                          <w:marRight w:val="0"/>
                          <w:marTop w:val="0"/>
                          <w:marBottom w:val="375"/>
                          <w:divBdr>
                            <w:top w:val="none" w:sz="0" w:space="0" w:color="auto"/>
                            <w:left w:val="none" w:sz="0" w:space="0" w:color="auto"/>
                            <w:bottom w:val="none" w:sz="0" w:space="0" w:color="auto"/>
                            <w:right w:val="none" w:sz="0" w:space="0" w:color="auto"/>
                          </w:divBdr>
                          <w:divsChild>
                            <w:div w:id="121194975">
                              <w:marLeft w:val="0"/>
                              <w:marRight w:val="0"/>
                              <w:marTop w:val="0"/>
                              <w:marBottom w:val="0"/>
                              <w:divBdr>
                                <w:top w:val="none" w:sz="0" w:space="0" w:color="auto"/>
                                <w:left w:val="none" w:sz="0" w:space="0" w:color="auto"/>
                                <w:bottom w:val="none" w:sz="0" w:space="0" w:color="auto"/>
                                <w:right w:val="none" w:sz="0" w:space="0" w:color="auto"/>
                              </w:divBdr>
                              <w:divsChild>
                                <w:div w:id="959797751">
                                  <w:marLeft w:val="0"/>
                                  <w:marRight w:val="0"/>
                                  <w:marTop w:val="0"/>
                                  <w:marBottom w:val="0"/>
                                  <w:divBdr>
                                    <w:top w:val="none" w:sz="0" w:space="0" w:color="auto"/>
                                    <w:left w:val="none" w:sz="0" w:space="0" w:color="auto"/>
                                    <w:bottom w:val="none" w:sz="0" w:space="0" w:color="auto"/>
                                    <w:right w:val="none" w:sz="0" w:space="0" w:color="auto"/>
                                  </w:divBdr>
                                  <w:divsChild>
                                    <w:div w:id="1859002498">
                                      <w:marLeft w:val="-315"/>
                                      <w:marRight w:val="-315"/>
                                      <w:marTop w:val="0"/>
                                      <w:marBottom w:val="0"/>
                                      <w:divBdr>
                                        <w:top w:val="none" w:sz="0" w:space="0" w:color="auto"/>
                                        <w:left w:val="none" w:sz="0" w:space="0" w:color="auto"/>
                                        <w:bottom w:val="none" w:sz="0" w:space="0" w:color="auto"/>
                                        <w:right w:val="none" w:sz="0" w:space="0" w:color="auto"/>
                                      </w:divBdr>
                                      <w:divsChild>
                                        <w:div w:id="633557444">
                                          <w:marLeft w:val="0"/>
                                          <w:marRight w:val="0"/>
                                          <w:marTop w:val="0"/>
                                          <w:marBottom w:val="0"/>
                                          <w:divBdr>
                                            <w:top w:val="none" w:sz="0" w:space="0" w:color="auto"/>
                                            <w:left w:val="none" w:sz="0" w:space="0" w:color="auto"/>
                                            <w:bottom w:val="none" w:sz="0" w:space="0" w:color="auto"/>
                                            <w:right w:val="none" w:sz="0" w:space="0" w:color="auto"/>
                                          </w:divBdr>
                                          <w:divsChild>
                                            <w:div w:id="3286053">
                                              <w:marLeft w:val="0"/>
                                              <w:marRight w:val="0"/>
                                              <w:marTop w:val="0"/>
                                              <w:marBottom w:val="0"/>
                                              <w:divBdr>
                                                <w:top w:val="none" w:sz="0" w:space="0" w:color="auto"/>
                                                <w:left w:val="none" w:sz="0" w:space="0" w:color="auto"/>
                                                <w:bottom w:val="none" w:sz="0" w:space="0" w:color="auto"/>
                                                <w:right w:val="none" w:sz="0" w:space="0" w:color="auto"/>
                                              </w:divBdr>
                                              <w:divsChild>
                                                <w:div w:id="1971981406">
                                                  <w:marLeft w:val="0"/>
                                                  <w:marRight w:val="0"/>
                                                  <w:marTop w:val="0"/>
                                                  <w:marBottom w:val="0"/>
                                                  <w:divBdr>
                                                    <w:top w:val="none" w:sz="0" w:space="0" w:color="auto"/>
                                                    <w:left w:val="none" w:sz="0" w:space="0" w:color="auto"/>
                                                    <w:bottom w:val="none" w:sz="0" w:space="0" w:color="auto"/>
                                                    <w:right w:val="none" w:sz="0" w:space="0" w:color="auto"/>
                                                  </w:divBdr>
                                                  <w:divsChild>
                                                    <w:div w:id="18744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7324235">
      <w:bodyDiv w:val="1"/>
      <w:marLeft w:val="0"/>
      <w:marRight w:val="0"/>
      <w:marTop w:val="0"/>
      <w:marBottom w:val="0"/>
      <w:divBdr>
        <w:top w:val="none" w:sz="0" w:space="0" w:color="auto"/>
        <w:left w:val="none" w:sz="0" w:space="0" w:color="auto"/>
        <w:bottom w:val="none" w:sz="0" w:space="0" w:color="auto"/>
        <w:right w:val="none" w:sz="0" w:space="0" w:color="auto"/>
      </w:divBdr>
      <w:divsChild>
        <w:div w:id="1587574725">
          <w:marLeft w:val="0"/>
          <w:marRight w:val="0"/>
          <w:marTop w:val="0"/>
          <w:marBottom w:val="0"/>
          <w:divBdr>
            <w:top w:val="none" w:sz="0" w:space="0" w:color="auto"/>
            <w:left w:val="none" w:sz="0" w:space="0" w:color="auto"/>
            <w:bottom w:val="none" w:sz="0" w:space="0" w:color="auto"/>
            <w:right w:val="none" w:sz="0" w:space="0" w:color="auto"/>
          </w:divBdr>
          <w:divsChild>
            <w:div w:id="409469196">
              <w:marLeft w:val="0"/>
              <w:marRight w:val="0"/>
              <w:marTop w:val="0"/>
              <w:marBottom w:val="0"/>
              <w:divBdr>
                <w:top w:val="none" w:sz="0" w:space="0" w:color="auto"/>
                <w:left w:val="none" w:sz="0" w:space="0" w:color="auto"/>
                <w:bottom w:val="none" w:sz="0" w:space="0" w:color="auto"/>
                <w:right w:val="none" w:sz="0" w:space="0" w:color="auto"/>
              </w:divBdr>
              <w:divsChild>
                <w:div w:id="1322852298">
                  <w:marLeft w:val="0"/>
                  <w:marRight w:val="0"/>
                  <w:marTop w:val="0"/>
                  <w:marBottom w:val="0"/>
                  <w:divBdr>
                    <w:top w:val="none" w:sz="0" w:space="0" w:color="auto"/>
                    <w:left w:val="none" w:sz="0" w:space="0" w:color="auto"/>
                    <w:bottom w:val="none" w:sz="0" w:space="0" w:color="auto"/>
                    <w:right w:val="none" w:sz="0" w:space="0" w:color="auto"/>
                  </w:divBdr>
                  <w:divsChild>
                    <w:div w:id="711199613">
                      <w:marLeft w:val="0"/>
                      <w:marRight w:val="0"/>
                      <w:marTop w:val="0"/>
                      <w:marBottom w:val="0"/>
                      <w:divBdr>
                        <w:top w:val="none" w:sz="0" w:space="0" w:color="auto"/>
                        <w:left w:val="none" w:sz="0" w:space="0" w:color="auto"/>
                        <w:bottom w:val="none" w:sz="0" w:space="0" w:color="auto"/>
                        <w:right w:val="none" w:sz="0" w:space="0" w:color="auto"/>
                      </w:divBdr>
                      <w:divsChild>
                        <w:div w:id="946232591">
                          <w:marLeft w:val="0"/>
                          <w:marRight w:val="0"/>
                          <w:marTop w:val="0"/>
                          <w:marBottom w:val="0"/>
                          <w:divBdr>
                            <w:top w:val="none" w:sz="0" w:space="12" w:color="auto"/>
                            <w:left w:val="none" w:sz="0" w:space="0" w:color="auto"/>
                            <w:bottom w:val="none" w:sz="0" w:space="0" w:color="auto"/>
                            <w:right w:val="none" w:sz="0" w:space="0" w:color="auto"/>
                          </w:divBdr>
                        </w:div>
                      </w:divsChild>
                    </w:div>
                  </w:divsChild>
                </w:div>
              </w:divsChild>
            </w:div>
            <w:div w:id="1717241936">
              <w:marLeft w:val="0"/>
              <w:marRight w:val="0"/>
              <w:marTop w:val="120"/>
              <w:marBottom w:val="0"/>
              <w:divBdr>
                <w:top w:val="none" w:sz="0" w:space="0" w:color="auto"/>
                <w:left w:val="none" w:sz="0" w:space="0" w:color="auto"/>
                <w:bottom w:val="none" w:sz="0" w:space="0" w:color="auto"/>
                <w:right w:val="none" w:sz="0" w:space="0" w:color="auto"/>
              </w:divBdr>
              <w:divsChild>
                <w:div w:id="582881464">
                  <w:marLeft w:val="0"/>
                  <w:marRight w:val="0"/>
                  <w:marTop w:val="45"/>
                  <w:marBottom w:val="675"/>
                  <w:divBdr>
                    <w:top w:val="none" w:sz="0" w:space="0" w:color="auto"/>
                    <w:left w:val="none" w:sz="0" w:space="0" w:color="auto"/>
                    <w:bottom w:val="none" w:sz="0" w:space="0" w:color="auto"/>
                    <w:right w:val="none" w:sz="0" w:space="0" w:color="auto"/>
                  </w:divBdr>
                  <w:divsChild>
                    <w:div w:id="2119594687">
                      <w:marLeft w:val="0"/>
                      <w:marRight w:val="0"/>
                      <w:marTop w:val="0"/>
                      <w:marBottom w:val="0"/>
                      <w:divBdr>
                        <w:top w:val="none" w:sz="0" w:space="0" w:color="auto"/>
                        <w:left w:val="none" w:sz="0" w:space="0" w:color="auto"/>
                        <w:bottom w:val="none" w:sz="0" w:space="0" w:color="auto"/>
                        <w:right w:val="none" w:sz="0" w:space="0" w:color="auto"/>
                      </w:divBdr>
                      <w:divsChild>
                        <w:div w:id="473526473">
                          <w:marLeft w:val="0"/>
                          <w:marRight w:val="0"/>
                          <w:marTop w:val="0"/>
                          <w:marBottom w:val="0"/>
                          <w:divBdr>
                            <w:top w:val="none" w:sz="0" w:space="0" w:color="auto"/>
                            <w:left w:val="none" w:sz="0" w:space="0" w:color="auto"/>
                            <w:bottom w:val="none" w:sz="0" w:space="0" w:color="auto"/>
                            <w:right w:val="none" w:sz="0" w:space="0" w:color="auto"/>
                          </w:divBdr>
                          <w:divsChild>
                            <w:div w:id="911693770">
                              <w:marLeft w:val="0"/>
                              <w:marRight w:val="0"/>
                              <w:marTop w:val="0"/>
                              <w:marBottom w:val="0"/>
                              <w:divBdr>
                                <w:top w:val="none" w:sz="0" w:space="0" w:color="auto"/>
                                <w:left w:val="none" w:sz="0" w:space="0" w:color="auto"/>
                                <w:bottom w:val="none" w:sz="0" w:space="0" w:color="auto"/>
                                <w:right w:val="none" w:sz="0" w:space="0" w:color="auto"/>
                              </w:divBdr>
                            </w:div>
                            <w:div w:id="2117286713">
                              <w:marLeft w:val="0"/>
                              <w:marRight w:val="0"/>
                              <w:marTop w:val="0"/>
                              <w:marBottom w:val="0"/>
                              <w:divBdr>
                                <w:top w:val="none" w:sz="0" w:space="0" w:color="auto"/>
                                <w:left w:val="none" w:sz="0" w:space="0" w:color="auto"/>
                                <w:bottom w:val="none" w:sz="0" w:space="0" w:color="auto"/>
                                <w:right w:val="none" w:sz="0" w:space="0" w:color="auto"/>
                              </w:divBdr>
                            </w:div>
                          </w:divsChild>
                        </w:div>
                        <w:div w:id="19982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297693">
      <w:bodyDiv w:val="1"/>
      <w:marLeft w:val="0"/>
      <w:marRight w:val="0"/>
      <w:marTop w:val="0"/>
      <w:marBottom w:val="0"/>
      <w:divBdr>
        <w:top w:val="none" w:sz="0" w:space="0" w:color="auto"/>
        <w:left w:val="none" w:sz="0" w:space="0" w:color="auto"/>
        <w:bottom w:val="none" w:sz="0" w:space="0" w:color="auto"/>
        <w:right w:val="none" w:sz="0" w:space="0" w:color="auto"/>
      </w:divBdr>
    </w:div>
    <w:div w:id="274941708">
      <w:bodyDiv w:val="1"/>
      <w:marLeft w:val="0"/>
      <w:marRight w:val="0"/>
      <w:marTop w:val="0"/>
      <w:marBottom w:val="0"/>
      <w:divBdr>
        <w:top w:val="none" w:sz="0" w:space="0" w:color="auto"/>
        <w:left w:val="none" w:sz="0" w:space="0" w:color="auto"/>
        <w:bottom w:val="none" w:sz="0" w:space="0" w:color="auto"/>
        <w:right w:val="none" w:sz="0" w:space="0" w:color="auto"/>
      </w:divBdr>
    </w:div>
    <w:div w:id="297417184">
      <w:bodyDiv w:val="1"/>
      <w:marLeft w:val="0"/>
      <w:marRight w:val="0"/>
      <w:marTop w:val="0"/>
      <w:marBottom w:val="0"/>
      <w:divBdr>
        <w:top w:val="none" w:sz="0" w:space="0" w:color="auto"/>
        <w:left w:val="none" w:sz="0" w:space="0" w:color="auto"/>
        <w:bottom w:val="none" w:sz="0" w:space="0" w:color="auto"/>
        <w:right w:val="none" w:sz="0" w:space="0" w:color="auto"/>
      </w:divBdr>
      <w:divsChild>
        <w:div w:id="1202477318">
          <w:marLeft w:val="0"/>
          <w:marRight w:val="0"/>
          <w:marTop w:val="0"/>
          <w:marBottom w:val="0"/>
          <w:divBdr>
            <w:top w:val="none" w:sz="0" w:space="0" w:color="auto"/>
            <w:left w:val="none" w:sz="0" w:space="0" w:color="auto"/>
            <w:bottom w:val="none" w:sz="0" w:space="0" w:color="auto"/>
            <w:right w:val="none" w:sz="0" w:space="0" w:color="auto"/>
          </w:divBdr>
        </w:div>
        <w:div w:id="1791851015">
          <w:marLeft w:val="0"/>
          <w:marRight w:val="0"/>
          <w:marTop w:val="0"/>
          <w:marBottom w:val="0"/>
          <w:divBdr>
            <w:top w:val="none" w:sz="0" w:space="0" w:color="auto"/>
            <w:left w:val="none" w:sz="0" w:space="0" w:color="auto"/>
            <w:bottom w:val="none" w:sz="0" w:space="0" w:color="auto"/>
            <w:right w:val="none" w:sz="0" w:space="0" w:color="auto"/>
          </w:divBdr>
        </w:div>
        <w:div w:id="1851987347">
          <w:marLeft w:val="0"/>
          <w:marRight w:val="0"/>
          <w:marTop w:val="0"/>
          <w:marBottom w:val="0"/>
          <w:divBdr>
            <w:top w:val="none" w:sz="0" w:space="0" w:color="auto"/>
            <w:left w:val="none" w:sz="0" w:space="0" w:color="auto"/>
            <w:bottom w:val="none" w:sz="0" w:space="0" w:color="auto"/>
            <w:right w:val="none" w:sz="0" w:space="0" w:color="auto"/>
          </w:divBdr>
          <w:divsChild>
            <w:div w:id="988021997">
              <w:marLeft w:val="0"/>
              <w:marRight w:val="0"/>
              <w:marTop w:val="0"/>
              <w:marBottom w:val="525"/>
              <w:divBdr>
                <w:top w:val="none" w:sz="0" w:space="0" w:color="auto"/>
                <w:left w:val="none" w:sz="0" w:space="0" w:color="auto"/>
                <w:bottom w:val="none" w:sz="0" w:space="0" w:color="auto"/>
                <w:right w:val="none" w:sz="0" w:space="0" w:color="auto"/>
              </w:divBdr>
              <w:divsChild>
                <w:div w:id="227884541">
                  <w:marLeft w:val="0"/>
                  <w:marRight w:val="0"/>
                  <w:marTop w:val="0"/>
                  <w:marBottom w:val="0"/>
                  <w:divBdr>
                    <w:top w:val="none" w:sz="0" w:space="0" w:color="auto"/>
                    <w:left w:val="none" w:sz="0" w:space="0" w:color="auto"/>
                    <w:bottom w:val="none" w:sz="0" w:space="0" w:color="auto"/>
                    <w:right w:val="none" w:sz="0" w:space="0" w:color="auto"/>
                  </w:divBdr>
                  <w:divsChild>
                    <w:div w:id="320813444">
                      <w:marLeft w:val="0"/>
                      <w:marRight w:val="0"/>
                      <w:marTop w:val="0"/>
                      <w:marBottom w:val="0"/>
                      <w:divBdr>
                        <w:top w:val="none" w:sz="0" w:space="0" w:color="auto"/>
                        <w:left w:val="none" w:sz="0" w:space="0" w:color="auto"/>
                        <w:bottom w:val="none" w:sz="0" w:space="0" w:color="auto"/>
                        <w:right w:val="none" w:sz="0" w:space="0" w:color="auto"/>
                      </w:divBdr>
                      <w:divsChild>
                        <w:div w:id="1829975064">
                          <w:marLeft w:val="0"/>
                          <w:marRight w:val="0"/>
                          <w:marTop w:val="0"/>
                          <w:marBottom w:val="0"/>
                          <w:divBdr>
                            <w:top w:val="none" w:sz="0" w:space="0" w:color="auto"/>
                            <w:left w:val="none" w:sz="0" w:space="0" w:color="auto"/>
                            <w:bottom w:val="none" w:sz="0" w:space="0" w:color="auto"/>
                            <w:right w:val="none" w:sz="0" w:space="0" w:color="auto"/>
                          </w:divBdr>
                          <w:divsChild>
                            <w:div w:id="751781295">
                              <w:marLeft w:val="0"/>
                              <w:marRight w:val="0"/>
                              <w:marTop w:val="0"/>
                              <w:marBottom w:val="0"/>
                              <w:divBdr>
                                <w:top w:val="none" w:sz="0" w:space="0" w:color="auto"/>
                                <w:left w:val="none" w:sz="0" w:space="0" w:color="auto"/>
                                <w:bottom w:val="none" w:sz="0" w:space="0" w:color="auto"/>
                                <w:right w:val="none" w:sz="0" w:space="0" w:color="auto"/>
                              </w:divBdr>
                              <w:divsChild>
                                <w:div w:id="375593143">
                                  <w:marLeft w:val="0"/>
                                  <w:marRight w:val="0"/>
                                  <w:marTop w:val="0"/>
                                  <w:marBottom w:val="0"/>
                                  <w:divBdr>
                                    <w:top w:val="none" w:sz="0" w:space="0" w:color="auto"/>
                                    <w:left w:val="none" w:sz="0" w:space="0" w:color="auto"/>
                                    <w:bottom w:val="none" w:sz="0" w:space="0" w:color="auto"/>
                                    <w:right w:val="none" w:sz="0" w:space="0" w:color="auto"/>
                                  </w:divBdr>
                                  <w:divsChild>
                                    <w:div w:id="206648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6201605">
      <w:bodyDiv w:val="1"/>
      <w:marLeft w:val="0"/>
      <w:marRight w:val="0"/>
      <w:marTop w:val="0"/>
      <w:marBottom w:val="0"/>
      <w:divBdr>
        <w:top w:val="none" w:sz="0" w:space="0" w:color="auto"/>
        <w:left w:val="none" w:sz="0" w:space="0" w:color="auto"/>
        <w:bottom w:val="none" w:sz="0" w:space="0" w:color="auto"/>
        <w:right w:val="none" w:sz="0" w:space="0" w:color="auto"/>
      </w:divBdr>
    </w:div>
    <w:div w:id="324171317">
      <w:bodyDiv w:val="1"/>
      <w:marLeft w:val="0"/>
      <w:marRight w:val="0"/>
      <w:marTop w:val="0"/>
      <w:marBottom w:val="0"/>
      <w:divBdr>
        <w:top w:val="none" w:sz="0" w:space="0" w:color="auto"/>
        <w:left w:val="none" w:sz="0" w:space="0" w:color="auto"/>
        <w:bottom w:val="none" w:sz="0" w:space="0" w:color="auto"/>
        <w:right w:val="none" w:sz="0" w:space="0" w:color="auto"/>
      </w:divBdr>
    </w:div>
    <w:div w:id="331103386">
      <w:bodyDiv w:val="1"/>
      <w:marLeft w:val="0"/>
      <w:marRight w:val="0"/>
      <w:marTop w:val="0"/>
      <w:marBottom w:val="0"/>
      <w:divBdr>
        <w:top w:val="none" w:sz="0" w:space="0" w:color="auto"/>
        <w:left w:val="none" w:sz="0" w:space="0" w:color="auto"/>
        <w:bottom w:val="none" w:sz="0" w:space="0" w:color="auto"/>
        <w:right w:val="none" w:sz="0" w:space="0" w:color="auto"/>
      </w:divBdr>
    </w:div>
    <w:div w:id="339697740">
      <w:bodyDiv w:val="1"/>
      <w:marLeft w:val="0"/>
      <w:marRight w:val="0"/>
      <w:marTop w:val="0"/>
      <w:marBottom w:val="0"/>
      <w:divBdr>
        <w:top w:val="none" w:sz="0" w:space="0" w:color="auto"/>
        <w:left w:val="none" w:sz="0" w:space="0" w:color="auto"/>
        <w:bottom w:val="none" w:sz="0" w:space="0" w:color="auto"/>
        <w:right w:val="none" w:sz="0" w:space="0" w:color="auto"/>
      </w:divBdr>
      <w:divsChild>
        <w:div w:id="1781099188">
          <w:marLeft w:val="0"/>
          <w:marRight w:val="0"/>
          <w:marTop w:val="0"/>
          <w:marBottom w:val="0"/>
          <w:divBdr>
            <w:top w:val="none" w:sz="0" w:space="0" w:color="auto"/>
            <w:left w:val="none" w:sz="0" w:space="0" w:color="auto"/>
            <w:bottom w:val="none" w:sz="0" w:space="0" w:color="auto"/>
            <w:right w:val="none" w:sz="0" w:space="0" w:color="auto"/>
          </w:divBdr>
        </w:div>
      </w:divsChild>
    </w:div>
    <w:div w:id="373162110">
      <w:bodyDiv w:val="1"/>
      <w:marLeft w:val="0"/>
      <w:marRight w:val="0"/>
      <w:marTop w:val="0"/>
      <w:marBottom w:val="0"/>
      <w:divBdr>
        <w:top w:val="none" w:sz="0" w:space="0" w:color="auto"/>
        <w:left w:val="none" w:sz="0" w:space="0" w:color="auto"/>
        <w:bottom w:val="none" w:sz="0" w:space="0" w:color="auto"/>
        <w:right w:val="none" w:sz="0" w:space="0" w:color="auto"/>
      </w:divBdr>
    </w:div>
    <w:div w:id="427232838">
      <w:bodyDiv w:val="1"/>
      <w:marLeft w:val="0"/>
      <w:marRight w:val="0"/>
      <w:marTop w:val="0"/>
      <w:marBottom w:val="0"/>
      <w:divBdr>
        <w:top w:val="none" w:sz="0" w:space="0" w:color="auto"/>
        <w:left w:val="none" w:sz="0" w:space="0" w:color="auto"/>
        <w:bottom w:val="none" w:sz="0" w:space="0" w:color="auto"/>
        <w:right w:val="none" w:sz="0" w:space="0" w:color="auto"/>
      </w:divBdr>
    </w:div>
    <w:div w:id="440564561">
      <w:bodyDiv w:val="1"/>
      <w:marLeft w:val="0"/>
      <w:marRight w:val="0"/>
      <w:marTop w:val="0"/>
      <w:marBottom w:val="0"/>
      <w:divBdr>
        <w:top w:val="none" w:sz="0" w:space="0" w:color="auto"/>
        <w:left w:val="none" w:sz="0" w:space="0" w:color="auto"/>
        <w:bottom w:val="none" w:sz="0" w:space="0" w:color="auto"/>
        <w:right w:val="none" w:sz="0" w:space="0" w:color="auto"/>
      </w:divBdr>
    </w:div>
    <w:div w:id="478422575">
      <w:bodyDiv w:val="1"/>
      <w:marLeft w:val="0"/>
      <w:marRight w:val="0"/>
      <w:marTop w:val="0"/>
      <w:marBottom w:val="0"/>
      <w:divBdr>
        <w:top w:val="none" w:sz="0" w:space="0" w:color="auto"/>
        <w:left w:val="none" w:sz="0" w:space="0" w:color="auto"/>
        <w:bottom w:val="none" w:sz="0" w:space="0" w:color="auto"/>
        <w:right w:val="none" w:sz="0" w:space="0" w:color="auto"/>
      </w:divBdr>
      <w:divsChild>
        <w:div w:id="405346431">
          <w:marLeft w:val="0"/>
          <w:marRight w:val="0"/>
          <w:marTop w:val="0"/>
          <w:marBottom w:val="0"/>
          <w:divBdr>
            <w:top w:val="none" w:sz="0" w:space="0" w:color="auto"/>
            <w:left w:val="none" w:sz="0" w:space="0" w:color="auto"/>
            <w:bottom w:val="none" w:sz="0" w:space="0" w:color="auto"/>
            <w:right w:val="none" w:sz="0" w:space="0" w:color="auto"/>
          </w:divBdr>
        </w:div>
      </w:divsChild>
    </w:div>
    <w:div w:id="501239046">
      <w:bodyDiv w:val="1"/>
      <w:marLeft w:val="0"/>
      <w:marRight w:val="0"/>
      <w:marTop w:val="0"/>
      <w:marBottom w:val="0"/>
      <w:divBdr>
        <w:top w:val="none" w:sz="0" w:space="0" w:color="auto"/>
        <w:left w:val="none" w:sz="0" w:space="0" w:color="auto"/>
        <w:bottom w:val="none" w:sz="0" w:space="0" w:color="auto"/>
        <w:right w:val="none" w:sz="0" w:space="0" w:color="auto"/>
      </w:divBdr>
    </w:div>
    <w:div w:id="534466220">
      <w:bodyDiv w:val="1"/>
      <w:marLeft w:val="0"/>
      <w:marRight w:val="0"/>
      <w:marTop w:val="0"/>
      <w:marBottom w:val="0"/>
      <w:divBdr>
        <w:top w:val="none" w:sz="0" w:space="0" w:color="auto"/>
        <w:left w:val="none" w:sz="0" w:space="0" w:color="auto"/>
        <w:bottom w:val="none" w:sz="0" w:space="0" w:color="auto"/>
        <w:right w:val="none" w:sz="0" w:space="0" w:color="auto"/>
      </w:divBdr>
    </w:div>
    <w:div w:id="605187573">
      <w:bodyDiv w:val="1"/>
      <w:marLeft w:val="0"/>
      <w:marRight w:val="0"/>
      <w:marTop w:val="0"/>
      <w:marBottom w:val="0"/>
      <w:divBdr>
        <w:top w:val="none" w:sz="0" w:space="0" w:color="auto"/>
        <w:left w:val="none" w:sz="0" w:space="0" w:color="auto"/>
        <w:bottom w:val="none" w:sz="0" w:space="0" w:color="auto"/>
        <w:right w:val="none" w:sz="0" w:space="0" w:color="auto"/>
      </w:divBdr>
      <w:divsChild>
        <w:div w:id="281692586">
          <w:marLeft w:val="0"/>
          <w:marRight w:val="0"/>
          <w:marTop w:val="0"/>
          <w:marBottom w:val="0"/>
          <w:divBdr>
            <w:top w:val="none" w:sz="0" w:space="0" w:color="auto"/>
            <w:left w:val="none" w:sz="0" w:space="0" w:color="auto"/>
            <w:bottom w:val="none" w:sz="0" w:space="0" w:color="auto"/>
            <w:right w:val="none" w:sz="0" w:space="0" w:color="auto"/>
          </w:divBdr>
        </w:div>
      </w:divsChild>
    </w:div>
    <w:div w:id="610095125">
      <w:bodyDiv w:val="1"/>
      <w:marLeft w:val="0"/>
      <w:marRight w:val="0"/>
      <w:marTop w:val="0"/>
      <w:marBottom w:val="0"/>
      <w:divBdr>
        <w:top w:val="none" w:sz="0" w:space="0" w:color="auto"/>
        <w:left w:val="none" w:sz="0" w:space="0" w:color="auto"/>
        <w:bottom w:val="none" w:sz="0" w:space="0" w:color="auto"/>
        <w:right w:val="none" w:sz="0" w:space="0" w:color="auto"/>
      </w:divBdr>
      <w:divsChild>
        <w:div w:id="1372874149">
          <w:marLeft w:val="450"/>
          <w:marRight w:val="0"/>
          <w:marTop w:val="0"/>
          <w:marBottom w:val="0"/>
          <w:divBdr>
            <w:top w:val="none" w:sz="0" w:space="0" w:color="auto"/>
            <w:left w:val="none" w:sz="0" w:space="0" w:color="auto"/>
            <w:bottom w:val="none" w:sz="0" w:space="0" w:color="auto"/>
            <w:right w:val="none" w:sz="0" w:space="0" w:color="auto"/>
          </w:divBdr>
          <w:divsChild>
            <w:div w:id="10988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29393">
      <w:bodyDiv w:val="1"/>
      <w:marLeft w:val="0"/>
      <w:marRight w:val="0"/>
      <w:marTop w:val="0"/>
      <w:marBottom w:val="0"/>
      <w:divBdr>
        <w:top w:val="none" w:sz="0" w:space="0" w:color="auto"/>
        <w:left w:val="none" w:sz="0" w:space="0" w:color="auto"/>
        <w:bottom w:val="none" w:sz="0" w:space="0" w:color="auto"/>
        <w:right w:val="none" w:sz="0" w:space="0" w:color="auto"/>
      </w:divBdr>
    </w:div>
    <w:div w:id="684211350">
      <w:bodyDiv w:val="1"/>
      <w:marLeft w:val="0"/>
      <w:marRight w:val="0"/>
      <w:marTop w:val="0"/>
      <w:marBottom w:val="0"/>
      <w:divBdr>
        <w:top w:val="none" w:sz="0" w:space="0" w:color="auto"/>
        <w:left w:val="none" w:sz="0" w:space="0" w:color="auto"/>
        <w:bottom w:val="none" w:sz="0" w:space="0" w:color="auto"/>
        <w:right w:val="none" w:sz="0" w:space="0" w:color="auto"/>
      </w:divBdr>
    </w:div>
    <w:div w:id="712114473">
      <w:bodyDiv w:val="1"/>
      <w:marLeft w:val="0"/>
      <w:marRight w:val="0"/>
      <w:marTop w:val="0"/>
      <w:marBottom w:val="0"/>
      <w:divBdr>
        <w:top w:val="none" w:sz="0" w:space="0" w:color="auto"/>
        <w:left w:val="none" w:sz="0" w:space="0" w:color="auto"/>
        <w:bottom w:val="none" w:sz="0" w:space="0" w:color="auto"/>
        <w:right w:val="none" w:sz="0" w:space="0" w:color="auto"/>
      </w:divBdr>
    </w:div>
    <w:div w:id="745028949">
      <w:bodyDiv w:val="1"/>
      <w:marLeft w:val="0"/>
      <w:marRight w:val="0"/>
      <w:marTop w:val="0"/>
      <w:marBottom w:val="0"/>
      <w:divBdr>
        <w:top w:val="none" w:sz="0" w:space="0" w:color="auto"/>
        <w:left w:val="none" w:sz="0" w:space="0" w:color="auto"/>
        <w:bottom w:val="none" w:sz="0" w:space="0" w:color="auto"/>
        <w:right w:val="none" w:sz="0" w:space="0" w:color="auto"/>
      </w:divBdr>
    </w:div>
    <w:div w:id="753669296">
      <w:bodyDiv w:val="1"/>
      <w:marLeft w:val="0"/>
      <w:marRight w:val="0"/>
      <w:marTop w:val="0"/>
      <w:marBottom w:val="0"/>
      <w:divBdr>
        <w:top w:val="none" w:sz="0" w:space="0" w:color="auto"/>
        <w:left w:val="none" w:sz="0" w:space="0" w:color="auto"/>
        <w:bottom w:val="none" w:sz="0" w:space="0" w:color="auto"/>
        <w:right w:val="none" w:sz="0" w:space="0" w:color="auto"/>
      </w:divBdr>
    </w:div>
    <w:div w:id="757093279">
      <w:bodyDiv w:val="1"/>
      <w:marLeft w:val="0"/>
      <w:marRight w:val="0"/>
      <w:marTop w:val="0"/>
      <w:marBottom w:val="0"/>
      <w:divBdr>
        <w:top w:val="none" w:sz="0" w:space="0" w:color="auto"/>
        <w:left w:val="none" w:sz="0" w:space="0" w:color="auto"/>
        <w:bottom w:val="none" w:sz="0" w:space="0" w:color="auto"/>
        <w:right w:val="none" w:sz="0" w:space="0" w:color="auto"/>
      </w:divBdr>
    </w:div>
    <w:div w:id="814832082">
      <w:bodyDiv w:val="1"/>
      <w:marLeft w:val="0"/>
      <w:marRight w:val="0"/>
      <w:marTop w:val="0"/>
      <w:marBottom w:val="0"/>
      <w:divBdr>
        <w:top w:val="none" w:sz="0" w:space="0" w:color="auto"/>
        <w:left w:val="none" w:sz="0" w:space="0" w:color="auto"/>
        <w:bottom w:val="none" w:sz="0" w:space="0" w:color="auto"/>
        <w:right w:val="none" w:sz="0" w:space="0" w:color="auto"/>
      </w:divBdr>
    </w:div>
    <w:div w:id="829490783">
      <w:bodyDiv w:val="1"/>
      <w:marLeft w:val="0"/>
      <w:marRight w:val="0"/>
      <w:marTop w:val="0"/>
      <w:marBottom w:val="0"/>
      <w:divBdr>
        <w:top w:val="none" w:sz="0" w:space="0" w:color="auto"/>
        <w:left w:val="none" w:sz="0" w:space="0" w:color="auto"/>
        <w:bottom w:val="none" w:sz="0" w:space="0" w:color="auto"/>
        <w:right w:val="none" w:sz="0" w:space="0" w:color="auto"/>
      </w:divBdr>
    </w:div>
    <w:div w:id="834611526">
      <w:bodyDiv w:val="1"/>
      <w:marLeft w:val="0"/>
      <w:marRight w:val="0"/>
      <w:marTop w:val="0"/>
      <w:marBottom w:val="0"/>
      <w:divBdr>
        <w:top w:val="none" w:sz="0" w:space="0" w:color="auto"/>
        <w:left w:val="none" w:sz="0" w:space="0" w:color="auto"/>
        <w:bottom w:val="none" w:sz="0" w:space="0" w:color="auto"/>
        <w:right w:val="none" w:sz="0" w:space="0" w:color="auto"/>
      </w:divBdr>
    </w:div>
    <w:div w:id="838693664">
      <w:bodyDiv w:val="1"/>
      <w:marLeft w:val="0"/>
      <w:marRight w:val="0"/>
      <w:marTop w:val="0"/>
      <w:marBottom w:val="0"/>
      <w:divBdr>
        <w:top w:val="none" w:sz="0" w:space="0" w:color="auto"/>
        <w:left w:val="none" w:sz="0" w:space="0" w:color="auto"/>
        <w:bottom w:val="none" w:sz="0" w:space="0" w:color="auto"/>
        <w:right w:val="none" w:sz="0" w:space="0" w:color="auto"/>
      </w:divBdr>
    </w:div>
    <w:div w:id="945817681">
      <w:bodyDiv w:val="1"/>
      <w:marLeft w:val="0"/>
      <w:marRight w:val="0"/>
      <w:marTop w:val="0"/>
      <w:marBottom w:val="0"/>
      <w:divBdr>
        <w:top w:val="none" w:sz="0" w:space="0" w:color="auto"/>
        <w:left w:val="none" w:sz="0" w:space="0" w:color="auto"/>
        <w:bottom w:val="none" w:sz="0" w:space="0" w:color="auto"/>
        <w:right w:val="none" w:sz="0" w:space="0" w:color="auto"/>
      </w:divBdr>
    </w:div>
    <w:div w:id="958145148">
      <w:bodyDiv w:val="1"/>
      <w:marLeft w:val="0"/>
      <w:marRight w:val="0"/>
      <w:marTop w:val="0"/>
      <w:marBottom w:val="0"/>
      <w:divBdr>
        <w:top w:val="none" w:sz="0" w:space="0" w:color="auto"/>
        <w:left w:val="none" w:sz="0" w:space="0" w:color="auto"/>
        <w:bottom w:val="none" w:sz="0" w:space="0" w:color="auto"/>
        <w:right w:val="none" w:sz="0" w:space="0" w:color="auto"/>
      </w:divBdr>
    </w:div>
    <w:div w:id="982657035">
      <w:bodyDiv w:val="1"/>
      <w:marLeft w:val="0"/>
      <w:marRight w:val="0"/>
      <w:marTop w:val="0"/>
      <w:marBottom w:val="0"/>
      <w:divBdr>
        <w:top w:val="none" w:sz="0" w:space="0" w:color="auto"/>
        <w:left w:val="none" w:sz="0" w:space="0" w:color="auto"/>
        <w:bottom w:val="none" w:sz="0" w:space="0" w:color="auto"/>
        <w:right w:val="none" w:sz="0" w:space="0" w:color="auto"/>
      </w:divBdr>
      <w:divsChild>
        <w:div w:id="1092236252">
          <w:marLeft w:val="0"/>
          <w:marRight w:val="0"/>
          <w:marTop w:val="0"/>
          <w:marBottom w:val="0"/>
          <w:divBdr>
            <w:top w:val="none" w:sz="0" w:space="0" w:color="auto"/>
            <w:left w:val="none" w:sz="0" w:space="0" w:color="auto"/>
            <w:bottom w:val="none" w:sz="0" w:space="0" w:color="auto"/>
            <w:right w:val="none" w:sz="0" w:space="0" w:color="auto"/>
          </w:divBdr>
        </w:div>
      </w:divsChild>
    </w:div>
    <w:div w:id="1029916200">
      <w:bodyDiv w:val="1"/>
      <w:marLeft w:val="0"/>
      <w:marRight w:val="0"/>
      <w:marTop w:val="0"/>
      <w:marBottom w:val="0"/>
      <w:divBdr>
        <w:top w:val="none" w:sz="0" w:space="0" w:color="auto"/>
        <w:left w:val="none" w:sz="0" w:space="0" w:color="auto"/>
        <w:bottom w:val="none" w:sz="0" w:space="0" w:color="auto"/>
        <w:right w:val="none" w:sz="0" w:space="0" w:color="auto"/>
      </w:divBdr>
    </w:div>
    <w:div w:id="1109155242">
      <w:bodyDiv w:val="1"/>
      <w:marLeft w:val="0"/>
      <w:marRight w:val="0"/>
      <w:marTop w:val="0"/>
      <w:marBottom w:val="0"/>
      <w:divBdr>
        <w:top w:val="none" w:sz="0" w:space="0" w:color="auto"/>
        <w:left w:val="none" w:sz="0" w:space="0" w:color="auto"/>
        <w:bottom w:val="none" w:sz="0" w:space="0" w:color="auto"/>
        <w:right w:val="none" w:sz="0" w:space="0" w:color="auto"/>
      </w:divBdr>
    </w:div>
    <w:div w:id="1121458444">
      <w:bodyDiv w:val="1"/>
      <w:marLeft w:val="0"/>
      <w:marRight w:val="0"/>
      <w:marTop w:val="0"/>
      <w:marBottom w:val="0"/>
      <w:divBdr>
        <w:top w:val="none" w:sz="0" w:space="0" w:color="auto"/>
        <w:left w:val="none" w:sz="0" w:space="0" w:color="auto"/>
        <w:bottom w:val="none" w:sz="0" w:space="0" w:color="auto"/>
        <w:right w:val="none" w:sz="0" w:space="0" w:color="auto"/>
      </w:divBdr>
      <w:divsChild>
        <w:div w:id="900798197">
          <w:marLeft w:val="450"/>
          <w:marRight w:val="0"/>
          <w:marTop w:val="0"/>
          <w:marBottom w:val="0"/>
          <w:divBdr>
            <w:top w:val="none" w:sz="0" w:space="0" w:color="auto"/>
            <w:left w:val="none" w:sz="0" w:space="0" w:color="auto"/>
            <w:bottom w:val="none" w:sz="0" w:space="0" w:color="auto"/>
            <w:right w:val="none" w:sz="0" w:space="0" w:color="auto"/>
          </w:divBdr>
          <w:divsChild>
            <w:div w:id="790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01441">
      <w:bodyDiv w:val="1"/>
      <w:marLeft w:val="0"/>
      <w:marRight w:val="0"/>
      <w:marTop w:val="0"/>
      <w:marBottom w:val="0"/>
      <w:divBdr>
        <w:top w:val="none" w:sz="0" w:space="0" w:color="auto"/>
        <w:left w:val="none" w:sz="0" w:space="0" w:color="auto"/>
        <w:bottom w:val="none" w:sz="0" w:space="0" w:color="auto"/>
        <w:right w:val="none" w:sz="0" w:space="0" w:color="auto"/>
      </w:divBdr>
    </w:div>
    <w:div w:id="1199468677">
      <w:bodyDiv w:val="1"/>
      <w:marLeft w:val="0"/>
      <w:marRight w:val="0"/>
      <w:marTop w:val="0"/>
      <w:marBottom w:val="0"/>
      <w:divBdr>
        <w:top w:val="none" w:sz="0" w:space="0" w:color="auto"/>
        <w:left w:val="none" w:sz="0" w:space="0" w:color="auto"/>
        <w:bottom w:val="none" w:sz="0" w:space="0" w:color="auto"/>
        <w:right w:val="none" w:sz="0" w:space="0" w:color="auto"/>
      </w:divBdr>
    </w:div>
    <w:div w:id="1229026818">
      <w:bodyDiv w:val="1"/>
      <w:marLeft w:val="0"/>
      <w:marRight w:val="0"/>
      <w:marTop w:val="0"/>
      <w:marBottom w:val="0"/>
      <w:divBdr>
        <w:top w:val="none" w:sz="0" w:space="0" w:color="auto"/>
        <w:left w:val="none" w:sz="0" w:space="0" w:color="auto"/>
        <w:bottom w:val="none" w:sz="0" w:space="0" w:color="auto"/>
        <w:right w:val="none" w:sz="0" w:space="0" w:color="auto"/>
      </w:divBdr>
    </w:div>
    <w:div w:id="1289312188">
      <w:bodyDiv w:val="1"/>
      <w:marLeft w:val="0"/>
      <w:marRight w:val="0"/>
      <w:marTop w:val="0"/>
      <w:marBottom w:val="0"/>
      <w:divBdr>
        <w:top w:val="none" w:sz="0" w:space="0" w:color="auto"/>
        <w:left w:val="none" w:sz="0" w:space="0" w:color="auto"/>
        <w:bottom w:val="none" w:sz="0" w:space="0" w:color="auto"/>
        <w:right w:val="none" w:sz="0" w:space="0" w:color="auto"/>
      </w:divBdr>
    </w:div>
    <w:div w:id="1328633753">
      <w:bodyDiv w:val="1"/>
      <w:marLeft w:val="0"/>
      <w:marRight w:val="0"/>
      <w:marTop w:val="0"/>
      <w:marBottom w:val="0"/>
      <w:divBdr>
        <w:top w:val="none" w:sz="0" w:space="0" w:color="auto"/>
        <w:left w:val="none" w:sz="0" w:space="0" w:color="auto"/>
        <w:bottom w:val="none" w:sz="0" w:space="0" w:color="auto"/>
        <w:right w:val="none" w:sz="0" w:space="0" w:color="auto"/>
      </w:divBdr>
      <w:divsChild>
        <w:div w:id="179976966">
          <w:marLeft w:val="0"/>
          <w:marRight w:val="0"/>
          <w:marTop w:val="0"/>
          <w:marBottom w:val="0"/>
          <w:divBdr>
            <w:top w:val="none" w:sz="0" w:space="0" w:color="auto"/>
            <w:left w:val="none" w:sz="0" w:space="0" w:color="auto"/>
            <w:bottom w:val="none" w:sz="0" w:space="0" w:color="auto"/>
            <w:right w:val="none" w:sz="0" w:space="0" w:color="auto"/>
          </w:divBdr>
        </w:div>
      </w:divsChild>
    </w:div>
    <w:div w:id="1334643097">
      <w:bodyDiv w:val="1"/>
      <w:marLeft w:val="0"/>
      <w:marRight w:val="0"/>
      <w:marTop w:val="0"/>
      <w:marBottom w:val="0"/>
      <w:divBdr>
        <w:top w:val="none" w:sz="0" w:space="0" w:color="auto"/>
        <w:left w:val="none" w:sz="0" w:space="0" w:color="auto"/>
        <w:bottom w:val="none" w:sz="0" w:space="0" w:color="auto"/>
        <w:right w:val="none" w:sz="0" w:space="0" w:color="auto"/>
      </w:divBdr>
    </w:div>
    <w:div w:id="1363246204">
      <w:bodyDiv w:val="1"/>
      <w:marLeft w:val="0"/>
      <w:marRight w:val="0"/>
      <w:marTop w:val="0"/>
      <w:marBottom w:val="0"/>
      <w:divBdr>
        <w:top w:val="none" w:sz="0" w:space="0" w:color="auto"/>
        <w:left w:val="none" w:sz="0" w:space="0" w:color="auto"/>
        <w:bottom w:val="none" w:sz="0" w:space="0" w:color="auto"/>
        <w:right w:val="none" w:sz="0" w:space="0" w:color="auto"/>
      </w:divBdr>
    </w:div>
    <w:div w:id="1364750281">
      <w:bodyDiv w:val="1"/>
      <w:marLeft w:val="0"/>
      <w:marRight w:val="0"/>
      <w:marTop w:val="0"/>
      <w:marBottom w:val="0"/>
      <w:divBdr>
        <w:top w:val="none" w:sz="0" w:space="0" w:color="auto"/>
        <w:left w:val="none" w:sz="0" w:space="0" w:color="auto"/>
        <w:bottom w:val="none" w:sz="0" w:space="0" w:color="auto"/>
        <w:right w:val="none" w:sz="0" w:space="0" w:color="auto"/>
      </w:divBdr>
    </w:div>
    <w:div w:id="1380737507">
      <w:bodyDiv w:val="1"/>
      <w:marLeft w:val="0"/>
      <w:marRight w:val="0"/>
      <w:marTop w:val="0"/>
      <w:marBottom w:val="0"/>
      <w:divBdr>
        <w:top w:val="none" w:sz="0" w:space="0" w:color="auto"/>
        <w:left w:val="none" w:sz="0" w:space="0" w:color="auto"/>
        <w:bottom w:val="none" w:sz="0" w:space="0" w:color="auto"/>
        <w:right w:val="none" w:sz="0" w:space="0" w:color="auto"/>
      </w:divBdr>
    </w:div>
    <w:div w:id="1478034232">
      <w:bodyDiv w:val="1"/>
      <w:marLeft w:val="0"/>
      <w:marRight w:val="0"/>
      <w:marTop w:val="0"/>
      <w:marBottom w:val="0"/>
      <w:divBdr>
        <w:top w:val="none" w:sz="0" w:space="0" w:color="auto"/>
        <w:left w:val="none" w:sz="0" w:space="0" w:color="auto"/>
        <w:bottom w:val="none" w:sz="0" w:space="0" w:color="auto"/>
        <w:right w:val="none" w:sz="0" w:space="0" w:color="auto"/>
      </w:divBdr>
    </w:div>
    <w:div w:id="1510414293">
      <w:bodyDiv w:val="1"/>
      <w:marLeft w:val="0"/>
      <w:marRight w:val="0"/>
      <w:marTop w:val="0"/>
      <w:marBottom w:val="0"/>
      <w:divBdr>
        <w:top w:val="none" w:sz="0" w:space="0" w:color="auto"/>
        <w:left w:val="none" w:sz="0" w:space="0" w:color="auto"/>
        <w:bottom w:val="none" w:sz="0" w:space="0" w:color="auto"/>
        <w:right w:val="none" w:sz="0" w:space="0" w:color="auto"/>
      </w:divBdr>
    </w:div>
    <w:div w:id="1520042959">
      <w:bodyDiv w:val="1"/>
      <w:marLeft w:val="0"/>
      <w:marRight w:val="0"/>
      <w:marTop w:val="0"/>
      <w:marBottom w:val="0"/>
      <w:divBdr>
        <w:top w:val="none" w:sz="0" w:space="0" w:color="auto"/>
        <w:left w:val="none" w:sz="0" w:space="0" w:color="auto"/>
        <w:bottom w:val="none" w:sz="0" w:space="0" w:color="auto"/>
        <w:right w:val="none" w:sz="0" w:space="0" w:color="auto"/>
      </w:divBdr>
    </w:div>
    <w:div w:id="1624848433">
      <w:bodyDiv w:val="1"/>
      <w:marLeft w:val="0"/>
      <w:marRight w:val="0"/>
      <w:marTop w:val="0"/>
      <w:marBottom w:val="0"/>
      <w:divBdr>
        <w:top w:val="none" w:sz="0" w:space="0" w:color="auto"/>
        <w:left w:val="none" w:sz="0" w:space="0" w:color="auto"/>
        <w:bottom w:val="none" w:sz="0" w:space="0" w:color="auto"/>
        <w:right w:val="none" w:sz="0" w:space="0" w:color="auto"/>
      </w:divBdr>
    </w:div>
    <w:div w:id="1633709855">
      <w:bodyDiv w:val="1"/>
      <w:marLeft w:val="0"/>
      <w:marRight w:val="0"/>
      <w:marTop w:val="0"/>
      <w:marBottom w:val="0"/>
      <w:divBdr>
        <w:top w:val="none" w:sz="0" w:space="0" w:color="auto"/>
        <w:left w:val="none" w:sz="0" w:space="0" w:color="auto"/>
        <w:bottom w:val="none" w:sz="0" w:space="0" w:color="auto"/>
        <w:right w:val="none" w:sz="0" w:space="0" w:color="auto"/>
      </w:divBdr>
    </w:div>
    <w:div w:id="1633897727">
      <w:bodyDiv w:val="1"/>
      <w:marLeft w:val="0"/>
      <w:marRight w:val="0"/>
      <w:marTop w:val="0"/>
      <w:marBottom w:val="0"/>
      <w:divBdr>
        <w:top w:val="none" w:sz="0" w:space="0" w:color="auto"/>
        <w:left w:val="none" w:sz="0" w:space="0" w:color="auto"/>
        <w:bottom w:val="none" w:sz="0" w:space="0" w:color="auto"/>
        <w:right w:val="none" w:sz="0" w:space="0" w:color="auto"/>
      </w:divBdr>
    </w:div>
    <w:div w:id="1638299891">
      <w:bodyDiv w:val="1"/>
      <w:marLeft w:val="0"/>
      <w:marRight w:val="0"/>
      <w:marTop w:val="0"/>
      <w:marBottom w:val="0"/>
      <w:divBdr>
        <w:top w:val="none" w:sz="0" w:space="0" w:color="auto"/>
        <w:left w:val="none" w:sz="0" w:space="0" w:color="auto"/>
        <w:bottom w:val="none" w:sz="0" w:space="0" w:color="auto"/>
        <w:right w:val="none" w:sz="0" w:space="0" w:color="auto"/>
      </w:divBdr>
    </w:div>
    <w:div w:id="1673265181">
      <w:bodyDiv w:val="1"/>
      <w:marLeft w:val="0"/>
      <w:marRight w:val="0"/>
      <w:marTop w:val="0"/>
      <w:marBottom w:val="0"/>
      <w:divBdr>
        <w:top w:val="none" w:sz="0" w:space="0" w:color="auto"/>
        <w:left w:val="none" w:sz="0" w:space="0" w:color="auto"/>
        <w:bottom w:val="none" w:sz="0" w:space="0" w:color="auto"/>
        <w:right w:val="none" w:sz="0" w:space="0" w:color="auto"/>
      </w:divBdr>
    </w:div>
    <w:div w:id="1701777578">
      <w:bodyDiv w:val="1"/>
      <w:marLeft w:val="0"/>
      <w:marRight w:val="0"/>
      <w:marTop w:val="0"/>
      <w:marBottom w:val="0"/>
      <w:divBdr>
        <w:top w:val="none" w:sz="0" w:space="0" w:color="auto"/>
        <w:left w:val="none" w:sz="0" w:space="0" w:color="auto"/>
        <w:bottom w:val="none" w:sz="0" w:space="0" w:color="auto"/>
        <w:right w:val="none" w:sz="0" w:space="0" w:color="auto"/>
      </w:divBdr>
    </w:div>
    <w:div w:id="1717659948">
      <w:bodyDiv w:val="1"/>
      <w:marLeft w:val="0"/>
      <w:marRight w:val="0"/>
      <w:marTop w:val="0"/>
      <w:marBottom w:val="0"/>
      <w:divBdr>
        <w:top w:val="none" w:sz="0" w:space="0" w:color="auto"/>
        <w:left w:val="none" w:sz="0" w:space="0" w:color="auto"/>
        <w:bottom w:val="none" w:sz="0" w:space="0" w:color="auto"/>
        <w:right w:val="none" w:sz="0" w:space="0" w:color="auto"/>
      </w:divBdr>
    </w:div>
    <w:div w:id="1720352031">
      <w:bodyDiv w:val="1"/>
      <w:marLeft w:val="0"/>
      <w:marRight w:val="0"/>
      <w:marTop w:val="0"/>
      <w:marBottom w:val="0"/>
      <w:divBdr>
        <w:top w:val="none" w:sz="0" w:space="0" w:color="auto"/>
        <w:left w:val="none" w:sz="0" w:space="0" w:color="auto"/>
        <w:bottom w:val="none" w:sz="0" w:space="0" w:color="auto"/>
        <w:right w:val="none" w:sz="0" w:space="0" w:color="auto"/>
      </w:divBdr>
      <w:divsChild>
        <w:div w:id="931207853">
          <w:marLeft w:val="0"/>
          <w:marRight w:val="0"/>
          <w:marTop w:val="0"/>
          <w:marBottom w:val="0"/>
          <w:divBdr>
            <w:top w:val="none" w:sz="0" w:space="0" w:color="auto"/>
            <w:left w:val="none" w:sz="0" w:space="0" w:color="auto"/>
            <w:bottom w:val="none" w:sz="0" w:space="0" w:color="auto"/>
            <w:right w:val="none" w:sz="0" w:space="0" w:color="auto"/>
          </w:divBdr>
          <w:divsChild>
            <w:div w:id="972902083">
              <w:marLeft w:val="0"/>
              <w:marRight w:val="0"/>
              <w:marTop w:val="0"/>
              <w:marBottom w:val="0"/>
              <w:divBdr>
                <w:top w:val="none" w:sz="0" w:space="0" w:color="auto"/>
                <w:left w:val="none" w:sz="0" w:space="0" w:color="auto"/>
                <w:bottom w:val="none" w:sz="0" w:space="0" w:color="auto"/>
                <w:right w:val="none" w:sz="0" w:space="0" w:color="auto"/>
              </w:divBdr>
              <w:divsChild>
                <w:div w:id="1827864931">
                  <w:marLeft w:val="0"/>
                  <w:marRight w:val="0"/>
                  <w:marTop w:val="0"/>
                  <w:marBottom w:val="0"/>
                  <w:divBdr>
                    <w:top w:val="none" w:sz="0" w:space="0" w:color="auto"/>
                    <w:left w:val="none" w:sz="0" w:space="0" w:color="auto"/>
                    <w:bottom w:val="none" w:sz="0" w:space="0" w:color="auto"/>
                    <w:right w:val="none" w:sz="0" w:space="0" w:color="auto"/>
                  </w:divBdr>
                  <w:divsChild>
                    <w:div w:id="16209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528209">
          <w:marLeft w:val="0"/>
          <w:marRight w:val="0"/>
          <w:marTop w:val="0"/>
          <w:marBottom w:val="0"/>
          <w:divBdr>
            <w:top w:val="none" w:sz="0" w:space="0" w:color="auto"/>
            <w:left w:val="none" w:sz="0" w:space="0" w:color="auto"/>
            <w:bottom w:val="none" w:sz="0" w:space="0" w:color="auto"/>
            <w:right w:val="none" w:sz="0" w:space="0" w:color="auto"/>
          </w:divBdr>
        </w:div>
      </w:divsChild>
    </w:div>
    <w:div w:id="1721123824">
      <w:bodyDiv w:val="1"/>
      <w:marLeft w:val="0"/>
      <w:marRight w:val="0"/>
      <w:marTop w:val="0"/>
      <w:marBottom w:val="0"/>
      <w:divBdr>
        <w:top w:val="none" w:sz="0" w:space="0" w:color="auto"/>
        <w:left w:val="none" w:sz="0" w:space="0" w:color="auto"/>
        <w:bottom w:val="none" w:sz="0" w:space="0" w:color="auto"/>
        <w:right w:val="none" w:sz="0" w:space="0" w:color="auto"/>
      </w:divBdr>
    </w:div>
    <w:div w:id="1730569067">
      <w:bodyDiv w:val="1"/>
      <w:marLeft w:val="0"/>
      <w:marRight w:val="0"/>
      <w:marTop w:val="0"/>
      <w:marBottom w:val="0"/>
      <w:divBdr>
        <w:top w:val="none" w:sz="0" w:space="0" w:color="auto"/>
        <w:left w:val="none" w:sz="0" w:space="0" w:color="auto"/>
        <w:bottom w:val="none" w:sz="0" w:space="0" w:color="auto"/>
        <w:right w:val="none" w:sz="0" w:space="0" w:color="auto"/>
      </w:divBdr>
    </w:div>
    <w:div w:id="1736657750">
      <w:bodyDiv w:val="1"/>
      <w:marLeft w:val="0"/>
      <w:marRight w:val="0"/>
      <w:marTop w:val="0"/>
      <w:marBottom w:val="0"/>
      <w:divBdr>
        <w:top w:val="none" w:sz="0" w:space="0" w:color="auto"/>
        <w:left w:val="none" w:sz="0" w:space="0" w:color="auto"/>
        <w:bottom w:val="none" w:sz="0" w:space="0" w:color="auto"/>
        <w:right w:val="none" w:sz="0" w:space="0" w:color="auto"/>
      </w:divBdr>
    </w:div>
    <w:div w:id="1741632973">
      <w:bodyDiv w:val="1"/>
      <w:marLeft w:val="0"/>
      <w:marRight w:val="0"/>
      <w:marTop w:val="0"/>
      <w:marBottom w:val="0"/>
      <w:divBdr>
        <w:top w:val="none" w:sz="0" w:space="0" w:color="auto"/>
        <w:left w:val="none" w:sz="0" w:space="0" w:color="auto"/>
        <w:bottom w:val="none" w:sz="0" w:space="0" w:color="auto"/>
        <w:right w:val="none" w:sz="0" w:space="0" w:color="auto"/>
      </w:divBdr>
    </w:div>
    <w:div w:id="1774548607">
      <w:bodyDiv w:val="1"/>
      <w:marLeft w:val="0"/>
      <w:marRight w:val="0"/>
      <w:marTop w:val="0"/>
      <w:marBottom w:val="0"/>
      <w:divBdr>
        <w:top w:val="none" w:sz="0" w:space="0" w:color="auto"/>
        <w:left w:val="none" w:sz="0" w:space="0" w:color="auto"/>
        <w:bottom w:val="none" w:sz="0" w:space="0" w:color="auto"/>
        <w:right w:val="none" w:sz="0" w:space="0" w:color="auto"/>
      </w:divBdr>
    </w:div>
    <w:div w:id="1807971847">
      <w:bodyDiv w:val="1"/>
      <w:marLeft w:val="0"/>
      <w:marRight w:val="0"/>
      <w:marTop w:val="0"/>
      <w:marBottom w:val="0"/>
      <w:divBdr>
        <w:top w:val="none" w:sz="0" w:space="0" w:color="auto"/>
        <w:left w:val="none" w:sz="0" w:space="0" w:color="auto"/>
        <w:bottom w:val="none" w:sz="0" w:space="0" w:color="auto"/>
        <w:right w:val="none" w:sz="0" w:space="0" w:color="auto"/>
      </w:divBdr>
    </w:div>
    <w:div w:id="1835604532">
      <w:bodyDiv w:val="1"/>
      <w:marLeft w:val="0"/>
      <w:marRight w:val="0"/>
      <w:marTop w:val="0"/>
      <w:marBottom w:val="0"/>
      <w:divBdr>
        <w:top w:val="none" w:sz="0" w:space="0" w:color="auto"/>
        <w:left w:val="none" w:sz="0" w:space="0" w:color="auto"/>
        <w:bottom w:val="none" w:sz="0" w:space="0" w:color="auto"/>
        <w:right w:val="none" w:sz="0" w:space="0" w:color="auto"/>
      </w:divBdr>
    </w:div>
    <w:div w:id="1905944834">
      <w:bodyDiv w:val="1"/>
      <w:marLeft w:val="0"/>
      <w:marRight w:val="0"/>
      <w:marTop w:val="0"/>
      <w:marBottom w:val="0"/>
      <w:divBdr>
        <w:top w:val="none" w:sz="0" w:space="0" w:color="auto"/>
        <w:left w:val="none" w:sz="0" w:space="0" w:color="auto"/>
        <w:bottom w:val="none" w:sz="0" w:space="0" w:color="auto"/>
        <w:right w:val="none" w:sz="0" w:space="0" w:color="auto"/>
      </w:divBdr>
      <w:divsChild>
        <w:div w:id="1493571163">
          <w:marLeft w:val="0"/>
          <w:marRight w:val="0"/>
          <w:marTop w:val="0"/>
          <w:marBottom w:val="0"/>
          <w:divBdr>
            <w:top w:val="none" w:sz="0" w:space="0" w:color="auto"/>
            <w:left w:val="none" w:sz="0" w:space="0" w:color="auto"/>
            <w:bottom w:val="none" w:sz="0" w:space="0" w:color="auto"/>
            <w:right w:val="none" w:sz="0" w:space="0" w:color="auto"/>
          </w:divBdr>
        </w:div>
      </w:divsChild>
    </w:div>
    <w:div w:id="1943956996">
      <w:bodyDiv w:val="1"/>
      <w:marLeft w:val="0"/>
      <w:marRight w:val="0"/>
      <w:marTop w:val="0"/>
      <w:marBottom w:val="0"/>
      <w:divBdr>
        <w:top w:val="none" w:sz="0" w:space="0" w:color="auto"/>
        <w:left w:val="none" w:sz="0" w:space="0" w:color="auto"/>
        <w:bottom w:val="none" w:sz="0" w:space="0" w:color="auto"/>
        <w:right w:val="none" w:sz="0" w:space="0" w:color="auto"/>
      </w:divBdr>
      <w:divsChild>
        <w:div w:id="148405011">
          <w:marLeft w:val="0"/>
          <w:marRight w:val="0"/>
          <w:marTop w:val="0"/>
          <w:marBottom w:val="0"/>
          <w:divBdr>
            <w:top w:val="none" w:sz="0" w:space="0" w:color="auto"/>
            <w:left w:val="none" w:sz="0" w:space="0" w:color="auto"/>
            <w:bottom w:val="none" w:sz="0" w:space="0" w:color="auto"/>
            <w:right w:val="none" w:sz="0" w:space="0" w:color="auto"/>
          </w:divBdr>
        </w:div>
        <w:div w:id="852767440">
          <w:marLeft w:val="0"/>
          <w:marRight w:val="0"/>
          <w:marTop w:val="0"/>
          <w:marBottom w:val="0"/>
          <w:divBdr>
            <w:top w:val="none" w:sz="0" w:space="0" w:color="auto"/>
            <w:left w:val="none" w:sz="0" w:space="0" w:color="auto"/>
            <w:bottom w:val="none" w:sz="0" w:space="0" w:color="auto"/>
            <w:right w:val="none" w:sz="0" w:space="0" w:color="auto"/>
          </w:divBdr>
        </w:div>
      </w:divsChild>
    </w:div>
    <w:div w:id="1944410371">
      <w:bodyDiv w:val="1"/>
      <w:marLeft w:val="0"/>
      <w:marRight w:val="0"/>
      <w:marTop w:val="0"/>
      <w:marBottom w:val="0"/>
      <w:divBdr>
        <w:top w:val="none" w:sz="0" w:space="0" w:color="auto"/>
        <w:left w:val="none" w:sz="0" w:space="0" w:color="auto"/>
        <w:bottom w:val="none" w:sz="0" w:space="0" w:color="auto"/>
        <w:right w:val="none" w:sz="0" w:space="0" w:color="auto"/>
      </w:divBdr>
    </w:div>
    <w:div w:id="1965191871">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81760397">
      <w:bodyDiv w:val="1"/>
      <w:marLeft w:val="0"/>
      <w:marRight w:val="0"/>
      <w:marTop w:val="0"/>
      <w:marBottom w:val="0"/>
      <w:divBdr>
        <w:top w:val="none" w:sz="0" w:space="0" w:color="auto"/>
        <w:left w:val="none" w:sz="0" w:space="0" w:color="auto"/>
        <w:bottom w:val="none" w:sz="0" w:space="0" w:color="auto"/>
        <w:right w:val="none" w:sz="0" w:space="0" w:color="auto"/>
      </w:divBdr>
    </w:div>
    <w:div w:id="2069568117">
      <w:bodyDiv w:val="1"/>
      <w:marLeft w:val="0"/>
      <w:marRight w:val="0"/>
      <w:marTop w:val="0"/>
      <w:marBottom w:val="0"/>
      <w:divBdr>
        <w:top w:val="none" w:sz="0" w:space="0" w:color="auto"/>
        <w:left w:val="none" w:sz="0" w:space="0" w:color="auto"/>
        <w:bottom w:val="none" w:sz="0" w:space="0" w:color="auto"/>
        <w:right w:val="none" w:sz="0" w:space="0" w:color="auto"/>
      </w:divBdr>
    </w:div>
    <w:div w:id="2070762424">
      <w:bodyDiv w:val="1"/>
      <w:marLeft w:val="0"/>
      <w:marRight w:val="0"/>
      <w:marTop w:val="0"/>
      <w:marBottom w:val="0"/>
      <w:divBdr>
        <w:top w:val="none" w:sz="0" w:space="0" w:color="auto"/>
        <w:left w:val="none" w:sz="0" w:space="0" w:color="auto"/>
        <w:bottom w:val="none" w:sz="0" w:space="0" w:color="auto"/>
        <w:right w:val="none" w:sz="0" w:space="0" w:color="auto"/>
      </w:divBdr>
      <w:divsChild>
        <w:div w:id="1274827639">
          <w:marLeft w:val="0"/>
          <w:marRight w:val="0"/>
          <w:marTop w:val="0"/>
          <w:marBottom w:val="0"/>
          <w:divBdr>
            <w:top w:val="none" w:sz="0" w:space="0" w:color="auto"/>
            <w:left w:val="none" w:sz="0" w:space="0" w:color="auto"/>
            <w:bottom w:val="none" w:sz="0" w:space="0" w:color="auto"/>
            <w:right w:val="none" w:sz="0" w:space="0" w:color="auto"/>
          </w:divBdr>
        </w:div>
      </w:divsChild>
    </w:div>
    <w:div w:id="2082830851">
      <w:bodyDiv w:val="1"/>
      <w:marLeft w:val="0"/>
      <w:marRight w:val="0"/>
      <w:marTop w:val="0"/>
      <w:marBottom w:val="0"/>
      <w:divBdr>
        <w:top w:val="none" w:sz="0" w:space="0" w:color="auto"/>
        <w:left w:val="none" w:sz="0" w:space="0" w:color="auto"/>
        <w:bottom w:val="none" w:sz="0" w:space="0" w:color="auto"/>
        <w:right w:val="none" w:sz="0" w:space="0" w:color="auto"/>
      </w:divBdr>
    </w:div>
    <w:div w:id="2134522424">
      <w:bodyDiv w:val="1"/>
      <w:marLeft w:val="0"/>
      <w:marRight w:val="0"/>
      <w:marTop w:val="0"/>
      <w:marBottom w:val="0"/>
      <w:divBdr>
        <w:top w:val="none" w:sz="0" w:space="0" w:color="auto"/>
        <w:left w:val="none" w:sz="0" w:space="0" w:color="auto"/>
        <w:bottom w:val="none" w:sz="0" w:space="0" w:color="auto"/>
        <w:right w:val="none" w:sz="0" w:space="0" w:color="auto"/>
      </w:divBdr>
      <w:divsChild>
        <w:div w:id="2025742076">
          <w:marLeft w:val="450"/>
          <w:marRight w:val="0"/>
          <w:marTop w:val="0"/>
          <w:marBottom w:val="0"/>
          <w:divBdr>
            <w:top w:val="none" w:sz="0" w:space="0" w:color="auto"/>
            <w:left w:val="none" w:sz="0" w:space="0" w:color="auto"/>
            <w:bottom w:val="none" w:sz="0" w:space="0" w:color="auto"/>
            <w:right w:val="none" w:sz="0" w:space="0" w:color="auto"/>
          </w:divBdr>
          <w:divsChild>
            <w:div w:id="14452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lament.gv.at/recherchieren/ausschuesse/" TargetMode="External"/><Relationship Id="rId18" Type="http://schemas.openxmlformats.org/officeDocument/2006/relationships/hyperlink" Target="mailto:nikolaus.scherak@parlament.gv.at" TargetMode="External"/><Relationship Id="rId26" Type="http://schemas.openxmlformats.org/officeDocument/2006/relationships/hyperlink" Target="https://www.sabor.hr/en/committees/legislation-committee-10-term" TargetMode="External"/><Relationship Id="rId39" Type="http://schemas.openxmlformats.org/officeDocument/2006/relationships/hyperlink" Target="mailto:rechtsausschuss@bundestag.de" TargetMode="External"/><Relationship Id="rId21" Type="http://schemas.openxmlformats.org/officeDocument/2006/relationships/hyperlink" Target="https://www.lachambre.be/kvvcr/showpage.cfm?section=/comm&amp;language=fr&amp;cfm=/site/wwwcfm/comm/com.cfm?com=9945" TargetMode="External"/><Relationship Id="rId34" Type="http://schemas.openxmlformats.org/officeDocument/2006/relationships/hyperlink" Target="mailto:oigus.ametnik@riigikogu.ee" TargetMode="External"/><Relationship Id="rId42" Type="http://schemas.openxmlformats.org/officeDocument/2006/relationships/hyperlink" Target="https://www.dz-rs.si/wps/portal/en/Home/pos/WorkingBodies/izbranDT/!ut/p/z1/04_Sj9CPykssy0xPLMnMz0vMAfIjo8zinfyCTD293Q0N_IMNLAwC_SxcjdwDAg3cXUz1w1EVuHs5mRgEGvv7OgWZBxl6GJnqRxGj3wAHcDQgTj8eBVH4jS_IDQ0NdVRUBAA6yZEK/dz/d5/L2dBISEvZ0FBIS9nQSEh/?idSubjekt=DT053" TargetMode="External"/><Relationship Id="rId47" Type="http://schemas.openxmlformats.org/officeDocument/2006/relationships/hyperlink" Target="https://www.parlamento.pt/sites/COM/XIIILeg/Paginas/Competencias.aspx" TargetMode="External"/><Relationship Id="rId50" Type="http://schemas.openxmlformats.org/officeDocument/2006/relationships/hyperlink" Target="https://www.oireachtas.ie/en/committees/33/justice/"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arlament.gv.at/ausschuss/XXVII/A-JU/1/00891" TargetMode="External"/><Relationship Id="rId29" Type="http://schemas.openxmlformats.org/officeDocument/2006/relationships/hyperlink" Target="https://www.parliament.cy/en/general-information/composition/parliamentary-committees-/%CE%BA%CE%BF%CE%B9%CE%BD%CE%BF%CE%B2%CE%BF%CF%85%CE%BB%CE%B5%CF%85%CF%84%CE%B9%CE%BA%CE%AE-%CE%B5%CF%80%CE%B9%CF%84%CF%81%CE%BF%CF%80%CE%AE-%CE%BD%CE%BF%CE%BC%CE%B9%CE%BA%CF%8E%CE%BD" TargetMode="External"/><Relationship Id="rId11" Type="http://schemas.openxmlformats.org/officeDocument/2006/relationships/image" Target="media/image1.png"/><Relationship Id="rId24" Type="http://schemas.openxmlformats.org/officeDocument/2006/relationships/hyperlink" Target="mailto:49_kkv@parliament.bg" TargetMode="External"/><Relationship Id="rId32" Type="http://schemas.openxmlformats.org/officeDocument/2006/relationships/hyperlink" Target="mailto:folketinget@ft.dk" TargetMode="External"/><Relationship Id="rId37" Type="http://schemas.openxmlformats.org/officeDocument/2006/relationships/hyperlink" Target="https://www.eduskunta.fi/EN/valiokunnat/perustuslakivaliokunta/Pages/default.aspx" TargetMode="External"/><Relationship Id="rId40" Type="http://schemas.openxmlformats.org/officeDocument/2006/relationships/hyperlink" Target="https://www.bundesrat.de/DE/bundesrat/ausschuesse/r/r-node.html" TargetMode="External"/><Relationship Id="rId45" Type="http://schemas.openxmlformats.org/officeDocument/2006/relationships/hyperlink" Target="mailto:upv@nrsr.sk" TargetMode="External"/><Relationship Id="rId53" Type="http://schemas.openxmlformats.org/officeDocument/2006/relationships/hyperlink" Target="mailto:teiseskt@lrs.lt"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lachambre.be/kvvcr/showpage.cfm?section=/comm&amp;language=fr&amp;cfm=/site/wwwcfm/comm/com.cfm?com=99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minik.reisinger@parlament.gv.at" TargetMode="External"/><Relationship Id="rId22" Type="http://schemas.openxmlformats.org/officeDocument/2006/relationships/hyperlink" Target="mailto:" TargetMode="External"/><Relationship Id="rId27" Type="http://schemas.openxmlformats.org/officeDocument/2006/relationships/hyperlink" Target="mailto:odbupips@sabor.hr" TargetMode="External"/><Relationship Id="rId30" Type="http://schemas.openxmlformats.org/officeDocument/2006/relationships/hyperlink" Target="https://www.psp.cz/sqw/hp.sqw?k=4000" TargetMode="External"/><Relationship Id="rId35" Type="http://schemas.openxmlformats.org/officeDocument/2006/relationships/hyperlink" Target="mailto:pohiseadus.ametnik@riigikogu.ee" TargetMode="External"/><Relationship Id="rId43" Type="http://schemas.openxmlformats.org/officeDocument/2006/relationships/hyperlink" Target="mailto:pravosodje@dz-rs.si" TargetMode="External"/><Relationship Id="rId48" Type="http://schemas.openxmlformats.org/officeDocument/2006/relationships/hyperlink" Target="http://legilux.lu/"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e-tar.lt/portal/lt/legalAct/TAR.123B53F30F70/asr"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michaela.steinacker@parlament.gv.at" TargetMode="External"/><Relationship Id="rId25" Type="http://schemas.openxmlformats.org/officeDocument/2006/relationships/hyperlink" Target="https://www.parliament.bg/bg/parliamentarycommittees/3221" TargetMode="External"/><Relationship Id="rId33" Type="http://schemas.openxmlformats.org/officeDocument/2006/relationships/hyperlink" Target="https://www.riigikogu.ee/riigikogu/komisjonid/oiguskomisjon/ee" TargetMode="External"/><Relationship Id="rId38" Type="http://schemas.openxmlformats.org/officeDocument/2006/relationships/hyperlink" Target="https://www.bundestag.de/ausschuesse/a06_recht/a06_europarecht" TargetMode="External"/><Relationship Id="rId46" Type="http://schemas.openxmlformats.org/officeDocument/2006/relationships/hyperlink" Target="https://www.tweedekamer.nl/kamerleden_en_commissies/commissies/lnv" TargetMode="External"/><Relationship Id="rId20" Type="http://schemas.openxmlformats.org/officeDocument/2006/relationships/hyperlink" Target="mailto:" TargetMode="External"/><Relationship Id="rId41" Type="http://schemas.openxmlformats.org/officeDocument/2006/relationships/hyperlink" Target="mailto:bundesrat@bundesrat.de" TargetMode="External"/><Relationship Id="rId54" Type="http://schemas.openxmlformats.org/officeDocument/2006/relationships/hyperlink" Target="mailto:juridiska.komisija@saeima.l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oerg.leichtfried@spoe.at" TargetMode="External"/><Relationship Id="rId23" Type="http://schemas.openxmlformats.org/officeDocument/2006/relationships/hyperlink" Target="https://www.parliament.bg/bg/parliamentarycommittees/3201" TargetMode="External"/><Relationship Id="rId28" Type="http://schemas.openxmlformats.org/officeDocument/2006/relationships/hyperlink" Target="mailto:ana.bilus@sabor.hr" TargetMode="External"/><Relationship Id="rId36" Type="http://schemas.openxmlformats.org/officeDocument/2006/relationships/hyperlink" Target="https://www.eduskunta.fi/EN/valiokunnat/lakivaliokunta/Pages/default.aspx" TargetMode="External"/><Relationship Id="rId49" Type="http://schemas.openxmlformats.org/officeDocument/2006/relationships/hyperlink" Target="http://www.scl.lu"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upv@psp.cz" TargetMode="External"/><Relationship Id="rId44" Type="http://schemas.openxmlformats.org/officeDocument/2006/relationships/hyperlink" Target="https://www.nrsr.sk/web/Default.aspx?sid=vybory/vybor&amp;ID=175" TargetMode="External"/><Relationship Id="rId52" Type="http://schemas.openxmlformats.org/officeDocument/2006/relationships/hyperlink" Target="https://www.lrs.lt/sip/portal.show?p_r=3840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ejm.gov.pl/Sejm10.nsf/agent.xsp?symbol=KOMISJAST&amp;NrKadencji=10&amp;KodKom=UST" TargetMode="External"/><Relationship Id="rId2" Type="http://schemas.openxmlformats.org/officeDocument/2006/relationships/hyperlink" Target="https://www.dekamer.be/kvvcr/pdf_sections/pri/fiche/fr_12_02.pdf" TargetMode="External"/><Relationship Id="rId1" Type="http://schemas.openxmlformats.org/officeDocument/2006/relationships/hyperlink" Target="https://www.dekamer.be/kvvcr/pdf_sections/pri/fiche/fr_12_02.pdf" TargetMode="External"/><Relationship Id="rId6" Type="http://schemas.openxmlformats.org/officeDocument/2006/relationships/hyperlink" Target="https://www.oireachtas.ie/en/committees/about-committees/" TargetMode="External"/><Relationship Id="rId5" Type="http://schemas.openxmlformats.org/officeDocument/2006/relationships/hyperlink" Target="https://www.senat.ro/PAGINI/comisii/Regulamente_2014/Regulament_Com_juridic%C4%83_04april2016.pdf" TargetMode="External"/><Relationship Id="rId4" Type="http://schemas.openxmlformats.org/officeDocument/2006/relationships/hyperlink" Target="https://www.senat.ro/PAGINI/comisii/Regulamente_2014/Regulament_Com_juridic%C4%83_04april2016.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257141836D817459E59E3550BEC1035" ma:contentTypeVersion="15" ma:contentTypeDescription="Створення нового документа." ma:contentTypeScope="" ma:versionID="2d7e66bc0f39ba1a7e3ab370f6f190dc">
  <xsd:schema xmlns:xsd="http://www.w3.org/2001/XMLSchema" xmlns:xs="http://www.w3.org/2001/XMLSchema" xmlns:p="http://schemas.microsoft.com/office/2006/metadata/properties" xmlns:ns3="984e05cc-0b9c-428d-94bc-b0fa56695b1e" xmlns:ns4="5601d65e-39c9-49fb-ad32-55fdf7c807c5" targetNamespace="http://schemas.microsoft.com/office/2006/metadata/properties" ma:root="true" ma:fieldsID="d37813f6f79173ed45e0846a65b50c89" ns3:_="" ns4:_="">
    <xsd:import namespace="984e05cc-0b9c-428d-94bc-b0fa56695b1e"/>
    <xsd:import namespace="5601d65e-39c9-49fb-ad32-55fdf7c807c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e05cc-0b9c-428d-94bc-b0fa56695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d65e-39c9-49fb-ad32-55fdf7c807c5" elementFormDefault="qualified">
    <xsd:import namespace="http://schemas.microsoft.com/office/2006/documentManagement/types"/>
    <xsd:import namespace="http://schemas.microsoft.com/office/infopath/2007/PartnerControls"/>
    <xsd:element name="SharedWithUsers" ma:index="11"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Відомості про тих, хто має доступ" ma:internalName="SharedWithDetails" ma:readOnly="true">
      <xsd:simpleType>
        <xsd:restriction base="dms:Note">
          <xsd:maxLength value="255"/>
        </xsd:restriction>
      </xsd:simpleType>
    </xsd:element>
    <xsd:element name="SharingHintHash" ma:index="13"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4e05cc-0b9c-428d-94bc-b0fa56695b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A5320-D770-470F-91CD-AF30EE972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e05cc-0b9c-428d-94bc-b0fa56695b1e"/>
    <ds:schemaRef ds:uri="5601d65e-39c9-49fb-ad32-55fdf7c80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877A7-F4DE-4B19-822C-43DC0BCDD5DB}">
  <ds:schemaRefs>
    <ds:schemaRef ds:uri="http://schemas.microsoft.com/sharepoint/v3/contenttype/forms"/>
  </ds:schemaRefs>
</ds:datastoreItem>
</file>

<file path=customXml/itemProps3.xml><?xml version="1.0" encoding="utf-8"?>
<ds:datastoreItem xmlns:ds="http://schemas.openxmlformats.org/officeDocument/2006/customXml" ds:itemID="{BE866B11-0078-4CCC-A327-973416C17A0F}">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601d65e-39c9-49fb-ad32-55fdf7c807c5"/>
    <ds:schemaRef ds:uri="984e05cc-0b9c-428d-94bc-b0fa56695b1e"/>
    <ds:schemaRef ds:uri="http://www.w3.org/XML/1998/namespace"/>
  </ds:schemaRefs>
</ds:datastoreItem>
</file>

<file path=customXml/itemProps4.xml><?xml version="1.0" encoding="utf-8"?>
<ds:datastoreItem xmlns:ds="http://schemas.openxmlformats.org/officeDocument/2006/customXml" ds:itemID="{FB9EBC7E-6CE4-41BD-9FE2-E09A218E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23883</Words>
  <Characters>13614</Characters>
  <Application>Microsoft Office Word</Application>
  <DocSecurity>0</DocSecurity>
  <Lines>113</Lines>
  <Paragraphs>74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Khrystyna Bidonko</cp:lastModifiedBy>
  <cp:revision>4</cp:revision>
  <dcterms:created xsi:type="dcterms:W3CDTF">2024-02-06T15:03:00Z</dcterms:created>
  <dcterms:modified xsi:type="dcterms:W3CDTF">2024-02-06T15:13:00Z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294101a97da727219ce57042f405bb1cd47e89a47afc913fc8339be73fcfa4d1</vt:lpwstr>
  </property>
  <property fmtid="{D5CDD505-2E9C-101B-9397-08002B2CF9AE}" pid="3" name="ContentTypeId">
    <vt:lpwstr>0x0101006257141836D817459E59E3550BEC1035</vt:lpwstr>
  </property>
</Properties>
</file>