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FAE56" w14:textId="77777777" w:rsidR="003C55A4" w:rsidRPr="00BC46B5" w:rsidRDefault="00E3255E">
      <w:pPr>
        <w:rPr>
          <w:rFonts w:ascii="Times New Roman" w:eastAsia="Times New Roman" w:hAnsi="Times New Roman" w:cs="Times New Roman"/>
          <w:sz w:val="28"/>
          <w:szCs w:val="28"/>
        </w:rPr>
      </w:pPr>
      <w:r w:rsidRPr="00BC46B5">
        <w:rPr>
          <w:rFonts w:ascii="Times New Roman" w:eastAsia="Times New Roman" w:hAnsi="Times New Roman" w:cs="Times New Roman"/>
          <w:noProof/>
          <w:sz w:val="28"/>
          <w:szCs w:val="28"/>
          <w:lang w:val="uk-UA"/>
        </w:rPr>
        <w:drawing>
          <wp:anchor distT="114300" distB="114300" distL="114300" distR="114300" simplePos="0" relativeHeight="251658240" behindDoc="0" locked="0" layoutInCell="1" hidden="0" allowOverlap="1" wp14:anchorId="626FB0E4" wp14:editId="626FB0E5">
            <wp:simplePos x="0" y="0"/>
            <wp:positionH relativeFrom="page">
              <wp:posOffset>853350</wp:posOffset>
            </wp:positionH>
            <wp:positionV relativeFrom="page">
              <wp:posOffset>582750</wp:posOffset>
            </wp:positionV>
            <wp:extent cx="7119075" cy="9048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r="23026"/>
                    <a:stretch>
                      <a:fillRect/>
                    </a:stretch>
                  </pic:blipFill>
                  <pic:spPr>
                    <a:xfrm>
                      <a:off x="0" y="0"/>
                      <a:ext cx="7119075" cy="904875"/>
                    </a:xfrm>
                    <a:prstGeom prst="rect">
                      <a:avLst/>
                    </a:prstGeom>
                    <a:ln/>
                  </pic:spPr>
                </pic:pic>
              </a:graphicData>
            </a:graphic>
          </wp:anchor>
        </w:drawing>
      </w:r>
      <w:r w:rsidRPr="00BC46B5">
        <w:rPr>
          <w:rFonts w:ascii="Times New Roman" w:eastAsia="Times New Roman" w:hAnsi="Times New Roman" w:cs="Times New Roman"/>
          <w:noProof/>
          <w:sz w:val="28"/>
          <w:szCs w:val="28"/>
          <w:lang w:val="uk-UA"/>
        </w:rPr>
        <w:drawing>
          <wp:anchor distT="114300" distB="114300" distL="114300" distR="114300" simplePos="0" relativeHeight="251659264" behindDoc="1" locked="0" layoutInCell="1" hidden="0" allowOverlap="1" wp14:anchorId="626FB0E6" wp14:editId="626FB0E7">
            <wp:simplePos x="0" y="0"/>
            <wp:positionH relativeFrom="page">
              <wp:posOffset>-2834904</wp:posOffset>
            </wp:positionH>
            <wp:positionV relativeFrom="page">
              <wp:posOffset>-38099</wp:posOffset>
            </wp:positionV>
            <wp:extent cx="13522141" cy="76200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3522141" cy="7620000"/>
                    </a:xfrm>
                    <a:prstGeom prst="rect">
                      <a:avLst/>
                    </a:prstGeom>
                    <a:ln/>
                  </pic:spPr>
                </pic:pic>
              </a:graphicData>
            </a:graphic>
          </wp:anchor>
        </w:drawing>
      </w:r>
    </w:p>
    <w:p w14:paraId="626FAE57" w14:textId="77777777" w:rsidR="003C55A4" w:rsidRPr="00BC46B5" w:rsidRDefault="003C55A4">
      <w:pPr>
        <w:rPr>
          <w:rFonts w:ascii="Times New Roman" w:eastAsia="Times New Roman" w:hAnsi="Times New Roman" w:cs="Times New Roman"/>
          <w:sz w:val="28"/>
          <w:szCs w:val="28"/>
        </w:rPr>
      </w:pPr>
    </w:p>
    <w:p w14:paraId="626FAE58" w14:textId="77777777" w:rsidR="003C55A4" w:rsidRPr="00BC46B5" w:rsidRDefault="003C55A4">
      <w:pPr>
        <w:rPr>
          <w:rFonts w:ascii="Times New Roman" w:eastAsia="Times New Roman" w:hAnsi="Times New Roman" w:cs="Times New Roman"/>
          <w:sz w:val="28"/>
          <w:szCs w:val="28"/>
        </w:rPr>
      </w:pPr>
    </w:p>
    <w:p w14:paraId="626FAE59" w14:textId="77777777" w:rsidR="003C55A4" w:rsidRPr="00BC46B5" w:rsidRDefault="003C55A4">
      <w:pPr>
        <w:rPr>
          <w:rFonts w:ascii="Times New Roman" w:eastAsia="Times New Roman" w:hAnsi="Times New Roman" w:cs="Times New Roman"/>
          <w:sz w:val="28"/>
          <w:szCs w:val="28"/>
        </w:rPr>
      </w:pPr>
    </w:p>
    <w:p w14:paraId="626FAE5A" w14:textId="77777777" w:rsidR="003C55A4" w:rsidRPr="00BC46B5" w:rsidRDefault="003C55A4">
      <w:pPr>
        <w:rPr>
          <w:rFonts w:ascii="Times New Roman" w:eastAsia="Times New Roman" w:hAnsi="Times New Roman" w:cs="Times New Roman"/>
          <w:sz w:val="28"/>
          <w:szCs w:val="28"/>
        </w:rPr>
      </w:pPr>
    </w:p>
    <w:p w14:paraId="626FAE5B" w14:textId="77777777" w:rsidR="003C55A4" w:rsidRPr="00BC46B5" w:rsidRDefault="003C55A4">
      <w:pPr>
        <w:rPr>
          <w:rFonts w:ascii="Times New Roman" w:eastAsia="Times New Roman" w:hAnsi="Times New Roman" w:cs="Times New Roman"/>
          <w:sz w:val="28"/>
          <w:szCs w:val="28"/>
        </w:rPr>
      </w:pPr>
    </w:p>
    <w:p w14:paraId="626FAE5C" w14:textId="77777777" w:rsidR="003C55A4" w:rsidRPr="00BC46B5" w:rsidRDefault="003C55A4">
      <w:pPr>
        <w:rPr>
          <w:rFonts w:ascii="Times New Roman" w:eastAsia="Times New Roman" w:hAnsi="Times New Roman" w:cs="Times New Roman"/>
          <w:sz w:val="28"/>
          <w:szCs w:val="28"/>
        </w:rPr>
      </w:pPr>
    </w:p>
    <w:p w14:paraId="626FAE5D" w14:textId="77777777" w:rsidR="003C55A4" w:rsidRPr="00BC46B5" w:rsidRDefault="003C55A4">
      <w:pPr>
        <w:rPr>
          <w:rFonts w:ascii="Times New Roman" w:eastAsia="Times New Roman" w:hAnsi="Times New Roman" w:cs="Times New Roman"/>
          <w:sz w:val="28"/>
          <w:szCs w:val="28"/>
        </w:rPr>
      </w:pPr>
    </w:p>
    <w:p w14:paraId="626FAE5E" w14:textId="77777777" w:rsidR="003C55A4" w:rsidRPr="00BC46B5" w:rsidRDefault="003C55A4">
      <w:pPr>
        <w:rPr>
          <w:rFonts w:ascii="Times New Roman" w:eastAsia="Times New Roman" w:hAnsi="Times New Roman" w:cs="Times New Roman"/>
          <w:sz w:val="28"/>
          <w:szCs w:val="28"/>
        </w:rPr>
      </w:pPr>
    </w:p>
    <w:p w14:paraId="626FAE5F" w14:textId="77777777" w:rsidR="003C55A4" w:rsidRPr="00BC46B5" w:rsidRDefault="003C55A4">
      <w:pPr>
        <w:rPr>
          <w:rFonts w:ascii="Times New Roman" w:eastAsia="Times New Roman" w:hAnsi="Times New Roman" w:cs="Times New Roman"/>
          <w:sz w:val="28"/>
          <w:szCs w:val="28"/>
        </w:rPr>
      </w:pPr>
    </w:p>
    <w:p w14:paraId="626FAE60" w14:textId="77777777" w:rsidR="003C55A4" w:rsidRPr="00E0738E" w:rsidRDefault="003C55A4">
      <w:pPr>
        <w:rPr>
          <w:rFonts w:ascii="Tahoma" w:eastAsia="Times New Roman" w:hAnsi="Tahoma" w:cs="Tahoma"/>
          <w:sz w:val="52"/>
          <w:szCs w:val="28"/>
        </w:rPr>
      </w:pPr>
    </w:p>
    <w:p w14:paraId="626FAE61" w14:textId="77777777" w:rsidR="003C55A4" w:rsidRPr="00E0738E" w:rsidRDefault="00E3255E">
      <w:pPr>
        <w:rPr>
          <w:rFonts w:ascii="Tahoma" w:eastAsia="Verdana" w:hAnsi="Tahoma" w:cs="Tahoma"/>
          <w:b/>
          <w:color w:val="FFFFFF"/>
          <w:sz w:val="52"/>
          <w:szCs w:val="28"/>
        </w:rPr>
      </w:pPr>
      <w:r w:rsidRPr="00E0738E">
        <w:rPr>
          <w:rFonts w:ascii="Tahoma" w:eastAsia="Verdana" w:hAnsi="Tahoma" w:cs="Tahoma"/>
          <w:b/>
          <w:color w:val="FFFFFF"/>
          <w:sz w:val="52"/>
          <w:szCs w:val="28"/>
        </w:rPr>
        <w:t xml:space="preserve">Комітети-відповідники </w:t>
      </w:r>
    </w:p>
    <w:p w14:paraId="626FAE63" w14:textId="4CB82124" w:rsidR="003C55A4" w:rsidRPr="00E0738E" w:rsidRDefault="00E3255E" w:rsidP="00835279">
      <w:pPr>
        <w:rPr>
          <w:rFonts w:ascii="Tahoma" w:eastAsia="Verdana" w:hAnsi="Tahoma" w:cs="Tahoma"/>
          <w:b/>
          <w:color w:val="FFFFFF"/>
          <w:sz w:val="52"/>
          <w:szCs w:val="28"/>
        </w:rPr>
      </w:pPr>
      <w:r w:rsidRPr="00E0738E">
        <w:rPr>
          <w:rFonts w:ascii="Tahoma" w:eastAsia="Verdana" w:hAnsi="Tahoma" w:cs="Tahoma"/>
          <w:b/>
          <w:color w:val="FFFFFF"/>
          <w:sz w:val="52"/>
          <w:szCs w:val="28"/>
        </w:rPr>
        <w:t xml:space="preserve">Комітету з питань </w:t>
      </w:r>
      <w:r w:rsidR="00835279" w:rsidRPr="00E0738E">
        <w:rPr>
          <w:rFonts w:ascii="Tahoma" w:eastAsia="Verdana" w:hAnsi="Tahoma" w:cs="Tahoma"/>
          <w:b/>
          <w:color w:val="FFFFFF"/>
          <w:sz w:val="52"/>
          <w:szCs w:val="28"/>
          <w:lang w:val="uk-UA"/>
        </w:rPr>
        <w:t>енергетики та ЖКП</w:t>
      </w:r>
      <w:r w:rsidRPr="00E0738E">
        <w:rPr>
          <w:rFonts w:ascii="Tahoma" w:eastAsia="Verdana" w:hAnsi="Tahoma" w:cs="Tahoma"/>
          <w:b/>
          <w:color w:val="FFFFFF"/>
          <w:sz w:val="52"/>
          <w:szCs w:val="28"/>
        </w:rPr>
        <w:t xml:space="preserve"> ВРУ </w:t>
      </w:r>
    </w:p>
    <w:p w14:paraId="626FAE64" w14:textId="77777777" w:rsidR="003C55A4" w:rsidRPr="00E0738E" w:rsidRDefault="00E3255E">
      <w:pPr>
        <w:rPr>
          <w:rFonts w:ascii="Tahoma" w:eastAsia="Verdana" w:hAnsi="Tahoma" w:cs="Tahoma"/>
          <w:b/>
          <w:color w:val="FFFFFF"/>
          <w:sz w:val="52"/>
          <w:szCs w:val="28"/>
        </w:rPr>
      </w:pPr>
      <w:r w:rsidRPr="00E0738E">
        <w:rPr>
          <w:rFonts w:ascii="Tahoma" w:eastAsia="Verdana" w:hAnsi="Tahoma" w:cs="Tahoma"/>
          <w:b/>
          <w:color w:val="FFFFFF"/>
          <w:sz w:val="52"/>
          <w:szCs w:val="28"/>
        </w:rPr>
        <w:t>в парламентах країн-членів ЄС</w:t>
      </w:r>
    </w:p>
    <w:p w14:paraId="626FAE65" w14:textId="77777777" w:rsidR="003C55A4" w:rsidRPr="00BC46B5" w:rsidRDefault="003C55A4">
      <w:pPr>
        <w:rPr>
          <w:rFonts w:ascii="Times New Roman" w:eastAsia="Verdana" w:hAnsi="Times New Roman" w:cs="Times New Roman"/>
          <w:b/>
          <w:color w:val="FFFFFF"/>
          <w:sz w:val="28"/>
          <w:szCs w:val="28"/>
        </w:rPr>
      </w:pPr>
    </w:p>
    <w:p w14:paraId="626FAE66" w14:textId="77777777" w:rsidR="003C55A4" w:rsidRPr="00BC46B5" w:rsidRDefault="003C55A4">
      <w:pPr>
        <w:rPr>
          <w:rFonts w:ascii="Times New Roman" w:eastAsia="Verdana" w:hAnsi="Times New Roman" w:cs="Times New Roman"/>
          <w:b/>
          <w:color w:val="FFFFFF"/>
          <w:sz w:val="28"/>
          <w:szCs w:val="28"/>
        </w:rPr>
      </w:pPr>
    </w:p>
    <w:p w14:paraId="626FAE67" w14:textId="77777777" w:rsidR="003C55A4" w:rsidRPr="00BC46B5" w:rsidRDefault="003C55A4">
      <w:pPr>
        <w:rPr>
          <w:rFonts w:ascii="Times New Roman" w:eastAsia="Verdana" w:hAnsi="Times New Roman" w:cs="Times New Roman"/>
          <w:b/>
          <w:color w:val="FFFFFF"/>
          <w:sz w:val="28"/>
          <w:szCs w:val="28"/>
        </w:rPr>
      </w:pPr>
    </w:p>
    <w:p w14:paraId="626FAE68" w14:textId="77777777" w:rsidR="003C55A4" w:rsidRPr="00BC46B5" w:rsidRDefault="003C55A4">
      <w:pPr>
        <w:rPr>
          <w:rFonts w:ascii="Times New Roman" w:eastAsia="Times New Roman" w:hAnsi="Times New Roman" w:cs="Times New Roman"/>
          <w:sz w:val="28"/>
          <w:szCs w:val="28"/>
        </w:rPr>
      </w:pPr>
    </w:p>
    <w:p w14:paraId="626FAE69" w14:textId="77777777" w:rsidR="003C55A4" w:rsidRPr="00BC46B5" w:rsidRDefault="003C55A4">
      <w:pPr>
        <w:rPr>
          <w:rFonts w:ascii="Times New Roman" w:eastAsia="Times New Roman" w:hAnsi="Times New Roman" w:cs="Times New Roman"/>
          <w:sz w:val="28"/>
          <w:szCs w:val="28"/>
        </w:rPr>
      </w:pPr>
    </w:p>
    <w:p w14:paraId="626FAE6A" w14:textId="77777777" w:rsidR="003C55A4" w:rsidRPr="00BC46B5" w:rsidRDefault="003C55A4">
      <w:pPr>
        <w:rPr>
          <w:rFonts w:ascii="Times New Roman" w:eastAsia="Times New Roman" w:hAnsi="Times New Roman" w:cs="Times New Roman"/>
          <w:sz w:val="28"/>
          <w:szCs w:val="28"/>
        </w:rPr>
      </w:pPr>
    </w:p>
    <w:p w14:paraId="626FAE6B" w14:textId="77777777" w:rsidR="003C55A4" w:rsidRPr="00BC46B5" w:rsidRDefault="003C55A4">
      <w:pPr>
        <w:rPr>
          <w:rFonts w:ascii="Times New Roman" w:eastAsia="Times New Roman" w:hAnsi="Times New Roman" w:cs="Times New Roman"/>
          <w:sz w:val="28"/>
          <w:szCs w:val="28"/>
        </w:rPr>
      </w:pPr>
    </w:p>
    <w:p w14:paraId="626FAE6C" w14:textId="77777777" w:rsidR="003C55A4" w:rsidRPr="00BC46B5" w:rsidRDefault="003C55A4">
      <w:pPr>
        <w:rPr>
          <w:rFonts w:ascii="Times New Roman" w:eastAsia="Times New Roman" w:hAnsi="Times New Roman" w:cs="Times New Roman"/>
          <w:sz w:val="28"/>
          <w:szCs w:val="28"/>
        </w:rPr>
      </w:pPr>
    </w:p>
    <w:sdt>
      <w:sdtPr>
        <w:rPr>
          <w:rFonts w:ascii="Times New Roman" w:hAnsi="Times New Roman" w:cs="Times New Roman"/>
          <w:sz w:val="28"/>
          <w:szCs w:val="28"/>
        </w:rPr>
        <w:id w:val="842895093"/>
        <w:docPartObj>
          <w:docPartGallery w:val="Table of Contents"/>
          <w:docPartUnique/>
        </w:docPartObj>
      </w:sdtPr>
      <w:sdtEndPr>
        <w:rPr>
          <w:rFonts w:eastAsia="Arial"/>
          <w:b/>
          <w:bCs/>
          <w:color w:val="auto"/>
          <w:lang w:val="uk"/>
        </w:rPr>
      </w:sdtEndPr>
      <w:sdtContent>
        <w:p w14:paraId="27F05D29" w14:textId="13CF7741" w:rsidR="00E3255E" w:rsidRPr="00E0738E" w:rsidRDefault="00E3255E">
          <w:pPr>
            <w:pStyle w:val="ac"/>
            <w:rPr>
              <w:rFonts w:ascii="Times New Roman" w:hAnsi="Times New Roman" w:cs="Times New Roman"/>
              <w:sz w:val="24"/>
              <w:szCs w:val="24"/>
            </w:rPr>
          </w:pPr>
          <w:r w:rsidRPr="00E0738E">
            <w:rPr>
              <w:rFonts w:ascii="Times New Roman" w:hAnsi="Times New Roman" w:cs="Times New Roman"/>
              <w:sz w:val="24"/>
              <w:szCs w:val="24"/>
            </w:rPr>
            <w:t>Зміст</w:t>
          </w:r>
        </w:p>
        <w:p w14:paraId="54C6E5D9" w14:textId="49879F73" w:rsidR="00E0738E" w:rsidRPr="00E0738E" w:rsidRDefault="00E3255E">
          <w:pPr>
            <w:pStyle w:val="20"/>
            <w:tabs>
              <w:tab w:val="right" w:leader="dot" w:pos="14558"/>
            </w:tabs>
            <w:rPr>
              <w:rFonts w:ascii="Times New Roman" w:eastAsiaTheme="minorEastAsia" w:hAnsi="Times New Roman" w:cs="Times New Roman"/>
              <w:noProof/>
              <w:sz w:val="24"/>
              <w:szCs w:val="24"/>
              <w:lang w:val="uk-UA"/>
            </w:rPr>
          </w:pPr>
          <w:r w:rsidRPr="00E0738E">
            <w:rPr>
              <w:rFonts w:ascii="Times New Roman" w:hAnsi="Times New Roman" w:cs="Times New Roman"/>
              <w:sz w:val="24"/>
              <w:szCs w:val="24"/>
            </w:rPr>
            <w:fldChar w:fldCharType="begin"/>
          </w:r>
          <w:r w:rsidRPr="00E0738E">
            <w:rPr>
              <w:rFonts w:ascii="Times New Roman" w:hAnsi="Times New Roman" w:cs="Times New Roman"/>
              <w:sz w:val="24"/>
              <w:szCs w:val="24"/>
            </w:rPr>
            <w:instrText xml:space="preserve"> TOC \o "1-3" \h \z \u </w:instrText>
          </w:r>
          <w:r w:rsidRPr="00E0738E">
            <w:rPr>
              <w:rFonts w:ascii="Times New Roman" w:hAnsi="Times New Roman" w:cs="Times New Roman"/>
              <w:sz w:val="24"/>
              <w:szCs w:val="24"/>
            </w:rPr>
            <w:fldChar w:fldCharType="separate"/>
          </w:r>
          <w:hyperlink w:anchor="_Toc157765131" w:history="1">
            <w:r w:rsidR="00E0738E" w:rsidRPr="00E0738E">
              <w:rPr>
                <w:rStyle w:val="a8"/>
                <w:rFonts w:ascii="Times New Roman" w:hAnsi="Times New Roman" w:cs="Times New Roman"/>
                <w:b/>
                <w:bCs/>
                <w:noProof/>
                <w:sz w:val="24"/>
                <w:szCs w:val="24"/>
              </w:rPr>
              <w:t>Парламент Австрії (Österreichisches Parlament), Нижня палата (Nationalrat)</w:t>
            </w:r>
            <w:r w:rsidR="00E0738E" w:rsidRPr="00E0738E">
              <w:rPr>
                <w:rFonts w:ascii="Times New Roman" w:hAnsi="Times New Roman" w:cs="Times New Roman"/>
                <w:noProof/>
                <w:webHidden/>
                <w:sz w:val="24"/>
                <w:szCs w:val="24"/>
              </w:rPr>
              <w:tab/>
            </w:r>
            <w:r w:rsidR="00E0738E" w:rsidRPr="00E0738E">
              <w:rPr>
                <w:rFonts w:ascii="Times New Roman" w:hAnsi="Times New Roman" w:cs="Times New Roman"/>
                <w:noProof/>
                <w:webHidden/>
                <w:sz w:val="24"/>
                <w:szCs w:val="24"/>
              </w:rPr>
              <w:fldChar w:fldCharType="begin"/>
            </w:r>
            <w:r w:rsidR="00E0738E" w:rsidRPr="00E0738E">
              <w:rPr>
                <w:rFonts w:ascii="Times New Roman" w:hAnsi="Times New Roman" w:cs="Times New Roman"/>
                <w:noProof/>
                <w:webHidden/>
                <w:sz w:val="24"/>
                <w:szCs w:val="24"/>
              </w:rPr>
              <w:instrText xml:space="preserve"> PAGEREF _Toc157765131 \h </w:instrText>
            </w:r>
            <w:r w:rsidR="00E0738E" w:rsidRPr="00E0738E">
              <w:rPr>
                <w:rFonts w:ascii="Times New Roman" w:hAnsi="Times New Roman" w:cs="Times New Roman"/>
                <w:noProof/>
                <w:webHidden/>
                <w:sz w:val="24"/>
                <w:szCs w:val="24"/>
              </w:rPr>
            </w:r>
            <w:r w:rsidR="00E0738E"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4</w:t>
            </w:r>
            <w:r w:rsidR="00E0738E" w:rsidRPr="00E0738E">
              <w:rPr>
                <w:rFonts w:ascii="Times New Roman" w:hAnsi="Times New Roman" w:cs="Times New Roman"/>
                <w:noProof/>
                <w:webHidden/>
                <w:sz w:val="24"/>
                <w:szCs w:val="24"/>
              </w:rPr>
              <w:fldChar w:fldCharType="end"/>
            </w:r>
          </w:hyperlink>
        </w:p>
        <w:p w14:paraId="6D6C9344" w14:textId="6706AE7A"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32" w:history="1">
            <w:r w:rsidRPr="00E0738E">
              <w:rPr>
                <w:rStyle w:val="a8"/>
                <w:rFonts w:ascii="Times New Roman" w:hAnsi="Times New Roman" w:cs="Times New Roman"/>
                <w:b/>
                <w:bCs/>
                <w:noProof/>
                <w:sz w:val="24"/>
                <w:szCs w:val="24"/>
              </w:rPr>
              <w:t>Парламент Бельгії (Federaal Parlement van België), Палата представників (Chambre des représentants)</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_Toc157765132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4</w:t>
            </w:r>
            <w:r w:rsidRPr="00E0738E">
              <w:rPr>
                <w:rFonts w:ascii="Times New Roman" w:hAnsi="Times New Roman" w:cs="Times New Roman"/>
                <w:noProof/>
                <w:webHidden/>
                <w:sz w:val="24"/>
                <w:szCs w:val="24"/>
              </w:rPr>
              <w:fldChar w:fldCharType="end"/>
            </w:r>
          </w:hyperlink>
        </w:p>
        <w:p w14:paraId="795A84F2" w14:textId="3BA111DB"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33" w:history="1">
            <w:r w:rsidRPr="00E0738E">
              <w:rPr>
                <w:rStyle w:val="a8"/>
                <w:rFonts w:ascii="Times New Roman" w:hAnsi="Times New Roman" w:cs="Times New Roman"/>
                <w:b/>
                <w:bCs/>
                <w:noProof/>
                <w:sz w:val="24"/>
                <w:szCs w:val="24"/>
              </w:rPr>
              <w:t>Парламент Болгарії (Народно Събрание на Република България)</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_Toc157765133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5</w:t>
            </w:r>
            <w:r w:rsidRPr="00E0738E">
              <w:rPr>
                <w:rFonts w:ascii="Times New Roman" w:hAnsi="Times New Roman" w:cs="Times New Roman"/>
                <w:noProof/>
                <w:webHidden/>
                <w:sz w:val="24"/>
                <w:szCs w:val="24"/>
              </w:rPr>
              <w:fldChar w:fldCharType="end"/>
            </w:r>
          </w:hyperlink>
        </w:p>
        <w:p w14:paraId="20AB31D3" w14:textId="2CE7896B"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34" w:history="1">
            <w:r w:rsidRPr="00E0738E">
              <w:rPr>
                <w:rStyle w:val="a8"/>
                <w:rFonts w:ascii="Times New Roman" w:hAnsi="Times New Roman" w:cs="Times New Roman"/>
                <w:b/>
                <w:bCs/>
                <w:noProof/>
                <w:sz w:val="24"/>
                <w:szCs w:val="24"/>
              </w:rPr>
              <w:t>Парламент Хорватії (Hrvatski sabor)</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_Toc157765134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5</w:t>
            </w:r>
            <w:r w:rsidRPr="00E0738E">
              <w:rPr>
                <w:rFonts w:ascii="Times New Roman" w:hAnsi="Times New Roman" w:cs="Times New Roman"/>
                <w:noProof/>
                <w:webHidden/>
                <w:sz w:val="24"/>
                <w:szCs w:val="24"/>
              </w:rPr>
              <w:fldChar w:fldCharType="end"/>
            </w:r>
          </w:hyperlink>
        </w:p>
        <w:p w14:paraId="62A33382" w14:textId="22D7B432"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35" w:history="1">
            <w:r w:rsidRPr="00E0738E">
              <w:rPr>
                <w:rStyle w:val="a8"/>
                <w:rFonts w:ascii="Times New Roman" w:hAnsi="Times New Roman" w:cs="Times New Roman"/>
                <w:b/>
                <w:bCs/>
                <w:noProof/>
                <w:sz w:val="24"/>
                <w:szCs w:val="24"/>
              </w:rPr>
              <w:t>Парламент Кіпру (Βουλή των Αντιπροσώπων)</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_Toc157765135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6</w:t>
            </w:r>
            <w:r w:rsidRPr="00E0738E">
              <w:rPr>
                <w:rFonts w:ascii="Times New Roman" w:hAnsi="Times New Roman" w:cs="Times New Roman"/>
                <w:noProof/>
                <w:webHidden/>
                <w:sz w:val="24"/>
                <w:szCs w:val="24"/>
              </w:rPr>
              <w:fldChar w:fldCharType="end"/>
            </w:r>
          </w:hyperlink>
        </w:p>
        <w:p w14:paraId="29FBE37C" w14:textId="582404B2"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36" w:history="1">
            <w:r w:rsidRPr="00E0738E">
              <w:rPr>
                <w:rStyle w:val="a8"/>
                <w:rFonts w:ascii="Times New Roman" w:hAnsi="Times New Roman" w:cs="Times New Roman"/>
                <w:b/>
                <w:bCs/>
                <w:noProof/>
                <w:sz w:val="24"/>
                <w:szCs w:val="24"/>
              </w:rPr>
              <w:t>Парламент Чехії (Parlament České republiky)</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_Toc157765136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6</w:t>
            </w:r>
            <w:r w:rsidRPr="00E0738E">
              <w:rPr>
                <w:rFonts w:ascii="Times New Roman" w:hAnsi="Times New Roman" w:cs="Times New Roman"/>
                <w:noProof/>
                <w:webHidden/>
                <w:sz w:val="24"/>
                <w:szCs w:val="24"/>
              </w:rPr>
              <w:fldChar w:fldCharType="end"/>
            </w:r>
          </w:hyperlink>
        </w:p>
        <w:p w14:paraId="3F52DD0B" w14:textId="21A00A3D"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37" w:history="1">
            <w:r w:rsidRPr="00E0738E">
              <w:rPr>
                <w:rStyle w:val="a8"/>
                <w:rFonts w:ascii="Times New Roman" w:hAnsi="Times New Roman" w:cs="Times New Roman"/>
                <w:b/>
                <w:bCs/>
                <w:noProof/>
                <w:sz w:val="24"/>
                <w:szCs w:val="24"/>
              </w:rPr>
              <w:t>Парламент Данії (Folketinget)</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_Toc157765137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8</w:t>
            </w:r>
            <w:r w:rsidRPr="00E0738E">
              <w:rPr>
                <w:rFonts w:ascii="Times New Roman" w:hAnsi="Times New Roman" w:cs="Times New Roman"/>
                <w:noProof/>
                <w:webHidden/>
                <w:sz w:val="24"/>
                <w:szCs w:val="24"/>
              </w:rPr>
              <w:fldChar w:fldCharType="end"/>
            </w:r>
          </w:hyperlink>
        </w:p>
        <w:p w14:paraId="68F6D665" w14:textId="371610B6"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38" w:history="1">
            <w:r w:rsidRPr="00E0738E">
              <w:rPr>
                <w:rStyle w:val="a8"/>
                <w:rFonts w:ascii="Times New Roman" w:hAnsi="Times New Roman" w:cs="Times New Roman"/>
                <w:b/>
                <w:bCs/>
                <w:noProof/>
                <w:sz w:val="24"/>
                <w:szCs w:val="24"/>
                <w:highlight w:val="white"/>
              </w:rPr>
              <w:t>Парламент Естонії</w:t>
            </w:r>
            <w:r w:rsidRPr="00E0738E">
              <w:rPr>
                <w:rStyle w:val="a8"/>
                <w:rFonts w:ascii="Times New Roman" w:hAnsi="Times New Roman" w:cs="Times New Roman"/>
                <w:noProof/>
                <w:sz w:val="24"/>
                <w:szCs w:val="24"/>
                <w:highlight w:val="white"/>
              </w:rPr>
              <w:t xml:space="preserve"> (</w:t>
            </w:r>
            <w:r w:rsidRPr="00E0738E">
              <w:rPr>
                <w:rStyle w:val="a8"/>
                <w:rFonts w:ascii="Times New Roman" w:hAnsi="Times New Roman" w:cs="Times New Roman"/>
                <w:b/>
                <w:bCs/>
                <w:noProof/>
                <w:sz w:val="24"/>
                <w:szCs w:val="24"/>
              </w:rPr>
              <w:t>Riigikogu</w:t>
            </w:r>
            <w:r w:rsidRPr="00E0738E">
              <w:rPr>
                <w:rStyle w:val="a8"/>
                <w:rFonts w:ascii="Times New Roman" w:hAnsi="Times New Roman" w:cs="Times New Roman"/>
                <w:noProof/>
                <w:sz w:val="24"/>
                <w:szCs w:val="24"/>
              </w:rPr>
              <w:t>)</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_Toc157765138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9</w:t>
            </w:r>
            <w:r w:rsidRPr="00E0738E">
              <w:rPr>
                <w:rFonts w:ascii="Times New Roman" w:hAnsi="Times New Roman" w:cs="Times New Roman"/>
                <w:noProof/>
                <w:webHidden/>
                <w:sz w:val="24"/>
                <w:szCs w:val="24"/>
              </w:rPr>
              <w:fldChar w:fldCharType="end"/>
            </w:r>
          </w:hyperlink>
        </w:p>
        <w:p w14:paraId="608BD401" w14:textId="662E2AEF"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39" w:history="1">
            <w:r w:rsidRPr="00E0738E">
              <w:rPr>
                <w:rStyle w:val="a8"/>
                <w:rFonts w:ascii="Times New Roman" w:hAnsi="Times New Roman" w:cs="Times New Roman"/>
                <w:b/>
                <w:bCs/>
                <w:noProof/>
                <w:sz w:val="24"/>
                <w:szCs w:val="24"/>
              </w:rPr>
              <w:t>Парламент Фінляндії (Eduskunta)</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_Toc157765139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11</w:t>
            </w:r>
            <w:r w:rsidRPr="00E0738E">
              <w:rPr>
                <w:rFonts w:ascii="Times New Roman" w:hAnsi="Times New Roman" w:cs="Times New Roman"/>
                <w:noProof/>
                <w:webHidden/>
                <w:sz w:val="24"/>
                <w:szCs w:val="24"/>
              </w:rPr>
              <w:fldChar w:fldCharType="end"/>
            </w:r>
          </w:hyperlink>
        </w:p>
        <w:p w14:paraId="6F51191B" w14:textId="5E225B75"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0" w:history="1">
            <w:r w:rsidRPr="00E0738E">
              <w:rPr>
                <w:rStyle w:val="a8"/>
                <w:rFonts w:ascii="Times New Roman" w:hAnsi="Times New Roman" w:cs="Times New Roman"/>
                <w:b/>
                <w:bCs/>
                <w:noProof/>
                <w:sz w:val="24"/>
                <w:szCs w:val="24"/>
              </w:rPr>
              <w:t>Парламент Франції (Parlement français)</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_Toc157765140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12</w:t>
            </w:r>
            <w:r w:rsidRPr="00E0738E">
              <w:rPr>
                <w:rFonts w:ascii="Times New Roman" w:hAnsi="Times New Roman" w:cs="Times New Roman"/>
                <w:noProof/>
                <w:webHidden/>
                <w:sz w:val="24"/>
                <w:szCs w:val="24"/>
              </w:rPr>
              <w:fldChar w:fldCharType="end"/>
            </w:r>
          </w:hyperlink>
        </w:p>
        <w:p w14:paraId="153D0C7C" w14:textId="25842FDD"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1" w:history="1">
            <w:r w:rsidRPr="00E0738E">
              <w:rPr>
                <w:rStyle w:val="a8"/>
                <w:rFonts w:ascii="Times New Roman" w:hAnsi="Times New Roman" w:cs="Times New Roman"/>
                <w:b/>
                <w:bCs/>
                <w:noProof/>
                <w:sz w:val="24"/>
                <w:szCs w:val="24"/>
              </w:rPr>
              <w:t>Парламент Німеччини</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_Toc157765141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13</w:t>
            </w:r>
            <w:r w:rsidRPr="00E0738E">
              <w:rPr>
                <w:rFonts w:ascii="Times New Roman" w:hAnsi="Times New Roman" w:cs="Times New Roman"/>
                <w:noProof/>
                <w:webHidden/>
                <w:sz w:val="24"/>
                <w:szCs w:val="24"/>
              </w:rPr>
              <w:fldChar w:fldCharType="end"/>
            </w:r>
          </w:hyperlink>
        </w:p>
        <w:p w14:paraId="6214A545" w14:textId="66BDC293"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2" w:history="1">
            <w:r w:rsidRPr="00E0738E">
              <w:rPr>
                <w:rStyle w:val="a8"/>
                <w:rFonts w:ascii="Times New Roman" w:hAnsi="Times New Roman" w:cs="Times New Roman"/>
                <w:b/>
                <w:bCs/>
                <w:noProof/>
                <w:sz w:val="24"/>
                <w:szCs w:val="24"/>
              </w:rPr>
              <w:t>Парламент Словенії (Državni zbor Republike Slovenije)</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_Toc157765142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14</w:t>
            </w:r>
            <w:r w:rsidRPr="00E0738E">
              <w:rPr>
                <w:rFonts w:ascii="Times New Roman" w:hAnsi="Times New Roman" w:cs="Times New Roman"/>
                <w:noProof/>
                <w:webHidden/>
                <w:sz w:val="24"/>
                <w:szCs w:val="24"/>
              </w:rPr>
              <w:fldChar w:fldCharType="end"/>
            </w:r>
          </w:hyperlink>
        </w:p>
        <w:p w14:paraId="4D15390F" w14:textId="29E2B735"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3" w:history="1">
            <w:r w:rsidRPr="00E0738E">
              <w:rPr>
                <w:rStyle w:val="a8"/>
                <w:rFonts w:ascii="Times New Roman" w:hAnsi="Times New Roman" w:cs="Times New Roman"/>
                <w:b/>
                <w:bCs/>
                <w:noProof/>
                <w:sz w:val="24"/>
                <w:szCs w:val="24"/>
              </w:rPr>
              <w:t>Парламент Польщі (Parlament Rzeczypospolitej Polskiej)</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_Toc157765143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15</w:t>
            </w:r>
            <w:r w:rsidRPr="00E0738E">
              <w:rPr>
                <w:rFonts w:ascii="Times New Roman" w:hAnsi="Times New Roman" w:cs="Times New Roman"/>
                <w:noProof/>
                <w:webHidden/>
                <w:sz w:val="24"/>
                <w:szCs w:val="24"/>
              </w:rPr>
              <w:fldChar w:fldCharType="end"/>
            </w:r>
          </w:hyperlink>
        </w:p>
        <w:p w14:paraId="423ACAFE" w14:textId="53BD6553"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4" w:history="1">
            <w:r w:rsidRPr="00E0738E">
              <w:rPr>
                <w:rStyle w:val="a8"/>
                <w:rFonts w:ascii="Times New Roman" w:hAnsi="Times New Roman" w:cs="Times New Roman"/>
                <w:b/>
                <w:bCs/>
                <w:noProof/>
                <w:sz w:val="24"/>
                <w:szCs w:val="24"/>
              </w:rPr>
              <w:t>Парламент Греції (Βουλή των Ελλήνων)</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_Toc157765144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16</w:t>
            </w:r>
            <w:r w:rsidRPr="00E0738E">
              <w:rPr>
                <w:rFonts w:ascii="Times New Roman" w:hAnsi="Times New Roman" w:cs="Times New Roman"/>
                <w:noProof/>
                <w:webHidden/>
                <w:sz w:val="24"/>
                <w:szCs w:val="24"/>
              </w:rPr>
              <w:fldChar w:fldCharType="end"/>
            </w:r>
          </w:hyperlink>
        </w:p>
        <w:p w14:paraId="648A443E" w14:textId="20F6C589"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5" w:history="1">
            <w:r w:rsidRPr="00E0738E">
              <w:rPr>
                <w:rStyle w:val="a8"/>
                <w:rFonts w:ascii="Times New Roman" w:hAnsi="Times New Roman" w:cs="Times New Roman"/>
                <w:b/>
                <w:bCs/>
                <w:noProof/>
                <w:sz w:val="24"/>
                <w:szCs w:val="24"/>
              </w:rPr>
              <w:t>Парламент Словаччини (Národná rada Slovenskej republiky)</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_Toc157765145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16</w:t>
            </w:r>
            <w:r w:rsidRPr="00E0738E">
              <w:rPr>
                <w:rFonts w:ascii="Times New Roman" w:hAnsi="Times New Roman" w:cs="Times New Roman"/>
                <w:noProof/>
                <w:webHidden/>
                <w:sz w:val="24"/>
                <w:szCs w:val="24"/>
              </w:rPr>
              <w:fldChar w:fldCharType="end"/>
            </w:r>
          </w:hyperlink>
        </w:p>
        <w:p w14:paraId="2768F3CA" w14:textId="748BF6FB"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6" w:history="1">
            <w:r w:rsidRPr="00E0738E">
              <w:rPr>
                <w:rStyle w:val="a8"/>
                <w:rFonts w:ascii="Times New Roman" w:hAnsi="Times New Roman" w:cs="Times New Roman"/>
                <w:b/>
                <w:bCs/>
                <w:noProof/>
                <w:sz w:val="24"/>
                <w:szCs w:val="24"/>
              </w:rPr>
              <w:t>Парламент Румунії (Parlamentul României)</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_Toc157765146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17</w:t>
            </w:r>
            <w:r w:rsidRPr="00E0738E">
              <w:rPr>
                <w:rFonts w:ascii="Times New Roman" w:hAnsi="Times New Roman" w:cs="Times New Roman"/>
                <w:noProof/>
                <w:webHidden/>
                <w:sz w:val="24"/>
                <w:szCs w:val="24"/>
              </w:rPr>
              <w:fldChar w:fldCharType="end"/>
            </w:r>
          </w:hyperlink>
        </w:p>
        <w:p w14:paraId="005D4A21" w14:textId="60FB4EF3"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7" w:history="1">
            <w:r w:rsidRPr="00E0738E">
              <w:rPr>
                <w:rStyle w:val="a8"/>
                <w:rFonts w:ascii="Times New Roman" w:hAnsi="Times New Roman" w:cs="Times New Roman"/>
                <w:b/>
                <w:bCs/>
                <w:noProof/>
                <w:sz w:val="24"/>
                <w:szCs w:val="24"/>
              </w:rPr>
              <w:t>Парламент Швеції (</w:t>
            </w:r>
            <w:r w:rsidRPr="00E0738E">
              <w:rPr>
                <w:rStyle w:val="a8"/>
                <w:rFonts w:ascii="Times New Roman" w:hAnsi="Times New Roman" w:cs="Times New Roman"/>
                <w:b/>
                <w:bCs/>
                <w:noProof/>
                <w:sz w:val="24"/>
                <w:szCs w:val="24"/>
                <w:highlight w:val="white"/>
              </w:rPr>
              <w:t>Sveriges riksdag)</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_Toc157765147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19</w:t>
            </w:r>
            <w:r w:rsidRPr="00E0738E">
              <w:rPr>
                <w:rFonts w:ascii="Times New Roman" w:hAnsi="Times New Roman" w:cs="Times New Roman"/>
                <w:noProof/>
                <w:webHidden/>
                <w:sz w:val="24"/>
                <w:szCs w:val="24"/>
              </w:rPr>
              <w:fldChar w:fldCharType="end"/>
            </w:r>
          </w:hyperlink>
        </w:p>
        <w:p w14:paraId="15F17AE1" w14:textId="301FB297"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8" w:history="1">
            <w:r w:rsidRPr="00E0738E">
              <w:rPr>
                <w:rStyle w:val="a8"/>
                <w:rFonts w:ascii="Times New Roman" w:hAnsi="Times New Roman" w:cs="Times New Roman"/>
                <w:b/>
                <w:bCs/>
                <w:noProof/>
                <w:sz w:val="24"/>
                <w:szCs w:val="24"/>
              </w:rPr>
              <w:t>Парламент Угорщини (Országgyűlés)</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_Toc157765148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19</w:t>
            </w:r>
            <w:r w:rsidRPr="00E0738E">
              <w:rPr>
                <w:rFonts w:ascii="Times New Roman" w:hAnsi="Times New Roman" w:cs="Times New Roman"/>
                <w:noProof/>
                <w:webHidden/>
                <w:sz w:val="24"/>
                <w:szCs w:val="24"/>
              </w:rPr>
              <w:fldChar w:fldCharType="end"/>
            </w:r>
          </w:hyperlink>
        </w:p>
        <w:p w14:paraId="6C03C7A1" w14:textId="3939E96A"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49" w:history="1">
            <w:r w:rsidRPr="00E0738E">
              <w:rPr>
                <w:rStyle w:val="a8"/>
                <w:rFonts w:ascii="Times New Roman" w:hAnsi="Times New Roman" w:cs="Times New Roman"/>
                <w:b/>
                <w:bCs/>
                <w:noProof/>
                <w:sz w:val="24"/>
                <w:szCs w:val="24"/>
              </w:rPr>
              <w:t>Парламент Італії (Parlamento Italiano)</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_Toc157765149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20</w:t>
            </w:r>
            <w:r w:rsidRPr="00E0738E">
              <w:rPr>
                <w:rFonts w:ascii="Times New Roman" w:hAnsi="Times New Roman" w:cs="Times New Roman"/>
                <w:noProof/>
                <w:webHidden/>
                <w:sz w:val="24"/>
                <w:szCs w:val="24"/>
              </w:rPr>
              <w:fldChar w:fldCharType="end"/>
            </w:r>
          </w:hyperlink>
        </w:p>
        <w:p w14:paraId="680E550B" w14:textId="3C7FA111"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50" w:history="1">
            <w:r w:rsidRPr="00E0738E">
              <w:rPr>
                <w:rStyle w:val="a8"/>
                <w:rFonts w:ascii="Times New Roman" w:hAnsi="Times New Roman" w:cs="Times New Roman"/>
                <w:b/>
                <w:bCs/>
                <w:noProof/>
                <w:sz w:val="24"/>
                <w:szCs w:val="24"/>
              </w:rPr>
              <w:t>Парламент Нідерландів (Staten Generaal)</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_Toc157765150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21</w:t>
            </w:r>
            <w:r w:rsidRPr="00E0738E">
              <w:rPr>
                <w:rFonts w:ascii="Times New Roman" w:hAnsi="Times New Roman" w:cs="Times New Roman"/>
                <w:noProof/>
                <w:webHidden/>
                <w:sz w:val="24"/>
                <w:szCs w:val="24"/>
              </w:rPr>
              <w:fldChar w:fldCharType="end"/>
            </w:r>
          </w:hyperlink>
        </w:p>
        <w:p w14:paraId="08E16615" w14:textId="13968E36"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51" w:history="1">
            <w:r w:rsidRPr="00E0738E">
              <w:rPr>
                <w:rStyle w:val="a8"/>
                <w:rFonts w:ascii="Times New Roman" w:hAnsi="Times New Roman" w:cs="Times New Roman"/>
                <w:b/>
                <w:bCs/>
                <w:noProof/>
                <w:sz w:val="24"/>
                <w:szCs w:val="24"/>
              </w:rPr>
              <w:t>Парламент Португалії (Assembleia da República)</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_Toc157765151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22</w:t>
            </w:r>
            <w:r w:rsidRPr="00E0738E">
              <w:rPr>
                <w:rFonts w:ascii="Times New Roman" w:hAnsi="Times New Roman" w:cs="Times New Roman"/>
                <w:noProof/>
                <w:webHidden/>
                <w:sz w:val="24"/>
                <w:szCs w:val="24"/>
              </w:rPr>
              <w:fldChar w:fldCharType="end"/>
            </w:r>
          </w:hyperlink>
        </w:p>
        <w:p w14:paraId="4A15FA5C" w14:textId="045B09E9"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52" w:history="1">
            <w:r w:rsidRPr="00E0738E">
              <w:rPr>
                <w:rStyle w:val="a8"/>
                <w:rFonts w:ascii="Times New Roman" w:hAnsi="Times New Roman" w:cs="Times New Roman"/>
                <w:b/>
                <w:bCs/>
                <w:noProof/>
                <w:sz w:val="24"/>
                <w:szCs w:val="24"/>
              </w:rPr>
              <w:t>Парламент Люксембургу</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_Toc157765152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23</w:t>
            </w:r>
            <w:r w:rsidRPr="00E0738E">
              <w:rPr>
                <w:rFonts w:ascii="Times New Roman" w:hAnsi="Times New Roman" w:cs="Times New Roman"/>
                <w:noProof/>
                <w:webHidden/>
                <w:sz w:val="24"/>
                <w:szCs w:val="24"/>
              </w:rPr>
              <w:fldChar w:fldCharType="end"/>
            </w:r>
          </w:hyperlink>
        </w:p>
        <w:p w14:paraId="4832873E" w14:textId="620B4F4C"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53" w:history="1">
            <w:r w:rsidRPr="00E0738E">
              <w:rPr>
                <w:rStyle w:val="a8"/>
                <w:rFonts w:ascii="Times New Roman" w:eastAsia="Times New Roman" w:hAnsi="Times New Roman" w:cs="Times New Roman"/>
                <w:b/>
                <w:bCs/>
                <w:noProof/>
                <w:sz w:val="24"/>
                <w:szCs w:val="24"/>
              </w:rPr>
              <w:t>Парламент Ірландії (</w:t>
            </w:r>
            <w:r w:rsidRPr="00E0738E">
              <w:rPr>
                <w:rStyle w:val="a8"/>
                <w:rFonts w:ascii="Times New Roman" w:hAnsi="Times New Roman" w:cs="Times New Roman"/>
                <w:b/>
                <w:bCs/>
                <w:noProof/>
                <w:sz w:val="24"/>
                <w:szCs w:val="24"/>
              </w:rPr>
              <w:t>Oireachtas)</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_Toc157765153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24</w:t>
            </w:r>
            <w:r w:rsidRPr="00E0738E">
              <w:rPr>
                <w:rFonts w:ascii="Times New Roman" w:hAnsi="Times New Roman" w:cs="Times New Roman"/>
                <w:noProof/>
                <w:webHidden/>
                <w:sz w:val="24"/>
                <w:szCs w:val="24"/>
              </w:rPr>
              <w:fldChar w:fldCharType="end"/>
            </w:r>
          </w:hyperlink>
        </w:p>
        <w:p w14:paraId="557B3DF9" w14:textId="55390EE4"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54" w:history="1">
            <w:r w:rsidRPr="00E0738E">
              <w:rPr>
                <w:rStyle w:val="a8"/>
                <w:rFonts w:ascii="Times New Roman" w:hAnsi="Times New Roman" w:cs="Times New Roman"/>
                <w:b/>
                <w:bCs/>
                <w:noProof/>
                <w:sz w:val="24"/>
                <w:szCs w:val="24"/>
              </w:rPr>
              <w:t>Парламент Литви (Lietuvos Respublikos Seimas)</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_Toc157765154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24</w:t>
            </w:r>
            <w:r w:rsidRPr="00E0738E">
              <w:rPr>
                <w:rFonts w:ascii="Times New Roman" w:hAnsi="Times New Roman" w:cs="Times New Roman"/>
                <w:noProof/>
                <w:webHidden/>
                <w:sz w:val="24"/>
                <w:szCs w:val="24"/>
              </w:rPr>
              <w:fldChar w:fldCharType="end"/>
            </w:r>
          </w:hyperlink>
        </w:p>
        <w:p w14:paraId="74055B3C" w14:textId="72C68ED7" w:rsidR="00E0738E" w:rsidRPr="00E0738E" w:rsidRDefault="00E0738E">
          <w:pPr>
            <w:pStyle w:val="20"/>
            <w:tabs>
              <w:tab w:val="right" w:leader="dot" w:pos="14558"/>
            </w:tabs>
            <w:rPr>
              <w:rFonts w:ascii="Times New Roman" w:eastAsiaTheme="minorEastAsia" w:hAnsi="Times New Roman" w:cs="Times New Roman"/>
              <w:noProof/>
              <w:sz w:val="24"/>
              <w:szCs w:val="24"/>
              <w:lang w:val="uk-UA"/>
            </w:rPr>
          </w:pPr>
          <w:hyperlink w:anchor="_Toc157765155" w:history="1">
            <w:r w:rsidRPr="00E0738E">
              <w:rPr>
                <w:rStyle w:val="a8"/>
                <w:rFonts w:ascii="Times New Roman" w:eastAsia="Times New Roman" w:hAnsi="Times New Roman" w:cs="Times New Roman"/>
                <w:b/>
                <w:bCs/>
                <w:noProof/>
                <w:sz w:val="24"/>
                <w:szCs w:val="24"/>
              </w:rPr>
              <w:t>Парламент Латвії (</w:t>
            </w:r>
            <w:r w:rsidRPr="00E0738E">
              <w:rPr>
                <w:rStyle w:val="a8"/>
                <w:rFonts w:ascii="Times New Roman" w:hAnsi="Times New Roman" w:cs="Times New Roman"/>
                <w:b/>
                <w:bCs/>
                <w:noProof/>
                <w:sz w:val="24"/>
                <w:szCs w:val="24"/>
                <w:highlight w:val="white"/>
              </w:rPr>
              <w:t>Saeima)</w:t>
            </w:r>
            <w:r w:rsidRPr="00E0738E">
              <w:rPr>
                <w:rFonts w:ascii="Times New Roman" w:hAnsi="Times New Roman" w:cs="Times New Roman"/>
                <w:noProof/>
                <w:webHidden/>
                <w:sz w:val="24"/>
                <w:szCs w:val="24"/>
              </w:rPr>
              <w:tab/>
            </w:r>
            <w:r w:rsidRPr="00E0738E">
              <w:rPr>
                <w:rFonts w:ascii="Times New Roman" w:hAnsi="Times New Roman" w:cs="Times New Roman"/>
                <w:noProof/>
                <w:webHidden/>
                <w:sz w:val="24"/>
                <w:szCs w:val="24"/>
              </w:rPr>
              <w:fldChar w:fldCharType="begin"/>
            </w:r>
            <w:r w:rsidRPr="00E0738E">
              <w:rPr>
                <w:rFonts w:ascii="Times New Roman" w:hAnsi="Times New Roman" w:cs="Times New Roman"/>
                <w:noProof/>
                <w:webHidden/>
                <w:sz w:val="24"/>
                <w:szCs w:val="24"/>
              </w:rPr>
              <w:instrText xml:space="preserve"> PAGEREF _Toc157765155 \h </w:instrText>
            </w:r>
            <w:r w:rsidRPr="00E0738E">
              <w:rPr>
                <w:rFonts w:ascii="Times New Roman" w:hAnsi="Times New Roman" w:cs="Times New Roman"/>
                <w:noProof/>
                <w:webHidden/>
                <w:sz w:val="24"/>
                <w:szCs w:val="24"/>
              </w:rPr>
            </w:r>
            <w:r w:rsidRPr="00E0738E">
              <w:rPr>
                <w:rFonts w:ascii="Times New Roman" w:hAnsi="Times New Roman" w:cs="Times New Roman"/>
                <w:noProof/>
                <w:webHidden/>
                <w:sz w:val="24"/>
                <w:szCs w:val="24"/>
              </w:rPr>
              <w:fldChar w:fldCharType="separate"/>
            </w:r>
            <w:r w:rsidR="00E95507">
              <w:rPr>
                <w:rFonts w:ascii="Times New Roman" w:hAnsi="Times New Roman" w:cs="Times New Roman"/>
                <w:noProof/>
                <w:webHidden/>
                <w:sz w:val="24"/>
                <w:szCs w:val="24"/>
              </w:rPr>
              <w:t>25</w:t>
            </w:r>
            <w:r w:rsidRPr="00E0738E">
              <w:rPr>
                <w:rFonts w:ascii="Times New Roman" w:hAnsi="Times New Roman" w:cs="Times New Roman"/>
                <w:noProof/>
                <w:webHidden/>
                <w:sz w:val="24"/>
                <w:szCs w:val="24"/>
              </w:rPr>
              <w:fldChar w:fldCharType="end"/>
            </w:r>
          </w:hyperlink>
        </w:p>
        <w:p w14:paraId="4B32A7E4" w14:textId="7CBC098A" w:rsidR="00E3255E" w:rsidRPr="00BC46B5" w:rsidRDefault="00E3255E">
          <w:pPr>
            <w:rPr>
              <w:rFonts w:ascii="Times New Roman" w:hAnsi="Times New Roman" w:cs="Times New Roman"/>
              <w:sz w:val="28"/>
              <w:szCs w:val="28"/>
            </w:rPr>
          </w:pPr>
          <w:r w:rsidRPr="00E0738E">
            <w:rPr>
              <w:rFonts w:ascii="Times New Roman" w:hAnsi="Times New Roman" w:cs="Times New Roman"/>
              <w:b/>
              <w:bCs/>
              <w:sz w:val="24"/>
              <w:szCs w:val="24"/>
            </w:rPr>
            <w:fldChar w:fldCharType="end"/>
          </w:r>
        </w:p>
      </w:sdtContent>
    </w:sdt>
    <w:p w14:paraId="626FAE87" w14:textId="77777777" w:rsidR="003C55A4" w:rsidRPr="00BC46B5" w:rsidRDefault="003C55A4">
      <w:pPr>
        <w:rPr>
          <w:rFonts w:ascii="Times New Roman" w:eastAsia="Times New Roman" w:hAnsi="Times New Roman" w:cs="Times New Roman"/>
          <w:sz w:val="28"/>
          <w:szCs w:val="28"/>
        </w:rPr>
      </w:pPr>
      <w:bookmarkStart w:id="0" w:name="_GoBack"/>
      <w:bookmarkEnd w:id="0"/>
    </w:p>
    <w:p w14:paraId="626FAE88" w14:textId="60DB9B0A" w:rsidR="00E3255E" w:rsidRPr="00BC46B5" w:rsidRDefault="00E3255E">
      <w:pPr>
        <w:rPr>
          <w:rFonts w:ascii="Times New Roman" w:eastAsia="Times New Roman" w:hAnsi="Times New Roman" w:cs="Times New Roman"/>
          <w:sz w:val="28"/>
          <w:szCs w:val="28"/>
        </w:rPr>
      </w:pPr>
      <w:r w:rsidRPr="00BC46B5">
        <w:rPr>
          <w:rFonts w:ascii="Times New Roman" w:eastAsia="Times New Roman" w:hAnsi="Times New Roman" w:cs="Times New Roman"/>
          <w:sz w:val="28"/>
          <w:szCs w:val="28"/>
        </w:rPr>
        <w:br w:type="page"/>
      </w:r>
    </w:p>
    <w:p w14:paraId="626FAE8A" w14:textId="77777777" w:rsidR="003C55A4" w:rsidRPr="00BC46B5" w:rsidRDefault="003C55A4">
      <w:pPr>
        <w:rPr>
          <w:rFonts w:ascii="Times New Roman" w:eastAsia="Times New Roman" w:hAnsi="Times New Roman" w:cs="Times New Roman"/>
          <w:sz w:val="28"/>
          <w:szCs w:val="28"/>
        </w:rPr>
      </w:pPr>
    </w:p>
    <w:tbl>
      <w:tblPr>
        <w:tblStyle w:val="a7"/>
        <w:tblW w:w="0" w:type="auto"/>
        <w:tblLayout w:type="fixed"/>
        <w:tblLook w:val="04A0" w:firstRow="1" w:lastRow="0" w:firstColumn="1" w:lastColumn="0" w:noHBand="0" w:noVBand="1"/>
      </w:tblPr>
      <w:tblGrid>
        <w:gridCol w:w="3823"/>
        <w:gridCol w:w="5953"/>
        <w:gridCol w:w="5352"/>
      </w:tblGrid>
      <w:tr w:rsidR="00835279" w:rsidRPr="00BC46B5" w14:paraId="45B97134" w14:textId="77777777" w:rsidTr="00E95507">
        <w:trPr>
          <w:tblHeader/>
        </w:trPr>
        <w:tc>
          <w:tcPr>
            <w:tcW w:w="3823" w:type="dxa"/>
            <w:shd w:val="clear" w:color="auto" w:fill="002060"/>
            <w:vAlign w:val="center"/>
          </w:tcPr>
          <w:p w14:paraId="6096E1F9" w14:textId="77777777" w:rsidR="00E3255E" w:rsidRPr="00BC46B5" w:rsidRDefault="00E3255E" w:rsidP="00E3255E">
            <w:pPr>
              <w:jc w:val="center"/>
              <w:rPr>
                <w:rFonts w:ascii="Times New Roman" w:hAnsi="Times New Roman" w:cs="Times New Roman"/>
                <w:b/>
                <w:bCs/>
                <w:color w:val="FFFFFF" w:themeColor="background1"/>
                <w:sz w:val="28"/>
                <w:szCs w:val="28"/>
              </w:rPr>
            </w:pPr>
          </w:p>
          <w:p w14:paraId="3B551D69" w14:textId="77777777" w:rsidR="00E3255E" w:rsidRPr="00BC46B5" w:rsidRDefault="00835279" w:rsidP="00E3255E">
            <w:pPr>
              <w:jc w:val="center"/>
              <w:rPr>
                <w:rFonts w:ascii="Times New Roman" w:hAnsi="Times New Roman" w:cs="Times New Roman"/>
                <w:b/>
                <w:bCs/>
                <w:color w:val="FFFFFF" w:themeColor="background1"/>
                <w:sz w:val="28"/>
                <w:szCs w:val="28"/>
              </w:rPr>
            </w:pPr>
            <w:r w:rsidRPr="00BC46B5">
              <w:rPr>
                <w:rFonts w:ascii="Times New Roman" w:hAnsi="Times New Roman" w:cs="Times New Roman"/>
                <w:b/>
                <w:bCs/>
                <w:color w:val="FFFFFF" w:themeColor="background1"/>
                <w:sz w:val="28"/>
                <w:szCs w:val="28"/>
              </w:rPr>
              <w:t>Назва відповідного комітету</w:t>
            </w:r>
          </w:p>
          <w:p w14:paraId="41A26E46" w14:textId="3FFF2C59" w:rsidR="00E3255E" w:rsidRPr="00BC46B5" w:rsidRDefault="00E3255E" w:rsidP="00E3255E">
            <w:pPr>
              <w:jc w:val="center"/>
              <w:rPr>
                <w:rFonts w:ascii="Times New Roman" w:hAnsi="Times New Roman" w:cs="Times New Roman"/>
                <w:b/>
                <w:bCs/>
                <w:color w:val="FFFFFF" w:themeColor="background1"/>
                <w:sz w:val="28"/>
                <w:szCs w:val="28"/>
              </w:rPr>
            </w:pPr>
          </w:p>
        </w:tc>
        <w:tc>
          <w:tcPr>
            <w:tcW w:w="5953" w:type="dxa"/>
            <w:shd w:val="clear" w:color="auto" w:fill="002060"/>
            <w:vAlign w:val="center"/>
          </w:tcPr>
          <w:p w14:paraId="0F6D4A6D" w14:textId="77777777" w:rsidR="00835279" w:rsidRPr="00BC46B5" w:rsidRDefault="00835279" w:rsidP="00E3255E">
            <w:pPr>
              <w:jc w:val="center"/>
              <w:rPr>
                <w:rFonts w:ascii="Times New Roman" w:hAnsi="Times New Roman" w:cs="Times New Roman"/>
                <w:b/>
                <w:bCs/>
                <w:color w:val="FFFFFF" w:themeColor="background1"/>
                <w:sz w:val="28"/>
                <w:szCs w:val="28"/>
              </w:rPr>
            </w:pPr>
            <w:r w:rsidRPr="00BC46B5">
              <w:rPr>
                <w:rFonts w:ascii="Times New Roman" w:hAnsi="Times New Roman" w:cs="Times New Roman"/>
                <w:b/>
                <w:bCs/>
                <w:color w:val="FFFFFF" w:themeColor="background1"/>
                <w:sz w:val="28"/>
                <w:szCs w:val="28"/>
              </w:rPr>
              <w:t>Сфера діяльності комітету</w:t>
            </w:r>
          </w:p>
        </w:tc>
        <w:tc>
          <w:tcPr>
            <w:tcW w:w="5352" w:type="dxa"/>
            <w:shd w:val="clear" w:color="auto" w:fill="002060"/>
            <w:vAlign w:val="center"/>
          </w:tcPr>
          <w:p w14:paraId="6ECCE6A6" w14:textId="77777777" w:rsidR="00835279" w:rsidRPr="00BC46B5" w:rsidRDefault="00835279" w:rsidP="00E3255E">
            <w:pPr>
              <w:jc w:val="center"/>
              <w:rPr>
                <w:rFonts w:ascii="Times New Roman" w:hAnsi="Times New Roman" w:cs="Times New Roman"/>
                <w:b/>
                <w:bCs/>
                <w:color w:val="FFFFFF" w:themeColor="background1"/>
                <w:sz w:val="28"/>
                <w:szCs w:val="28"/>
              </w:rPr>
            </w:pPr>
            <w:proofErr w:type="spellStart"/>
            <w:r w:rsidRPr="00BC46B5">
              <w:rPr>
                <w:rFonts w:ascii="Times New Roman" w:hAnsi="Times New Roman" w:cs="Times New Roman"/>
                <w:b/>
                <w:bCs/>
                <w:color w:val="FFFFFF" w:themeColor="background1"/>
                <w:sz w:val="28"/>
                <w:szCs w:val="28"/>
              </w:rPr>
              <w:t>Вебсайт</w:t>
            </w:r>
            <w:proofErr w:type="spellEnd"/>
            <w:r w:rsidRPr="00BC46B5">
              <w:rPr>
                <w:rFonts w:ascii="Times New Roman" w:hAnsi="Times New Roman" w:cs="Times New Roman"/>
                <w:b/>
                <w:bCs/>
                <w:color w:val="FFFFFF" w:themeColor="background1"/>
                <w:sz w:val="28"/>
                <w:szCs w:val="28"/>
              </w:rPr>
              <w:t xml:space="preserve"> і контакти</w:t>
            </w:r>
          </w:p>
        </w:tc>
      </w:tr>
      <w:tr w:rsidR="00E95507" w:rsidRPr="00E95507" w14:paraId="79EA0EE0" w14:textId="77777777" w:rsidTr="00E95507">
        <w:trPr>
          <w:trHeight w:val="586"/>
        </w:trPr>
        <w:tc>
          <w:tcPr>
            <w:tcW w:w="15128" w:type="dxa"/>
            <w:gridSpan w:val="3"/>
            <w:shd w:val="clear" w:color="auto" w:fill="1F497D" w:themeFill="text2"/>
          </w:tcPr>
          <w:p w14:paraId="7638BE51"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 w:name="_Toc157765131"/>
            <w:r w:rsidRPr="00E95507">
              <w:rPr>
                <w:rFonts w:ascii="Times New Roman" w:hAnsi="Times New Roman" w:cs="Times New Roman"/>
                <w:b/>
                <w:bCs/>
                <w:color w:val="FFFFFF" w:themeColor="background1"/>
                <w:sz w:val="28"/>
                <w:szCs w:val="28"/>
              </w:rPr>
              <w:t>Парламент Австрії (</w:t>
            </w:r>
            <w:proofErr w:type="spellStart"/>
            <w:r w:rsidRPr="00E95507">
              <w:rPr>
                <w:rFonts w:ascii="Times New Roman" w:hAnsi="Times New Roman" w:cs="Times New Roman"/>
                <w:b/>
                <w:bCs/>
                <w:color w:val="FFFFFF" w:themeColor="background1"/>
                <w:sz w:val="28"/>
                <w:szCs w:val="28"/>
              </w:rPr>
              <w:t>Österreichisches</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Parlament</w:t>
            </w:r>
            <w:proofErr w:type="spellEnd"/>
            <w:r w:rsidRPr="00E95507">
              <w:rPr>
                <w:rFonts w:ascii="Times New Roman" w:hAnsi="Times New Roman" w:cs="Times New Roman"/>
                <w:b/>
                <w:bCs/>
                <w:color w:val="FFFFFF" w:themeColor="background1"/>
                <w:sz w:val="28"/>
                <w:szCs w:val="28"/>
              </w:rPr>
              <w:t>), Нижня палата (</w:t>
            </w:r>
            <w:proofErr w:type="spellStart"/>
            <w:r w:rsidRPr="00E95507">
              <w:rPr>
                <w:rFonts w:ascii="Times New Roman" w:hAnsi="Times New Roman" w:cs="Times New Roman"/>
                <w:b/>
                <w:bCs/>
                <w:color w:val="FFFFFF" w:themeColor="background1"/>
                <w:sz w:val="28"/>
                <w:szCs w:val="28"/>
              </w:rPr>
              <w:t>Nationalrat</w:t>
            </w:r>
            <w:proofErr w:type="spellEnd"/>
            <w:r w:rsidRPr="00E95507">
              <w:rPr>
                <w:rFonts w:ascii="Times New Roman" w:hAnsi="Times New Roman" w:cs="Times New Roman"/>
                <w:b/>
                <w:bCs/>
                <w:color w:val="FFFFFF" w:themeColor="background1"/>
                <w:sz w:val="28"/>
                <w:szCs w:val="28"/>
              </w:rPr>
              <w:t>)</w:t>
            </w:r>
            <w:bookmarkEnd w:id="1"/>
          </w:p>
        </w:tc>
      </w:tr>
      <w:tr w:rsidR="00835279" w:rsidRPr="00BC46B5" w14:paraId="0262FCFB" w14:textId="77777777" w:rsidTr="00E3255E">
        <w:tc>
          <w:tcPr>
            <w:tcW w:w="3823" w:type="dxa"/>
          </w:tcPr>
          <w:p w14:paraId="2349A57B"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питань економіки, промисловості та енергетики</w:t>
            </w:r>
          </w:p>
          <w:p w14:paraId="5B5E2E22" w14:textId="77777777" w:rsidR="00835279" w:rsidRPr="00BC46B5" w:rsidRDefault="00835279" w:rsidP="00E3255E">
            <w:pPr>
              <w:jc w:val="both"/>
              <w:rPr>
                <w:rFonts w:ascii="Times New Roman" w:hAnsi="Times New Roman" w:cs="Times New Roman"/>
                <w:sz w:val="28"/>
                <w:szCs w:val="28"/>
                <w:lang w:eastAsia="uk-UA"/>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lang w:eastAsia="uk-UA"/>
              </w:rPr>
              <w:t>Ausschuss</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für</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Wirtschaft</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Industrie</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und</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Energie</w:t>
            </w:r>
            <w:proofErr w:type="spellEnd"/>
            <w:r w:rsidRPr="00BC46B5">
              <w:rPr>
                <w:rFonts w:ascii="Times New Roman" w:hAnsi="Times New Roman" w:cs="Times New Roman"/>
                <w:sz w:val="28"/>
                <w:szCs w:val="28"/>
              </w:rPr>
              <w:t>)</w:t>
            </w:r>
          </w:p>
        </w:tc>
        <w:tc>
          <w:tcPr>
            <w:tcW w:w="5953" w:type="dxa"/>
          </w:tcPr>
          <w:p w14:paraId="471CAF0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розглядає низку законопроектів, що стосуються різних аспектів економіки, промисловості та енергетики. Питання цін деяких комунальних послуг розглядається в Комітеті з питань будівництва та ЖКГ (</w:t>
            </w:r>
            <w:proofErr w:type="spellStart"/>
            <w:r w:rsidRPr="00BC46B5">
              <w:rPr>
                <w:rFonts w:ascii="Times New Roman" w:hAnsi="Times New Roman" w:cs="Times New Roman"/>
                <w:sz w:val="28"/>
                <w:szCs w:val="28"/>
              </w:rPr>
              <w:t>Ausschuss</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für</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Bauten</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und</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Wohnen</w:t>
            </w:r>
            <w:proofErr w:type="spellEnd"/>
            <w:r w:rsidRPr="00BC46B5">
              <w:rPr>
                <w:rFonts w:ascii="Times New Roman" w:hAnsi="Times New Roman" w:cs="Times New Roman"/>
                <w:sz w:val="28"/>
                <w:szCs w:val="28"/>
              </w:rPr>
              <w:t>)</w:t>
            </w:r>
            <w:r w:rsidRPr="00BC46B5">
              <w:rPr>
                <w:rStyle w:val="ab"/>
                <w:rFonts w:ascii="Times New Roman" w:hAnsi="Times New Roman" w:cs="Times New Roman"/>
                <w:sz w:val="28"/>
                <w:szCs w:val="28"/>
              </w:rPr>
              <w:footnoteReference w:id="1"/>
            </w:r>
            <w:r w:rsidRPr="00BC46B5">
              <w:rPr>
                <w:rFonts w:ascii="Times New Roman" w:hAnsi="Times New Roman" w:cs="Times New Roman"/>
                <w:sz w:val="28"/>
                <w:szCs w:val="28"/>
              </w:rPr>
              <w:t>.</w:t>
            </w:r>
          </w:p>
        </w:tc>
        <w:tc>
          <w:tcPr>
            <w:tcW w:w="5352" w:type="dxa"/>
          </w:tcPr>
          <w:p w14:paraId="3272C5B5" w14:textId="77777777" w:rsidR="00835279" w:rsidRPr="00BC46B5" w:rsidRDefault="00835279" w:rsidP="00E3255E">
            <w:pPr>
              <w:jc w:val="both"/>
              <w:rPr>
                <w:rFonts w:ascii="Times New Roman" w:hAnsi="Times New Roman" w:cs="Times New Roman"/>
                <w:sz w:val="28"/>
                <w:szCs w:val="28"/>
              </w:rPr>
            </w:pPr>
            <w:hyperlink r:id="rId13" w:history="1">
              <w:r w:rsidRPr="00BC46B5">
                <w:rPr>
                  <w:rStyle w:val="a8"/>
                  <w:rFonts w:ascii="Times New Roman" w:hAnsi="Times New Roman" w:cs="Times New Roman"/>
                  <w:sz w:val="28"/>
                  <w:szCs w:val="28"/>
                </w:rPr>
                <w:t>https://www.parlament.gv.at/ausschuss/XXVII/A-WH/1/00903?selectedStage=100</w:t>
              </w:r>
            </w:hyperlink>
            <w:r w:rsidRPr="00BC46B5">
              <w:rPr>
                <w:rFonts w:ascii="Times New Roman" w:hAnsi="Times New Roman" w:cs="Times New Roman"/>
                <w:sz w:val="28"/>
                <w:szCs w:val="28"/>
              </w:rPr>
              <w:t xml:space="preserve"> </w:t>
            </w:r>
          </w:p>
          <w:p w14:paraId="78176C65" w14:textId="77777777" w:rsidR="00835279" w:rsidRPr="00BC46B5" w:rsidRDefault="00835279" w:rsidP="00E3255E">
            <w:pPr>
              <w:jc w:val="both"/>
              <w:rPr>
                <w:rFonts w:ascii="Times New Roman" w:hAnsi="Times New Roman" w:cs="Times New Roman"/>
                <w:sz w:val="28"/>
                <w:szCs w:val="28"/>
              </w:rPr>
            </w:pPr>
          </w:p>
          <w:p w14:paraId="35A64F03" w14:textId="77777777" w:rsidR="00835279" w:rsidRPr="00BC46B5" w:rsidRDefault="00835279" w:rsidP="00E3255E">
            <w:pPr>
              <w:jc w:val="both"/>
              <w:rPr>
                <w:rStyle w:val="a8"/>
                <w:rFonts w:ascii="Times New Roman" w:hAnsi="Times New Roman" w:cs="Times New Roman"/>
                <w:sz w:val="28"/>
                <w:szCs w:val="28"/>
              </w:rPr>
            </w:pPr>
            <w:hyperlink r:id="rId14" w:tgtFrame="_self" w:history="1">
              <w:r w:rsidRPr="00BC46B5">
                <w:rPr>
                  <w:rStyle w:val="a8"/>
                  <w:rFonts w:ascii="Times New Roman" w:hAnsi="Times New Roman" w:cs="Times New Roman"/>
                  <w:sz w:val="28"/>
                  <w:szCs w:val="28"/>
                </w:rPr>
                <w:t>peter.haubner@parlament.gv.at</w:t>
              </w:r>
            </w:hyperlink>
          </w:p>
          <w:p w14:paraId="4831E45B" w14:textId="77777777" w:rsidR="00835279" w:rsidRPr="00BC46B5" w:rsidRDefault="00835279" w:rsidP="00E3255E">
            <w:pPr>
              <w:jc w:val="both"/>
              <w:rPr>
                <w:rStyle w:val="a8"/>
                <w:rFonts w:ascii="Times New Roman" w:hAnsi="Times New Roman" w:cs="Times New Roman"/>
                <w:sz w:val="28"/>
                <w:szCs w:val="28"/>
              </w:rPr>
            </w:pPr>
          </w:p>
          <w:p w14:paraId="3D124EBA" w14:textId="77777777" w:rsidR="00835279" w:rsidRPr="00BC46B5" w:rsidRDefault="00835279" w:rsidP="00E3255E">
            <w:pPr>
              <w:jc w:val="both"/>
              <w:rPr>
                <w:rFonts w:ascii="Times New Roman" w:hAnsi="Times New Roman" w:cs="Times New Roman"/>
                <w:sz w:val="28"/>
                <w:szCs w:val="28"/>
              </w:rPr>
            </w:pPr>
          </w:p>
        </w:tc>
      </w:tr>
      <w:tr w:rsidR="00E95507" w:rsidRPr="00E95507" w14:paraId="6CA96A36" w14:textId="77777777" w:rsidTr="00E95507">
        <w:tc>
          <w:tcPr>
            <w:tcW w:w="15128" w:type="dxa"/>
            <w:gridSpan w:val="3"/>
            <w:shd w:val="clear" w:color="auto" w:fill="1F497D" w:themeFill="text2"/>
          </w:tcPr>
          <w:p w14:paraId="2A8FE0A2"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2" w:name="_Toc157765132"/>
            <w:r w:rsidRPr="00E95507">
              <w:rPr>
                <w:rFonts w:ascii="Times New Roman" w:hAnsi="Times New Roman" w:cs="Times New Roman"/>
                <w:b/>
                <w:bCs/>
                <w:color w:val="FFFFFF" w:themeColor="background1"/>
                <w:sz w:val="28"/>
                <w:szCs w:val="28"/>
              </w:rPr>
              <w:lastRenderedPageBreak/>
              <w:t>Парламент Бельгії (</w:t>
            </w:r>
            <w:proofErr w:type="spellStart"/>
            <w:r w:rsidRPr="00E95507">
              <w:rPr>
                <w:rFonts w:ascii="Times New Roman" w:hAnsi="Times New Roman" w:cs="Times New Roman"/>
                <w:b/>
                <w:bCs/>
                <w:color w:val="FFFFFF" w:themeColor="background1"/>
                <w:sz w:val="28"/>
                <w:szCs w:val="28"/>
              </w:rPr>
              <w:t>Federaal</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Parlement</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van</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België</w:t>
            </w:r>
            <w:proofErr w:type="spellEnd"/>
            <w:r w:rsidRPr="00E95507">
              <w:rPr>
                <w:rFonts w:ascii="Times New Roman" w:hAnsi="Times New Roman" w:cs="Times New Roman"/>
                <w:b/>
                <w:bCs/>
                <w:color w:val="FFFFFF" w:themeColor="background1"/>
                <w:sz w:val="28"/>
                <w:szCs w:val="28"/>
              </w:rPr>
              <w:t>), Палата представників (</w:t>
            </w:r>
            <w:proofErr w:type="spellStart"/>
            <w:r w:rsidRPr="00E95507">
              <w:rPr>
                <w:rFonts w:ascii="Times New Roman" w:hAnsi="Times New Roman" w:cs="Times New Roman"/>
                <w:b/>
                <w:bCs/>
                <w:color w:val="FFFFFF" w:themeColor="background1"/>
                <w:sz w:val="28"/>
                <w:szCs w:val="28"/>
              </w:rPr>
              <w:t>Chambre</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des</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représentants</w:t>
            </w:r>
            <w:proofErr w:type="spellEnd"/>
            <w:r w:rsidRPr="00E95507">
              <w:rPr>
                <w:rFonts w:ascii="Times New Roman" w:hAnsi="Times New Roman" w:cs="Times New Roman"/>
                <w:b/>
                <w:bCs/>
                <w:color w:val="FFFFFF" w:themeColor="background1"/>
                <w:sz w:val="28"/>
                <w:szCs w:val="28"/>
              </w:rPr>
              <w:t>)</w:t>
            </w:r>
            <w:bookmarkEnd w:id="2"/>
          </w:p>
        </w:tc>
      </w:tr>
      <w:tr w:rsidR="00835279" w:rsidRPr="00BC46B5" w14:paraId="41D04F3A" w14:textId="77777777" w:rsidTr="00E3255E">
        <w:tc>
          <w:tcPr>
            <w:tcW w:w="3823" w:type="dxa"/>
          </w:tcPr>
          <w:p w14:paraId="3A5C95C6"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r w:rsidRPr="00BC46B5">
              <w:rPr>
                <w:rFonts w:ascii="Times New Roman" w:eastAsia="Times New Roman" w:hAnsi="Times New Roman" w:cs="Times New Roman"/>
                <w:bCs/>
                <w:sz w:val="28"/>
                <w:szCs w:val="28"/>
                <w:highlight w:val="white"/>
              </w:rPr>
              <w:t>Комітет з питань енергетики, навколишнього середовища та клімату</w:t>
            </w:r>
          </w:p>
          <w:p w14:paraId="0CEAA606"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r w:rsidRPr="00BC46B5">
              <w:rPr>
                <w:rFonts w:ascii="Times New Roman" w:eastAsia="Times New Roman" w:hAnsi="Times New Roman" w:cs="Times New Roman"/>
                <w:bCs/>
                <w:sz w:val="28"/>
                <w:szCs w:val="28"/>
                <w:highlight w:val="white"/>
              </w:rPr>
              <w:t>(</w:t>
            </w:r>
            <w:proofErr w:type="spellStart"/>
            <w:r w:rsidRPr="00BC46B5">
              <w:rPr>
                <w:rFonts w:ascii="Times New Roman" w:eastAsia="Times New Roman" w:hAnsi="Times New Roman" w:cs="Times New Roman"/>
                <w:bCs/>
                <w:sz w:val="28"/>
                <w:szCs w:val="28"/>
                <w:highlight w:val="white"/>
              </w:rPr>
              <w:t>Commission</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Energie</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Environnement</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et</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Climat</w:t>
            </w:r>
            <w:proofErr w:type="spellEnd"/>
            <w:r w:rsidRPr="00BC46B5">
              <w:rPr>
                <w:rFonts w:ascii="Times New Roman" w:eastAsia="Times New Roman" w:hAnsi="Times New Roman" w:cs="Times New Roman"/>
                <w:bCs/>
                <w:sz w:val="28"/>
                <w:szCs w:val="28"/>
                <w:highlight w:val="white"/>
              </w:rPr>
              <w:t>)</w:t>
            </w:r>
          </w:p>
          <w:p w14:paraId="20EFE689" w14:textId="77777777" w:rsidR="00835279" w:rsidRPr="00BC46B5" w:rsidRDefault="00835279" w:rsidP="00E3255E">
            <w:pPr>
              <w:jc w:val="both"/>
              <w:rPr>
                <w:rFonts w:ascii="Times New Roman" w:hAnsi="Times New Roman" w:cs="Times New Roman"/>
                <w:sz w:val="28"/>
                <w:szCs w:val="28"/>
              </w:rPr>
            </w:pPr>
          </w:p>
        </w:tc>
        <w:tc>
          <w:tcPr>
            <w:tcW w:w="5953" w:type="dxa"/>
          </w:tcPr>
          <w:p w14:paraId="2E6BCBA5"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Відсутня інформація про діяльність Комітету на </w:t>
            </w:r>
            <w:proofErr w:type="spellStart"/>
            <w:r w:rsidRPr="00BC46B5">
              <w:rPr>
                <w:rFonts w:ascii="Times New Roman" w:hAnsi="Times New Roman" w:cs="Times New Roman"/>
                <w:sz w:val="28"/>
                <w:szCs w:val="28"/>
              </w:rPr>
              <w:t>вебсайті</w:t>
            </w:r>
            <w:proofErr w:type="spellEnd"/>
            <w:r w:rsidRPr="00BC46B5">
              <w:rPr>
                <w:rFonts w:ascii="Times New Roman" w:hAnsi="Times New Roman" w:cs="Times New Roman"/>
                <w:sz w:val="28"/>
                <w:szCs w:val="28"/>
              </w:rPr>
              <w:t xml:space="preserve">. Питання цін на комунальні послуги не є предметом віддання цього комітету. </w:t>
            </w:r>
          </w:p>
        </w:tc>
        <w:tc>
          <w:tcPr>
            <w:tcW w:w="5352" w:type="dxa"/>
          </w:tcPr>
          <w:p w14:paraId="7870436B" w14:textId="77777777" w:rsidR="00835279" w:rsidRPr="00BC46B5" w:rsidRDefault="00835279" w:rsidP="00E3255E">
            <w:pPr>
              <w:jc w:val="both"/>
              <w:rPr>
                <w:rFonts w:ascii="Times New Roman" w:hAnsi="Times New Roman" w:cs="Times New Roman"/>
                <w:sz w:val="28"/>
                <w:szCs w:val="28"/>
              </w:rPr>
            </w:pPr>
          </w:p>
          <w:p w14:paraId="05D74ED8" w14:textId="77777777" w:rsidR="00835279" w:rsidRPr="00BC46B5" w:rsidRDefault="00835279" w:rsidP="00E3255E">
            <w:pPr>
              <w:jc w:val="both"/>
              <w:rPr>
                <w:rFonts w:ascii="Times New Roman" w:hAnsi="Times New Roman" w:cs="Times New Roman"/>
                <w:sz w:val="28"/>
                <w:szCs w:val="28"/>
              </w:rPr>
            </w:pPr>
            <w:hyperlink r:id="rId15" w:history="1">
              <w:r w:rsidRPr="00BC46B5">
                <w:rPr>
                  <w:rStyle w:val="a8"/>
                  <w:rFonts w:ascii="Times New Roman" w:hAnsi="Times New Roman" w:cs="Times New Roman"/>
                  <w:sz w:val="28"/>
                  <w:szCs w:val="28"/>
                </w:rPr>
                <w:t>https://www.lachambre.be/kvvcr/showpage.cfm?section=/comm&amp;language=fr&amp;cfm=/site/wwwcfm/comm/com.cfm?com=9946</w:t>
              </w:r>
            </w:hyperlink>
            <w:r w:rsidRPr="00BC46B5">
              <w:rPr>
                <w:rFonts w:ascii="Times New Roman" w:hAnsi="Times New Roman" w:cs="Times New Roman"/>
                <w:sz w:val="28"/>
                <w:szCs w:val="28"/>
              </w:rPr>
              <w:t xml:space="preserve"> </w:t>
            </w:r>
          </w:p>
          <w:p w14:paraId="2FF86865" w14:textId="77777777" w:rsidR="00835279" w:rsidRPr="00BC46B5" w:rsidRDefault="00835279" w:rsidP="00E3255E">
            <w:pPr>
              <w:jc w:val="both"/>
              <w:rPr>
                <w:rFonts w:ascii="Times New Roman" w:hAnsi="Times New Roman" w:cs="Times New Roman"/>
                <w:sz w:val="28"/>
                <w:szCs w:val="28"/>
              </w:rPr>
            </w:pPr>
          </w:p>
          <w:p w14:paraId="67C9BFCF" w14:textId="77777777" w:rsidR="00835279" w:rsidRPr="00BC46B5" w:rsidRDefault="00835279" w:rsidP="00E3255E">
            <w:pPr>
              <w:spacing w:after="160" w:line="259" w:lineRule="auto"/>
              <w:rPr>
                <w:rFonts w:ascii="Times New Roman" w:hAnsi="Times New Roman" w:cs="Times New Roman"/>
                <w:sz w:val="28"/>
                <w:szCs w:val="28"/>
              </w:rPr>
            </w:pPr>
            <w:r w:rsidRPr="00BC46B5">
              <w:rPr>
                <w:rFonts w:ascii="Times New Roman" w:hAnsi="Times New Roman" w:cs="Times New Roman"/>
                <w:sz w:val="28"/>
                <w:szCs w:val="28"/>
              </w:rPr>
              <w:t xml:space="preserve">Голова Комітету </w:t>
            </w:r>
            <w:proofErr w:type="spellStart"/>
            <w:r w:rsidRPr="00BC46B5">
              <w:rPr>
                <w:rFonts w:ascii="Times New Roman" w:hAnsi="Times New Roman" w:cs="Times New Roman"/>
                <w:sz w:val="28"/>
                <w:szCs w:val="28"/>
              </w:rPr>
              <w:t>Christian</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Leysen</w:t>
            </w:r>
            <w:proofErr w:type="spellEnd"/>
            <w:r w:rsidRPr="00BC46B5">
              <w:rPr>
                <w:rFonts w:ascii="Times New Roman" w:hAnsi="Times New Roman" w:cs="Times New Roman"/>
                <w:sz w:val="28"/>
                <w:szCs w:val="28"/>
              </w:rPr>
              <w:t xml:space="preserve">: </w:t>
            </w:r>
            <w:hyperlink r:id="rId16" w:history="1">
              <w:r w:rsidRPr="00BC46B5">
                <w:rPr>
                  <w:rStyle w:val="a8"/>
                  <w:rFonts w:ascii="Times New Roman" w:hAnsi="Times New Roman" w:cs="Times New Roman"/>
                  <w:sz w:val="28"/>
                  <w:szCs w:val="28"/>
                </w:rPr>
                <w:t>https://www.lachambre.be/kvvcr/showpage.cfm?section=/depute&amp;language=fr&amp;cfm=/site/wwwcfm/depute/cvview54.cfm?key=07034</w:t>
              </w:r>
            </w:hyperlink>
            <w:r w:rsidRPr="00BC46B5">
              <w:rPr>
                <w:rFonts w:ascii="Times New Roman" w:hAnsi="Times New Roman" w:cs="Times New Roman"/>
                <w:sz w:val="28"/>
                <w:szCs w:val="28"/>
              </w:rPr>
              <w:t xml:space="preserve"> </w:t>
            </w:r>
          </w:p>
        </w:tc>
      </w:tr>
      <w:tr w:rsidR="00E95507" w:rsidRPr="00E95507" w14:paraId="0AF8957C" w14:textId="77777777" w:rsidTr="00E95507">
        <w:tc>
          <w:tcPr>
            <w:tcW w:w="15128" w:type="dxa"/>
            <w:gridSpan w:val="3"/>
            <w:shd w:val="clear" w:color="auto" w:fill="1F497D" w:themeFill="text2"/>
          </w:tcPr>
          <w:p w14:paraId="6F7C348A"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3" w:name="_Toc157765133"/>
            <w:r w:rsidRPr="00E95507">
              <w:rPr>
                <w:rFonts w:ascii="Times New Roman" w:hAnsi="Times New Roman" w:cs="Times New Roman"/>
                <w:b/>
                <w:bCs/>
                <w:color w:val="FFFFFF" w:themeColor="background1"/>
                <w:sz w:val="28"/>
                <w:szCs w:val="28"/>
              </w:rPr>
              <w:t xml:space="preserve">Парламент Болгарії (Народно </w:t>
            </w:r>
            <w:proofErr w:type="spellStart"/>
            <w:r w:rsidRPr="00E95507">
              <w:rPr>
                <w:rFonts w:ascii="Times New Roman" w:hAnsi="Times New Roman" w:cs="Times New Roman"/>
                <w:b/>
                <w:bCs/>
                <w:color w:val="FFFFFF" w:themeColor="background1"/>
                <w:sz w:val="28"/>
                <w:szCs w:val="28"/>
              </w:rPr>
              <w:t>Събрание</w:t>
            </w:r>
            <w:proofErr w:type="spellEnd"/>
            <w:r w:rsidRPr="00E95507">
              <w:rPr>
                <w:rFonts w:ascii="Times New Roman" w:hAnsi="Times New Roman" w:cs="Times New Roman"/>
                <w:b/>
                <w:bCs/>
                <w:color w:val="FFFFFF" w:themeColor="background1"/>
                <w:sz w:val="28"/>
                <w:szCs w:val="28"/>
              </w:rPr>
              <w:t xml:space="preserve"> на </w:t>
            </w:r>
            <w:proofErr w:type="spellStart"/>
            <w:r w:rsidRPr="00E95507">
              <w:rPr>
                <w:rFonts w:ascii="Times New Roman" w:hAnsi="Times New Roman" w:cs="Times New Roman"/>
                <w:b/>
                <w:bCs/>
                <w:color w:val="FFFFFF" w:themeColor="background1"/>
                <w:sz w:val="28"/>
                <w:szCs w:val="28"/>
              </w:rPr>
              <w:t>Република</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България</w:t>
            </w:r>
            <w:proofErr w:type="spellEnd"/>
            <w:r w:rsidRPr="00E95507">
              <w:rPr>
                <w:rFonts w:ascii="Times New Roman" w:hAnsi="Times New Roman" w:cs="Times New Roman"/>
                <w:b/>
                <w:bCs/>
                <w:color w:val="FFFFFF" w:themeColor="background1"/>
                <w:sz w:val="28"/>
                <w:szCs w:val="28"/>
              </w:rPr>
              <w:t>)</w:t>
            </w:r>
            <w:bookmarkEnd w:id="3"/>
          </w:p>
        </w:tc>
      </w:tr>
      <w:tr w:rsidR="00835279" w:rsidRPr="00BC46B5" w14:paraId="240ABCF2" w14:textId="77777777" w:rsidTr="00E3255E">
        <w:tc>
          <w:tcPr>
            <w:tcW w:w="3823" w:type="dxa"/>
          </w:tcPr>
          <w:p w14:paraId="7D8B798E"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Комісія з енергетики</w:t>
            </w:r>
          </w:p>
          <w:p w14:paraId="6AC32FAC"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Комисия</w:t>
            </w:r>
            <w:proofErr w:type="spellEnd"/>
            <w:r w:rsidRPr="00BC46B5">
              <w:rPr>
                <w:rFonts w:ascii="Times New Roman" w:hAnsi="Times New Roman" w:cs="Times New Roman"/>
                <w:sz w:val="28"/>
                <w:szCs w:val="28"/>
              </w:rPr>
              <w:t xml:space="preserve"> по енергетика)</w:t>
            </w:r>
          </w:p>
        </w:tc>
        <w:tc>
          <w:tcPr>
            <w:tcW w:w="5953" w:type="dxa"/>
          </w:tcPr>
          <w:p w14:paraId="5D08D9AF" w14:textId="77777777" w:rsidR="00835279" w:rsidRPr="00BC46B5" w:rsidRDefault="00835279" w:rsidP="00E3255E">
            <w:pPr>
              <w:spacing w:after="160" w:line="259" w:lineRule="auto"/>
              <w:jc w:val="both"/>
              <w:rPr>
                <w:rFonts w:ascii="Times New Roman" w:hAnsi="Times New Roman" w:cs="Times New Roman"/>
                <w:color w:val="212529"/>
                <w:sz w:val="28"/>
                <w:szCs w:val="28"/>
                <w:shd w:val="clear" w:color="auto" w:fill="FFFFFF"/>
              </w:rPr>
            </w:pPr>
            <w:r w:rsidRPr="00BC46B5">
              <w:rPr>
                <w:rFonts w:ascii="Times New Roman" w:hAnsi="Times New Roman" w:cs="Times New Roman"/>
                <w:sz w:val="28"/>
                <w:szCs w:val="28"/>
                <w:lang w:eastAsia="uk-UA"/>
              </w:rPr>
              <w:t>Комісія складає звіти та висновки, які представляються на пленарному засіданні парламенту, і здійснює розгляд профільних законопроектів. При Комісії також є постійний Підкомісія для контролю за діяльністю Комісії з енергетики та водного регулювання (</w:t>
            </w:r>
            <w:proofErr w:type="spellStart"/>
            <w:r w:rsidRPr="00BC46B5">
              <w:rPr>
                <w:rFonts w:ascii="Times New Roman" w:hAnsi="Times New Roman" w:cs="Times New Roman"/>
                <w:color w:val="212529"/>
                <w:sz w:val="28"/>
                <w:szCs w:val="28"/>
                <w:shd w:val="clear" w:color="auto" w:fill="FFFFFF"/>
              </w:rPr>
              <w:t>Вътрешни</w:t>
            </w:r>
            <w:proofErr w:type="spellEnd"/>
            <w:r w:rsidRPr="00BC46B5">
              <w:rPr>
                <w:rFonts w:ascii="Times New Roman" w:hAnsi="Times New Roman" w:cs="Times New Roman"/>
                <w:color w:val="212529"/>
                <w:sz w:val="28"/>
                <w:szCs w:val="28"/>
                <w:shd w:val="clear" w:color="auto" w:fill="FFFFFF"/>
              </w:rPr>
              <w:t xml:space="preserve"> правила за </w:t>
            </w:r>
            <w:proofErr w:type="spellStart"/>
            <w:r w:rsidRPr="00BC46B5">
              <w:rPr>
                <w:rFonts w:ascii="Times New Roman" w:hAnsi="Times New Roman" w:cs="Times New Roman"/>
                <w:color w:val="212529"/>
                <w:sz w:val="28"/>
                <w:szCs w:val="28"/>
                <w:shd w:val="clear" w:color="auto" w:fill="FFFFFF"/>
              </w:rPr>
              <w:t>работа</w:t>
            </w:r>
            <w:proofErr w:type="spellEnd"/>
            <w:r w:rsidRPr="00BC46B5">
              <w:rPr>
                <w:rFonts w:ascii="Times New Roman" w:hAnsi="Times New Roman" w:cs="Times New Roman"/>
                <w:color w:val="212529"/>
                <w:sz w:val="28"/>
                <w:szCs w:val="28"/>
                <w:shd w:val="clear" w:color="auto" w:fill="FFFFFF"/>
              </w:rPr>
              <w:t xml:space="preserve"> на</w:t>
            </w:r>
            <w:r w:rsidRPr="00BC46B5">
              <w:rPr>
                <w:rFonts w:ascii="Times New Roman" w:hAnsi="Times New Roman" w:cs="Times New Roman"/>
                <w:color w:val="212529"/>
                <w:sz w:val="28"/>
                <w:szCs w:val="28"/>
              </w:rPr>
              <w:br/>
            </w:r>
            <w:proofErr w:type="spellStart"/>
            <w:r w:rsidRPr="00BC46B5">
              <w:rPr>
                <w:rFonts w:ascii="Times New Roman" w:hAnsi="Times New Roman" w:cs="Times New Roman"/>
                <w:color w:val="212529"/>
                <w:sz w:val="28"/>
                <w:szCs w:val="28"/>
                <w:shd w:val="clear" w:color="auto" w:fill="FFFFFF"/>
              </w:rPr>
              <w:t>Комисията</w:t>
            </w:r>
            <w:proofErr w:type="spellEnd"/>
            <w:r w:rsidRPr="00BC46B5">
              <w:rPr>
                <w:rFonts w:ascii="Times New Roman" w:hAnsi="Times New Roman" w:cs="Times New Roman"/>
                <w:color w:val="212529"/>
                <w:sz w:val="28"/>
                <w:szCs w:val="28"/>
                <w:shd w:val="clear" w:color="auto" w:fill="FFFFFF"/>
              </w:rPr>
              <w:t xml:space="preserve"> по енергетика. </w:t>
            </w:r>
            <w:proofErr w:type="spellStart"/>
            <w:r w:rsidRPr="00BC46B5">
              <w:rPr>
                <w:rFonts w:ascii="Times New Roman" w:hAnsi="Times New Roman" w:cs="Times New Roman"/>
                <w:color w:val="212529"/>
                <w:sz w:val="28"/>
                <w:szCs w:val="28"/>
                <w:shd w:val="clear" w:color="auto" w:fill="FFFFFF"/>
              </w:rPr>
              <w:t>Раздел</w:t>
            </w:r>
            <w:proofErr w:type="spellEnd"/>
            <w:r w:rsidRPr="00BC46B5">
              <w:rPr>
                <w:rFonts w:ascii="Times New Roman" w:hAnsi="Times New Roman" w:cs="Times New Roman"/>
                <w:color w:val="212529"/>
                <w:sz w:val="28"/>
                <w:szCs w:val="28"/>
                <w:shd w:val="clear" w:color="auto" w:fill="FFFFFF"/>
              </w:rPr>
              <w:t xml:space="preserve"> III. </w:t>
            </w:r>
            <w:proofErr w:type="spellStart"/>
            <w:r w:rsidRPr="00BC46B5">
              <w:rPr>
                <w:rFonts w:ascii="Times New Roman" w:hAnsi="Times New Roman" w:cs="Times New Roman"/>
                <w:color w:val="212529"/>
                <w:sz w:val="28"/>
                <w:szCs w:val="28"/>
                <w:shd w:val="clear" w:color="auto" w:fill="FFFFFF"/>
              </w:rPr>
              <w:t>Дейност</w:t>
            </w:r>
            <w:proofErr w:type="spellEnd"/>
            <w:r w:rsidRPr="00BC46B5">
              <w:rPr>
                <w:rFonts w:ascii="Times New Roman" w:hAnsi="Times New Roman" w:cs="Times New Roman"/>
                <w:color w:val="212529"/>
                <w:sz w:val="28"/>
                <w:szCs w:val="28"/>
                <w:shd w:val="clear" w:color="auto" w:fill="FFFFFF"/>
              </w:rPr>
              <w:t xml:space="preserve"> на </w:t>
            </w:r>
            <w:proofErr w:type="spellStart"/>
            <w:r w:rsidRPr="00BC46B5">
              <w:rPr>
                <w:rFonts w:ascii="Times New Roman" w:hAnsi="Times New Roman" w:cs="Times New Roman"/>
                <w:color w:val="212529"/>
                <w:sz w:val="28"/>
                <w:szCs w:val="28"/>
                <w:shd w:val="clear" w:color="auto" w:fill="FFFFFF"/>
              </w:rPr>
              <w:t>Комисията</w:t>
            </w:r>
            <w:proofErr w:type="spellEnd"/>
            <w:r w:rsidRPr="00BC46B5">
              <w:rPr>
                <w:rFonts w:ascii="Times New Roman" w:hAnsi="Times New Roman" w:cs="Times New Roman"/>
                <w:color w:val="212529"/>
                <w:sz w:val="28"/>
                <w:szCs w:val="28"/>
                <w:shd w:val="clear" w:color="auto" w:fill="FFFFFF"/>
              </w:rPr>
              <w:t>).</w:t>
            </w:r>
          </w:p>
          <w:p w14:paraId="3794069C" w14:textId="77777777" w:rsidR="00835279" w:rsidRPr="00BC46B5" w:rsidRDefault="00835279" w:rsidP="00E3255E">
            <w:pPr>
              <w:spacing w:after="160" w:line="259" w:lineRule="auto"/>
              <w:jc w:val="both"/>
              <w:rPr>
                <w:rFonts w:ascii="Times New Roman" w:hAnsi="Times New Roman" w:cs="Times New Roman"/>
                <w:sz w:val="28"/>
                <w:szCs w:val="28"/>
                <w:lang w:eastAsia="uk-UA"/>
              </w:rPr>
            </w:pPr>
            <w:r w:rsidRPr="00BC46B5">
              <w:rPr>
                <w:rFonts w:ascii="Times New Roman" w:hAnsi="Times New Roman" w:cs="Times New Roman"/>
                <w:sz w:val="28"/>
                <w:szCs w:val="28"/>
              </w:rPr>
              <w:lastRenderedPageBreak/>
              <w:t>Питання цін на комунальні послуги не є предметом віддання цього комітету.</w:t>
            </w:r>
          </w:p>
        </w:tc>
        <w:tc>
          <w:tcPr>
            <w:tcW w:w="5352" w:type="dxa"/>
          </w:tcPr>
          <w:p w14:paraId="44CE6810" w14:textId="77777777" w:rsidR="00835279" w:rsidRPr="00BC46B5" w:rsidRDefault="00835279" w:rsidP="00E3255E">
            <w:pPr>
              <w:jc w:val="both"/>
              <w:rPr>
                <w:rFonts w:ascii="Times New Roman" w:hAnsi="Times New Roman" w:cs="Times New Roman"/>
                <w:sz w:val="28"/>
                <w:szCs w:val="28"/>
              </w:rPr>
            </w:pPr>
            <w:hyperlink r:id="rId17" w:history="1">
              <w:r w:rsidRPr="00BC46B5">
                <w:rPr>
                  <w:rStyle w:val="a8"/>
                  <w:rFonts w:ascii="Times New Roman" w:hAnsi="Times New Roman" w:cs="Times New Roman"/>
                  <w:sz w:val="28"/>
                  <w:szCs w:val="28"/>
                </w:rPr>
                <w:t>https://bit.ly/48ExJGd</w:t>
              </w:r>
            </w:hyperlink>
            <w:r w:rsidRPr="00BC46B5">
              <w:rPr>
                <w:rFonts w:ascii="Times New Roman" w:hAnsi="Times New Roman" w:cs="Times New Roman"/>
                <w:sz w:val="28"/>
                <w:szCs w:val="28"/>
              </w:rPr>
              <w:t xml:space="preserve">  </w:t>
            </w:r>
          </w:p>
          <w:p w14:paraId="3D7AFC0A" w14:textId="77777777" w:rsidR="00835279" w:rsidRPr="00BC46B5" w:rsidRDefault="00835279" w:rsidP="00E3255E">
            <w:pPr>
              <w:jc w:val="both"/>
              <w:rPr>
                <w:rFonts w:ascii="Times New Roman" w:hAnsi="Times New Roman" w:cs="Times New Roman"/>
                <w:sz w:val="28"/>
                <w:szCs w:val="28"/>
              </w:rPr>
            </w:pPr>
          </w:p>
          <w:p w14:paraId="3223D763" w14:textId="77777777" w:rsidR="00835279" w:rsidRPr="00BC46B5" w:rsidRDefault="00835279" w:rsidP="00E3255E">
            <w:pPr>
              <w:jc w:val="both"/>
              <w:rPr>
                <w:rFonts w:ascii="Times New Roman" w:hAnsi="Times New Roman" w:cs="Times New Roman"/>
                <w:sz w:val="28"/>
                <w:szCs w:val="28"/>
              </w:rPr>
            </w:pPr>
            <w:hyperlink r:id="rId18" w:history="1">
              <w:r w:rsidRPr="00BC46B5">
                <w:rPr>
                  <w:rStyle w:val="a8"/>
                  <w:rFonts w:ascii="Times New Roman" w:hAnsi="Times New Roman" w:cs="Times New Roman"/>
                  <w:sz w:val="28"/>
                  <w:szCs w:val="28"/>
                </w:rPr>
                <w:t>49_ke@parliament.bg</w:t>
              </w:r>
            </w:hyperlink>
          </w:p>
        </w:tc>
      </w:tr>
      <w:tr w:rsidR="00E95507" w:rsidRPr="00E95507" w14:paraId="3ED758D8" w14:textId="77777777" w:rsidTr="00E95507">
        <w:tc>
          <w:tcPr>
            <w:tcW w:w="15128" w:type="dxa"/>
            <w:gridSpan w:val="3"/>
            <w:shd w:val="clear" w:color="auto" w:fill="1F497D" w:themeFill="text2"/>
          </w:tcPr>
          <w:p w14:paraId="4AFF4A6F"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4" w:name="_Toc157765134"/>
            <w:r w:rsidRPr="00E95507">
              <w:rPr>
                <w:rFonts w:ascii="Times New Roman" w:hAnsi="Times New Roman" w:cs="Times New Roman"/>
                <w:b/>
                <w:bCs/>
                <w:color w:val="FFFFFF" w:themeColor="background1"/>
                <w:sz w:val="28"/>
                <w:szCs w:val="28"/>
              </w:rPr>
              <w:t>Парламент Хорватії (</w:t>
            </w:r>
            <w:proofErr w:type="spellStart"/>
            <w:r w:rsidRPr="00E95507">
              <w:rPr>
                <w:rFonts w:ascii="Times New Roman" w:hAnsi="Times New Roman" w:cs="Times New Roman"/>
                <w:b/>
                <w:bCs/>
                <w:color w:val="FFFFFF" w:themeColor="background1"/>
                <w:sz w:val="28"/>
                <w:szCs w:val="28"/>
              </w:rPr>
              <w:t>Hrvatski</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sabor</w:t>
            </w:r>
            <w:proofErr w:type="spellEnd"/>
            <w:r w:rsidRPr="00E95507">
              <w:rPr>
                <w:rFonts w:ascii="Times New Roman" w:hAnsi="Times New Roman" w:cs="Times New Roman"/>
                <w:b/>
                <w:bCs/>
                <w:color w:val="FFFFFF" w:themeColor="background1"/>
                <w:sz w:val="28"/>
                <w:szCs w:val="28"/>
              </w:rPr>
              <w:t>)</w:t>
            </w:r>
            <w:bookmarkEnd w:id="4"/>
          </w:p>
        </w:tc>
      </w:tr>
      <w:tr w:rsidR="00835279" w:rsidRPr="00BC46B5" w14:paraId="0C6E0F62" w14:textId="77777777" w:rsidTr="00E3255E">
        <w:tc>
          <w:tcPr>
            <w:tcW w:w="3823" w:type="dxa"/>
          </w:tcPr>
          <w:p w14:paraId="66782C1C"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економічних питань</w:t>
            </w:r>
          </w:p>
        </w:tc>
        <w:tc>
          <w:tcPr>
            <w:tcW w:w="5953" w:type="dxa"/>
          </w:tcPr>
          <w:p w14:paraId="2B411F9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Відсутній комітет, що займається винятково питаннями енергетики</w:t>
            </w:r>
            <w:r w:rsidRPr="00BC46B5">
              <w:rPr>
                <w:rStyle w:val="ab"/>
                <w:rFonts w:ascii="Times New Roman" w:hAnsi="Times New Roman" w:cs="Times New Roman"/>
                <w:sz w:val="28"/>
                <w:szCs w:val="28"/>
              </w:rPr>
              <w:footnoteReference w:id="2"/>
            </w:r>
            <w:r w:rsidRPr="00BC46B5">
              <w:rPr>
                <w:rFonts w:ascii="Times New Roman" w:hAnsi="Times New Roman" w:cs="Times New Roman"/>
                <w:sz w:val="28"/>
                <w:szCs w:val="28"/>
              </w:rPr>
              <w:t>.</w:t>
            </w:r>
          </w:p>
          <w:p w14:paraId="7C66A405" w14:textId="77777777" w:rsidR="00835279" w:rsidRPr="00BC46B5" w:rsidRDefault="00835279" w:rsidP="00E3255E">
            <w:pPr>
              <w:jc w:val="both"/>
              <w:rPr>
                <w:rFonts w:ascii="Times New Roman" w:hAnsi="Times New Roman" w:cs="Times New Roman"/>
                <w:sz w:val="28"/>
                <w:szCs w:val="28"/>
              </w:rPr>
            </w:pPr>
          </w:p>
          <w:p w14:paraId="08AF59CB"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Водночас у парламенті є Комітет з економічних питань</w:t>
            </w:r>
            <w:r w:rsidRPr="00BC46B5">
              <w:rPr>
                <w:rStyle w:val="ab"/>
                <w:rFonts w:ascii="Times New Roman" w:hAnsi="Times New Roman" w:cs="Times New Roman"/>
                <w:sz w:val="28"/>
                <w:szCs w:val="28"/>
              </w:rPr>
              <w:footnoteReference w:id="3"/>
            </w:r>
            <w:r w:rsidRPr="00BC46B5">
              <w:rPr>
                <w:rFonts w:ascii="Times New Roman" w:hAnsi="Times New Roman" w:cs="Times New Roman"/>
                <w:sz w:val="28"/>
                <w:szCs w:val="28"/>
              </w:rPr>
              <w:t>, який серед іншого опікується питанням електромереж і постачання.</w:t>
            </w:r>
          </w:p>
        </w:tc>
        <w:tc>
          <w:tcPr>
            <w:tcW w:w="5352" w:type="dxa"/>
          </w:tcPr>
          <w:p w14:paraId="4A146B88" w14:textId="77777777" w:rsidR="00835279" w:rsidRPr="00BC46B5" w:rsidRDefault="00835279" w:rsidP="00E3255E">
            <w:pPr>
              <w:jc w:val="both"/>
              <w:rPr>
                <w:rFonts w:ascii="Times New Roman" w:hAnsi="Times New Roman" w:cs="Times New Roman"/>
                <w:sz w:val="28"/>
                <w:szCs w:val="28"/>
              </w:rPr>
            </w:pPr>
            <w:hyperlink r:id="rId19" w:history="1">
              <w:proofErr w:type="spellStart"/>
              <w:r w:rsidRPr="00BC46B5">
                <w:rPr>
                  <w:rStyle w:val="a8"/>
                  <w:rFonts w:ascii="Times New Roman" w:hAnsi="Times New Roman" w:cs="Times New Roman"/>
                  <w:sz w:val="28"/>
                  <w:szCs w:val="28"/>
                </w:rPr>
                <w:t>Committee</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on</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the</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Economy</w:t>
              </w:r>
              <w:proofErr w:type="spellEnd"/>
              <w:r w:rsidRPr="00BC46B5">
                <w:rPr>
                  <w:rStyle w:val="a8"/>
                  <w:rFonts w:ascii="Times New Roman" w:hAnsi="Times New Roman" w:cs="Times New Roman"/>
                  <w:sz w:val="28"/>
                  <w:szCs w:val="28"/>
                </w:rPr>
                <w:t xml:space="preserve"> (sabor.hr)</w:t>
              </w:r>
            </w:hyperlink>
            <w:r w:rsidRPr="00BC46B5">
              <w:rPr>
                <w:rFonts w:ascii="Times New Roman" w:hAnsi="Times New Roman" w:cs="Times New Roman"/>
                <w:sz w:val="28"/>
                <w:szCs w:val="28"/>
              </w:rPr>
              <w:t xml:space="preserve"> </w:t>
            </w:r>
          </w:p>
        </w:tc>
      </w:tr>
      <w:tr w:rsidR="00E95507" w:rsidRPr="00E95507" w14:paraId="3BC6B131" w14:textId="77777777" w:rsidTr="00E95507">
        <w:tc>
          <w:tcPr>
            <w:tcW w:w="15128" w:type="dxa"/>
            <w:gridSpan w:val="3"/>
            <w:shd w:val="clear" w:color="auto" w:fill="1F497D" w:themeFill="text2"/>
          </w:tcPr>
          <w:p w14:paraId="7550E74F"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5" w:name="_Toc157765135"/>
            <w:r w:rsidRPr="00E95507">
              <w:rPr>
                <w:rFonts w:ascii="Times New Roman" w:hAnsi="Times New Roman" w:cs="Times New Roman"/>
                <w:b/>
                <w:bCs/>
                <w:color w:val="FFFFFF" w:themeColor="background1"/>
                <w:sz w:val="28"/>
                <w:szCs w:val="28"/>
              </w:rPr>
              <w:t>Парламент Кіпру (</w:t>
            </w:r>
            <w:proofErr w:type="spellStart"/>
            <w:r w:rsidRPr="00E95507">
              <w:rPr>
                <w:rFonts w:ascii="Times New Roman" w:hAnsi="Times New Roman" w:cs="Times New Roman"/>
                <w:b/>
                <w:bCs/>
                <w:color w:val="FFFFFF" w:themeColor="background1"/>
                <w:sz w:val="28"/>
                <w:szCs w:val="28"/>
              </w:rPr>
              <w:t>Βουλή</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των</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Αντι</w:t>
            </w:r>
            <w:proofErr w:type="spellEnd"/>
            <w:r w:rsidRPr="00E95507">
              <w:rPr>
                <w:rFonts w:ascii="Times New Roman" w:hAnsi="Times New Roman" w:cs="Times New Roman"/>
                <w:b/>
                <w:bCs/>
                <w:color w:val="FFFFFF" w:themeColor="background1"/>
                <w:sz w:val="28"/>
                <w:szCs w:val="28"/>
              </w:rPr>
              <w:t>προσώπων)</w:t>
            </w:r>
            <w:bookmarkEnd w:id="5"/>
          </w:p>
        </w:tc>
      </w:tr>
      <w:tr w:rsidR="00835279" w:rsidRPr="00BC46B5" w14:paraId="26EF9C60" w14:textId="77777777" w:rsidTr="00E3255E">
        <w:tc>
          <w:tcPr>
            <w:tcW w:w="3823" w:type="dxa"/>
          </w:tcPr>
          <w:p w14:paraId="5088896E"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Постійна комісія з питань енергетики, торгівлі, промисловості та туризму</w:t>
            </w:r>
          </w:p>
          <w:p w14:paraId="210D18A1" w14:textId="77777777" w:rsidR="00835279" w:rsidRPr="00BC46B5" w:rsidRDefault="00835279" w:rsidP="00E3255E">
            <w:pPr>
              <w:jc w:val="both"/>
              <w:rPr>
                <w:rFonts w:ascii="Times New Roman" w:hAnsi="Times New Roman" w:cs="Times New Roman"/>
                <w:sz w:val="28"/>
                <w:szCs w:val="28"/>
                <w:lang w:val="en-US"/>
              </w:rPr>
            </w:pPr>
            <w:r w:rsidRPr="00BC46B5">
              <w:rPr>
                <w:rFonts w:ascii="Times New Roman" w:hAnsi="Times New Roman" w:cs="Times New Roman"/>
                <w:sz w:val="28"/>
                <w:szCs w:val="28"/>
              </w:rPr>
              <w:t>(</w:t>
            </w:r>
            <w:r w:rsidRPr="00BC46B5">
              <w:rPr>
                <w:rFonts w:ascii="Times New Roman" w:hAnsi="Times New Roman" w:cs="Times New Roman"/>
                <w:sz w:val="28"/>
                <w:szCs w:val="28"/>
                <w:lang w:val="en-US"/>
              </w:rPr>
              <w:t>Standing Committee on Energy, Trade, Industry, and Tourism)</w:t>
            </w:r>
          </w:p>
        </w:tc>
        <w:tc>
          <w:tcPr>
            <w:tcW w:w="5953" w:type="dxa"/>
          </w:tcPr>
          <w:p w14:paraId="0E769FE6"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Предмет відання Комісії поширюється на питання, що належать до компетенції Міністерства енергетики, торгівлі та промисловості й органи, що діють під його контролем. Комісія розглядає законопроекти та нормативні акти та здійснює парламентський контроль з питань енергетики, торгівлі, промисловості, туризму, стандартів якості продукції, комерційної діяльності, нафти та газу, енергетичної політики, захисту споживачів, </w:t>
            </w:r>
            <w:r w:rsidRPr="00BC46B5">
              <w:rPr>
                <w:rFonts w:ascii="Times New Roman" w:hAnsi="Times New Roman" w:cs="Times New Roman"/>
                <w:sz w:val="28"/>
                <w:szCs w:val="28"/>
              </w:rPr>
              <w:lastRenderedPageBreak/>
              <w:t xml:space="preserve">чесної конкуренції, розвиток традиційних </w:t>
            </w:r>
            <w:proofErr w:type="spellStart"/>
            <w:r w:rsidRPr="00BC46B5">
              <w:rPr>
                <w:rFonts w:ascii="Times New Roman" w:hAnsi="Times New Roman" w:cs="Times New Roman"/>
                <w:sz w:val="28"/>
                <w:szCs w:val="28"/>
              </w:rPr>
              <w:t>ремесел</w:t>
            </w:r>
            <w:proofErr w:type="spellEnd"/>
            <w:r w:rsidRPr="00BC46B5">
              <w:rPr>
                <w:rFonts w:ascii="Times New Roman" w:hAnsi="Times New Roman" w:cs="Times New Roman"/>
                <w:sz w:val="28"/>
                <w:szCs w:val="28"/>
              </w:rPr>
              <w:t>.</w:t>
            </w:r>
          </w:p>
        </w:tc>
        <w:tc>
          <w:tcPr>
            <w:tcW w:w="5352" w:type="dxa"/>
          </w:tcPr>
          <w:p w14:paraId="77E0F200" w14:textId="77777777" w:rsidR="00835279" w:rsidRPr="00BC46B5" w:rsidRDefault="00835279" w:rsidP="00E3255E">
            <w:pPr>
              <w:jc w:val="both"/>
              <w:rPr>
                <w:rFonts w:ascii="Times New Roman" w:hAnsi="Times New Roman" w:cs="Times New Roman"/>
                <w:sz w:val="28"/>
                <w:szCs w:val="28"/>
              </w:rPr>
            </w:pPr>
            <w:hyperlink r:id="rId20" w:history="1">
              <w:r w:rsidRPr="00BC46B5">
                <w:rPr>
                  <w:rStyle w:val="a8"/>
                  <w:rFonts w:ascii="Times New Roman" w:hAnsi="Times New Roman" w:cs="Times New Roman"/>
                  <w:sz w:val="28"/>
                  <w:szCs w:val="28"/>
                  <w:lang w:val="en-US"/>
                </w:rPr>
                <w:t>https</w:t>
              </w:r>
              <w:r w:rsidRPr="00BC46B5">
                <w:rPr>
                  <w:rStyle w:val="a8"/>
                  <w:rFonts w:ascii="Times New Roman" w:hAnsi="Times New Roman" w:cs="Times New Roman"/>
                  <w:sz w:val="28"/>
                  <w:szCs w:val="28"/>
                </w:rPr>
                <w:t>://</w:t>
              </w:r>
              <w:r w:rsidRPr="00BC46B5">
                <w:rPr>
                  <w:rStyle w:val="a8"/>
                  <w:rFonts w:ascii="Times New Roman" w:hAnsi="Times New Roman" w:cs="Times New Roman"/>
                  <w:sz w:val="28"/>
                  <w:szCs w:val="28"/>
                  <w:lang w:val="en-US"/>
                </w:rPr>
                <w:t>bit</w:t>
              </w:r>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ly</w:t>
              </w:r>
              <w:proofErr w:type="spellEnd"/>
              <w:r w:rsidRPr="00BC46B5">
                <w:rPr>
                  <w:rStyle w:val="a8"/>
                  <w:rFonts w:ascii="Times New Roman" w:hAnsi="Times New Roman" w:cs="Times New Roman"/>
                  <w:sz w:val="28"/>
                  <w:szCs w:val="28"/>
                </w:rPr>
                <w:t>/3</w:t>
              </w:r>
              <w:proofErr w:type="spellStart"/>
              <w:r w:rsidRPr="00BC46B5">
                <w:rPr>
                  <w:rStyle w:val="a8"/>
                  <w:rFonts w:ascii="Times New Roman" w:hAnsi="Times New Roman" w:cs="Times New Roman"/>
                  <w:sz w:val="28"/>
                  <w:szCs w:val="28"/>
                  <w:lang w:val="en-US"/>
                </w:rPr>
                <w:t>Hp</w:t>
              </w:r>
              <w:proofErr w:type="spellEnd"/>
              <w:r w:rsidRPr="00BC46B5">
                <w:rPr>
                  <w:rStyle w:val="a8"/>
                  <w:rFonts w:ascii="Times New Roman" w:hAnsi="Times New Roman" w:cs="Times New Roman"/>
                  <w:sz w:val="28"/>
                  <w:szCs w:val="28"/>
                </w:rPr>
                <w:t>2</w:t>
              </w:r>
              <w:r w:rsidRPr="00BC46B5">
                <w:rPr>
                  <w:rStyle w:val="a8"/>
                  <w:rFonts w:ascii="Times New Roman" w:hAnsi="Times New Roman" w:cs="Times New Roman"/>
                  <w:sz w:val="28"/>
                  <w:szCs w:val="28"/>
                  <w:lang w:val="en-US"/>
                </w:rPr>
                <w:t>TFA</w:t>
              </w:r>
            </w:hyperlink>
            <w:r w:rsidRPr="00BC46B5">
              <w:rPr>
                <w:rFonts w:ascii="Times New Roman" w:hAnsi="Times New Roman" w:cs="Times New Roman"/>
                <w:sz w:val="28"/>
                <w:szCs w:val="28"/>
              </w:rPr>
              <w:t xml:space="preserve"> </w:t>
            </w:r>
          </w:p>
          <w:p w14:paraId="0BB0D3BA" w14:textId="77777777" w:rsidR="00835279" w:rsidRPr="00BC46B5" w:rsidRDefault="00835279" w:rsidP="00E3255E">
            <w:pPr>
              <w:jc w:val="both"/>
              <w:rPr>
                <w:rFonts w:ascii="Times New Roman" w:hAnsi="Times New Roman" w:cs="Times New Roman"/>
                <w:sz w:val="28"/>
                <w:szCs w:val="28"/>
              </w:rPr>
            </w:pPr>
          </w:p>
          <w:p w14:paraId="19B74570" w14:textId="77777777" w:rsidR="00835279" w:rsidRPr="00BC46B5" w:rsidRDefault="00835279" w:rsidP="00E3255E">
            <w:pPr>
              <w:jc w:val="both"/>
              <w:rPr>
                <w:rFonts w:ascii="Times New Roman" w:hAnsi="Times New Roman" w:cs="Times New Roman"/>
                <w:sz w:val="28"/>
                <w:szCs w:val="28"/>
              </w:rPr>
            </w:pPr>
            <w:hyperlink r:id="rId21">
              <w:r w:rsidRPr="00BC46B5">
                <w:rPr>
                  <w:rFonts w:ascii="Times New Roman" w:eastAsia="Times New Roman" w:hAnsi="Times New Roman" w:cs="Times New Roman"/>
                  <w:sz w:val="28"/>
                  <w:szCs w:val="28"/>
                  <w:u w:val="single"/>
                </w:rPr>
                <w:t>parliamentary-committees@parliament.cy</w:t>
              </w:r>
            </w:hyperlink>
          </w:p>
        </w:tc>
      </w:tr>
      <w:tr w:rsidR="00E95507" w:rsidRPr="00E95507" w14:paraId="594E5CA7" w14:textId="77777777" w:rsidTr="00E95507">
        <w:tc>
          <w:tcPr>
            <w:tcW w:w="15128" w:type="dxa"/>
            <w:gridSpan w:val="3"/>
            <w:shd w:val="clear" w:color="auto" w:fill="1F497D" w:themeFill="text2"/>
          </w:tcPr>
          <w:p w14:paraId="514EDBAD"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6" w:name="_Toc157765136"/>
            <w:r w:rsidRPr="00E95507">
              <w:rPr>
                <w:rFonts w:ascii="Times New Roman" w:hAnsi="Times New Roman" w:cs="Times New Roman"/>
                <w:b/>
                <w:bCs/>
                <w:color w:val="FFFFFF" w:themeColor="background1"/>
                <w:sz w:val="28"/>
                <w:szCs w:val="28"/>
              </w:rPr>
              <w:t>Парламент Чехії (</w:t>
            </w:r>
            <w:proofErr w:type="spellStart"/>
            <w:r w:rsidRPr="00E95507">
              <w:rPr>
                <w:rFonts w:ascii="Times New Roman" w:hAnsi="Times New Roman" w:cs="Times New Roman"/>
                <w:b/>
                <w:bCs/>
                <w:color w:val="FFFFFF" w:themeColor="background1"/>
                <w:sz w:val="28"/>
                <w:szCs w:val="28"/>
              </w:rPr>
              <w:t>Parlament</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České</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republiky</w:t>
            </w:r>
            <w:proofErr w:type="spellEnd"/>
            <w:r w:rsidRPr="00E95507">
              <w:rPr>
                <w:rFonts w:ascii="Times New Roman" w:hAnsi="Times New Roman" w:cs="Times New Roman"/>
                <w:b/>
                <w:bCs/>
                <w:color w:val="FFFFFF" w:themeColor="background1"/>
                <w:sz w:val="28"/>
                <w:szCs w:val="28"/>
              </w:rPr>
              <w:t>)</w:t>
            </w:r>
            <w:bookmarkEnd w:id="6"/>
          </w:p>
        </w:tc>
      </w:tr>
      <w:tr w:rsidR="00835279" w:rsidRPr="00BC46B5" w14:paraId="7E67A8A8" w14:textId="77777777" w:rsidTr="00E3255E">
        <w:tc>
          <w:tcPr>
            <w:tcW w:w="3823" w:type="dxa"/>
          </w:tcPr>
          <w:p w14:paraId="2E456695" w14:textId="77777777" w:rsidR="00835279" w:rsidRPr="00BC46B5" w:rsidRDefault="00835279" w:rsidP="00E3255E">
            <w:pPr>
              <w:jc w:val="both"/>
              <w:rPr>
                <w:rFonts w:ascii="Times New Roman" w:hAnsi="Times New Roman" w:cs="Times New Roman"/>
                <w:sz w:val="28"/>
                <w:szCs w:val="28"/>
                <w:highlight w:val="white"/>
              </w:rPr>
            </w:pPr>
            <w:r w:rsidRPr="00BC46B5">
              <w:rPr>
                <w:rFonts w:ascii="Times New Roman" w:hAnsi="Times New Roman" w:cs="Times New Roman"/>
                <w:sz w:val="28"/>
                <w:szCs w:val="28"/>
                <w:highlight w:val="white"/>
              </w:rPr>
              <w:t>Палата депутатів</w:t>
            </w:r>
          </w:p>
          <w:p w14:paraId="377D3BE5" w14:textId="77777777" w:rsidR="00835279" w:rsidRPr="00BC46B5" w:rsidRDefault="00835279" w:rsidP="00E3255E">
            <w:pPr>
              <w:jc w:val="both"/>
              <w:rPr>
                <w:rFonts w:ascii="Times New Roman" w:hAnsi="Times New Roman" w:cs="Times New Roman"/>
                <w:sz w:val="28"/>
                <w:szCs w:val="28"/>
                <w:highlight w:val="white"/>
              </w:rPr>
            </w:pPr>
          </w:p>
          <w:p w14:paraId="5A6F8AE5"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highlight w:val="white"/>
              </w:rPr>
              <w:t>Енергетичний підкомітет (</w:t>
            </w:r>
            <w:proofErr w:type="spellStart"/>
            <w:r w:rsidRPr="00BC46B5">
              <w:rPr>
                <w:rFonts w:ascii="Times New Roman" w:hAnsi="Times New Roman" w:cs="Times New Roman"/>
                <w:sz w:val="28"/>
                <w:szCs w:val="28"/>
              </w:rPr>
              <w:t>Podvýbor</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pro</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energetiku</w:t>
            </w:r>
            <w:proofErr w:type="spellEnd"/>
            <w:r w:rsidRPr="00BC46B5">
              <w:rPr>
                <w:rFonts w:ascii="Times New Roman" w:hAnsi="Times New Roman" w:cs="Times New Roman"/>
                <w:sz w:val="28"/>
                <w:szCs w:val="28"/>
                <w:highlight w:val="white"/>
              </w:rPr>
              <w:t>) Економічного комітету (</w:t>
            </w:r>
            <w:proofErr w:type="spellStart"/>
            <w:r w:rsidRPr="00BC46B5">
              <w:rPr>
                <w:rFonts w:ascii="Times New Roman" w:hAnsi="Times New Roman" w:cs="Times New Roman"/>
                <w:sz w:val="28"/>
                <w:szCs w:val="28"/>
                <w:lang w:eastAsia="uk-UA"/>
              </w:rPr>
              <w:t>Hospodářský</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výbor</w:t>
            </w:r>
            <w:proofErr w:type="spellEnd"/>
            <w:r w:rsidRPr="00BC46B5">
              <w:rPr>
                <w:rFonts w:ascii="Times New Roman" w:hAnsi="Times New Roman" w:cs="Times New Roman"/>
                <w:sz w:val="28"/>
                <w:szCs w:val="28"/>
                <w:highlight w:val="white"/>
              </w:rPr>
              <w:t>)</w:t>
            </w:r>
            <w:r w:rsidRPr="00BC46B5">
              <w:rPr>
                <w:rFonts w:ascii="Times New Roman" w:hAnsi="Times New Roman" w:cs="Times New Roman"/>
                <w:sz w:val="28"/>
                <w:szCs w:val="28"/>
                <w:highlight w:val="white"/>
              </w:rPr>
              <w:br/>
            </w:r>
          </w:p>
          <w:p w14:paraId="043050B5" w14:textId="77777777" w:rsidR="00835279" w:rsidRPr="00BC46B5" w:rsidRDefault="00835279" w:rsidP="00E3255E">
            <w:pPr>
              <w:jc w:val="both"/>
              <w:rPr>
                <w:rFonts w:ascii="Times New Roman" w:hAnsi="Times New Roman" w:cs="Times New Roman"/>
                <w:sz w:val="28"/>
                <w:szCs w:val="28"/>
              </w:rPr>
            </w:pPr>
          </w:p>
        </w:tc>
        <w:tc>
          <w:tcPr>
            <w:tcW w:w="5953" w:type="dxa"/>
          </w:tcPr>
          <w:p w14:paraId="4C94D73E"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займається економічною сферою, за винятком фінансових питань, які належать до компетенції бюджетного комітету. Комітет в основному охоплює енергетику, транспорт, промисловість, цифрову економіку, торгівлю, зв’язок, захист економічної конкуренції, ядерну безпеку та захист споживачів. Законопроекти, що розглядаються, належать до сфери відповідальності Міністерства транспорту та Міністерства промисловості та торгівлі</w:t>
            </w:r>
            <w:r w:rsidRPr="00BC46B5">
              <w:rPr>
                <w:rStyle w:val="ab"/>
                <w:rFonts w:ascii="Times New Roman" w:hAnsi="Times New Roman" w:cs="Times New Roman"/>
                <w:sz w:val="28"/>
                <w:szCs w:val="28"/>
              </w:rPr>
              <w:footnoteReference w:id="4"/>
            </w:r>
            <w:r w:rsidRPr="00BC46B5">
              <w:rPr>
                <w:rFonts w:ascii="Times New Roman" w:hAnsi="Times New Roman" w:cs="Times New Roman"/>
                <w:sz w:val="28"/>
                <w:szCs w:val="28"/>
              </w:rPr>
              <w:t>.</w:t>
            </w:r>
          </w:p>
        </w:tc>
        <w:tc>
          <w:tcPr>
            <w:tcW w:w="5352" w:type="dxa"/>
          </w:tcPr>
          <w:p w14:paraId="051234CD" w14:textId="77777777" w:rsidR="00835279" w:rsidRPr="00BC46B5" w:rsidRDefault="00835279" w:rsidP="00E3255E">
            <w:pPr>
              <w:jc w:val="both"/>
              <w:rPr>
                <w:rFonts w:ascii="Times New Roman" w:hAnsi="Times New Roman" w:cs="Times New Roman"/>
                <w:sz w:val="28"/>
                <w:szCs w:val="28"/>
              </w:rPr>
            </w:pPr>
            <w:hyperlink r:id="rId22" w:history="1">
              <w:r w:rsidRPr="00BC46B5">
                <w:rPr>
                  <w:rStyle w:val="a8"/>
                  <w:rFonts w:ascii="Times New Roman" w:hAnsi="Times New Roman" w:cs="Times New Roman"/>
                  <w:sz w:val="28"/>
                  <w:szCs w:val="28"/>
                </w:rPr>
                <w:t>https://www.psp.cz/sqw/hp.sqw?k=3509</w:t>
              </w:r>
            </w:hyperlink>
            <w:r w:rsidRPr="00BC46B5">
              <w:rPr>
                <w:rFonts w:ascii="Times New Roman" w:hAnsi="Times New Roman" w:cs="Times New Roman"/>
                <w:sz w:val="28"/>
                <w:szCs w:val="28"/>
              </w:rPr>
              <w:t xml:space="preserve"> </w:t>
            </w:r>
          </w:p>
          <w:p w14:paraId="268056B2" w14:textId="77777777" w:rsidR="00835279" w:rsidRPr="00BC46B5" w:rsidRDefault="00835279" w:rsidP="00E3255E">
            <w:pPr>
              <w:jc w:val="both"/>
              <w:rPr>
                <w:rFonts w:ascii="Times New Roman" w:hAnsi="Times New Roman" w:cs="Times New Roman"/>
                <w:sz w:val="28"/>
                <w:szCs w:val="28"/>
              </w:rPr>
            </w:pPr>
          </w:p>
          <w:p w14:paraId="248AA350" w14:textId="77777777" w:rsidR="00835279" w:rsidRPr="00BC46B5" w:rsidRDefault="00835279" w:rsidP="00E3255E">
            <w:pPr>
              <w:spacing w:after="160" w:line="259" w:lineRule="auto"/>
              <w:jc w:val="both"/>
              <w:rPr>
                <w:rFonts w:ascii="Times New Roman" w:hAnsi="Times New Roman" w:cs="Times New Roman"/>
                <w:sz w:val="28"/>
                <w:szCs w:val="28"/>
              </w:rPr>
            </w:pPr>
            <w:r w:rsidRPr="00BC46B5">
              <w:rPr>
                <w:rFonts w:ascii="Times New Roman" w:hAnsi="Times New Roman" w:cs="Times New Roman"/>
                <w:sz w:val="28"/>
                <w:szCs w:val="28"/>
              </w:rPr>
              <w:t xml:space="preserve">Економічний комітет: </w:t>
            </w:r>
            <w:hyperlink r:id="rId23" w:history="1">
              <w:r w:rsidRPr="00BC46B5">
                <w:rPr>
                  <w:rStyle w:val="a8"/>
                  <w:rFonts w:ascii="Times New Roman" w:hAnsi="Times New Roman" w:cs="Times New Roman"/>
                  <w:sz w:val="28"/>
                  <w:szCs w:val="28"/>
                </w:rPr>
                <w:t>adameci@psp.cz</w:t>
              </w:r>
            </w:hyperlink>
          </w:p>
          <w:p w14:paraId="75A7F3D3" w14:textId="77777777" w:rsidR="00835279" w:rsidRPr="00BC46B5" w:rsidRDefault="00835279" w:rsidP="00E3255E">
            <w:pPr>
              <w:spacing w:after="160" w:line="259" w:lineRule="auto"/>
              <w:jc w:val="both"/>
              <w:rPr>
                <w:rFonts w:ascii="Times New Roman" w:hAnsi="Times New Roman" w:cs="Times New Roman"/>
                <w:sz w:val="28"/>
                <w:szCs w:val="28"/>
              </w:rPr>
            </w:pPr>
            <w:r w:rsidRPr="00BC46B5">
              <w:rPr>
                <w:rFonts w:ascii="Times New Roman" w:hAnsi="Times New Roman" w:cs="Times New Roman"/>
                <w:sz w:val="28"/>
                <w:szCs w:val="28"/>
              </w:rPr>
              <w:t>(</w:t>
            </w:r>
            <w:hyperlink r:id="rId24" w:history="1">
              <w:r w:rsidRPr="00BC46B5">
                <w:rPr>
                  <w:rStyle w:val="a8"/>
                  <w:rFonts w:ascii="Times New Roman" w:hAnsi="Times New Roman" w:cs="Times New Roman"/>
                  <w:sz w:val="28"/>
                  <w:szCs w:val="28"/>
                </w:rPr>
                <w:t>https://www.psp.cz/sqw/detail.sqw?id=5700</w:t>
              </w:r>
            </w:hyperlink>
            <w:r w:rsidRPr="00BC46B5">
              <w:rPr>
                <w:rFonts w:ascii="Times New Roman" w:hAnsi="Times New Roman" w:cs="Times New Roman"/>
                <w:sz w:val="28"/>
                <w:szCs w:val="28"/>
              </w:rPr>
              <w:t xml:space="preserve">) </w:t>
            </w:r>
          </w:p>
          <w:p w14:paraId="4741D598" w14:textId="77777777" w:rsidR="00835279" w:rsidRPr="00BC46B5" w:rsidRDefault="00835279" w:rsidP="00E3255E">
            <w:pPr>
              <w:spacing w:after="160" w:line="259" w:lineRule="auto"/>
              <w:jc w:val="both"/>
              <w:rPr>
                <w:rFonts w:ascii="Times New Roman" w:hAnsi="Times New Roman" w:cs="Times New Roman"/>
                <w:sz w:val="28"/>
                <w:szCs w:val="28"/>
              </w:rPr>
            </w:pPr>
            <w:r w:rsidRPr="00BC46B5">
              <w:rPr>
                <w:rFonts w:ascii="Times New Roman" w:hAnsi="Times New Roman" w:cs="Times New Roman"/>
                <w:sz w:val="28"/>
                <w:szCs w:val="28"/>
              </w:rPr>
              <w:t xml:space="preserve">Енергетичний підкомітет: </w:t>
            </w:r>
            <w:hyperlink r:id="rId25" w:history="1">
              <w:r w:rsidRPr="00BC46B5">
                <w:rPr>
                  <w:rStyle w:val="a8"/>
                  <w:rFonts w:ascii="Times New Roman" w:hAnsi="Times New Roman" w:cs="Times New Roman"/>
                  <w:sz w:val="28"/>
                  <w:szCs w:val="28"/>
                </w:rPr>
                <w:t>telekyr@psp.cz</w:t>
              </w:r>
            </w:hyperlink>
            <w:r w:rsidRPr="00BC46B5">
              <w:rPr>
                <w:rFonts w:ascii="Times New Roman" w:hAnsi="Times New Roman" w:cs="Times New Roman"/>
                <w:sz w:val="28"/>
                <w:szCs w:val="28"/>
              </w:rPr>
              <w:t xml:space="preserve"> </w:t>
            </w:r>
          </w:p>
          <w:p w14:paraId="43AC107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hyperlink r:id="rId26" w:history="1">
              <w:r w:rsidRPr="00BC46B5">
                <w:rPr>
                  <w:rStyle w:val="a8"/>
                  <w:rFonts w:ascii="Times New Roman" w:hAnsi="Times New Roman" w:cs="Times New Roman"/>
                  <w:sz w:val="28"/>
                  <w:szCs w:val="28"/>
                </w:rPr>
                <w:t>https://www.psp.cz/sqw/detail.sqw?id=6786&amp;o=9</w:t>
              </w:r>
            </w:hyperlink>
            <w:r w:rsidRPr="00BC46B5">
              <w:rPr>
                <w:rFonts w:ascii="Times New Roman" w:hAnsi="Times New Roman" w:cs="Times New Roman"/>
                <w:sz w:val="28"/>
                <w:szCs w:val="28"/>
              </w:rPr>
              <w:t>)</w:t>
            </w:r>
          </w:p>
          <w:p w14:paraId="3AFFB24B"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 </w:t>
            </w:r>
          </w:p>
        </w:tc>
      </w:tr>
      <w:tr w:rsidR="00835279" w:rsidRPr="00BC46B5" w14:paraId="38129948" w14:textId="77777777" w:rsidTr="00E3255E">
        <w:tc>
          <w:tcPr>
            <w:tcW w:w="3823" w:type="dxa"/>
          </w:tcPr>
          <w:p w14:paraId="69BE24D2"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r w:rsidRPr="00BC46B5">
              <w:rPr>
                <w:rFonts w:ascii="Times New Roman" w:eastAsia="Times New Roman" w:hAnsi="Times New Roman" w:cs="Times New Roman"/>
                <w:bCs/>
                <w:sz w:val="28"/>
                <w:szCs w:val="28"/>
                <w:highlight w:val="white"/>
              </w:rPr>
              <w:t>Сенат</w:t>
            </w:r>
          </w:p>
          <w:p w14:paraId="3E978CCB" w14:textId="77777777" w:rsidR="00835279" w:rsidRPr="00BC46B5" w:rsidRDefault="00835279" w:rsidP="00E3255E">
            <w:pPr>
              <w:jc w:val="both"/>
              <w:rPr>
                <w:rFonts w:ascii="Times New Roman" w:hAnsi="Times New Roman" w:cs="Times New Roman"/>
                <w:sz w:val="28"/>
                <w:szCs w:val="28"/>
              </w:rPr>
            </w:pPr>
          </w:p>
          <w:p w14:paraId="57010EE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Підкомітет з питань енергетики та транспорту (</w:t>
            </w:r>
            <w:proofErr w:type="spellStart"/>
            <w:r w:rsidRPr="00BC46B5">
              <w:rPr>
                <w:rFonts w:ascii="Times New Roman" w:hAnsi="Times New Roman" w:cs="Times New Roman"/>
                <w:sz w:val="28"/>
                <w:szCs w:val="28"/>
              </w:rPr>
              <w:t>Podvýbor</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pro</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energetiku</w:t>
            </w:r>
            <w:proofErr w:type="spellEnd"/>
            <w:r w:rsidRPr="00BC46B5">
              <w:rPr>
                <w:rFonts w:ascii="Times New Roman" w:hAnsi="Times New Roman" w:cs="Times New Roman"/>
                <w:sz w:val="28"/>
                <w:szCs w:val="28"/>
              </w:rPr>
              <w:t xml:space="preserve"> a </w:t>
            </w:r>
            <w:proofErr w:type="spellStart"/>
            <w:r w:rsidRPr="00BC46B5">
              <w:rPr>
                <w:rFonts w:ascii="Times New Roman" w:hAnsi="Times New Roman" w:cs="Times New Roman"/>
                <w:sz w:val="28"/>
                <w:szCs w:val="28"/>
              </w:rPr>
              <w:t>dopravu</w:t>
            </w:r>
            <w:proofErr w:type="spellEnd"/>
            <w:r w:rsidRPr="00BC46B5">
              <w:rPr>
                <w:rFonts w:ascii="Times New Roman" w:hAnsi="Times New Roman" w:cs="Times New Roman"/>
                <w:sz w:val="28"/>
                <w:szCs w:val="28"/>
              </w:rPr>
              <w:t>) Комітету з питань економіки, сільського господарства та транспорту (</w:t>
            </w:r>
            <w:proofErr w:type="spellStart"/>
            <w:r w:rsidRPr="00BC46B5">
              <w:rPr>
                <w:rFonts w:ascii="Times New Roman" w:hAnsi="Times New Roman" w:cs="Times New Roman"/>
                <w:sz w:val="28"/>
                <w:szCs w:val="28"/>
              </w:rPr>
              <w:t>Výbor</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pro</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hospodářství</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zemědělství</w:t>
            </w:r>
            <w:proofErr w:type="spellEnd"/>
            <w:r w:rsidRPr="00BC46B5">
              <w:rPr>
                <w:rFonts w:ascii="Times New Roman" w:hAnsi="Times New Roman" w:cs="Times New Roman"/>
                <w:sz w:val="28"/>
                <w:szCs w:val="28"/>
              </w:rPr>
              <w:t xml:space="preserve"> a </w:t>
            </w:r>
            <w:proofErr w:type="spellStart"/>
            <w:r w:rsidRPr="00BC46B5">
              <w:rPr>
                <w:rFonts w:ascii="Times New Roman" w:hAnsi="Times New Roman" w:cs="Times New Roman"/>
                <w:sz w:val="28"/>
                <w:szCs w:val="28"/>
              </w:rPr>
              <w:t>dopravu</w:t>
            </w:r>
            <w:proofErr w:type="spellEnd"/>
            <w:r w:rsidRPr="00BC46B5">
              <w:rPr>
                <w:rFonts w:ascii="Times New Roman" w:hAnsi="Times New Roman" w:cs="Times New Roman"/>
                <w:sz w:val="28"/>
                <w:szCs w:val="28"/>
              </w:rPr>
              <w:t>)</w:t>
            </w:r>
          </w:p>
        </w:tc>
        <w:tc>
          <w:tcPr>
            <w:tcW w:w="5953" w:type="dxa"/>
          </w:tcPr>
          <w:p w14:paraId="5EA6895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Відсутня детальніша інформація про діяльність Комітету та Підкомітету. </w:t>
            </w:r>
          </w:p>
        </w:tc>
        <w:tc>
          <w:tcPr>
            <w:tcW w:w="5352" w:type="dxa"/>
          </w:tcPr>
          <w:p w14:paraId="35F0AAE0"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Комітет з питань економіки, сільського господарства та транспорту </w:t>
            </w:r>
            <w:hyperlink r:id="rId27" w:history="1">
              <w:r w:rsidRPr="00BC46B5">
                <w:rPr>
                  <w:rStyle w:val="a8"/>
                  <w:rFonts w:ascii="Times New Roman" w:hAnsi="Times New Roman" w:cs="Times New Roman"/>
                  <w:sz w:val="28"/>
                  <w:szCs w:val="28"/>
                </w:rPr>
                <w:t>https://bit.ly/47DWvFb</w:t>
              </w:r>
            </w:hyperlink>
            <w:r w:rsidRPr="00BC46B5">
              <w:rPr>
                <w:rFonts w:ascii="Times New Roman" w:hAnsi="Times New Roman" w:cs="Times New Roman"/>
                <w:sz w:val="28"/>
                <w:szCs w:val="28"/>
              </w:rPr>
              <w:t xml:space="preserve"> </w:t>
            </w:r>
          </w:p>
          <w:p w14:paraId="6CD8110A" w14:textId="77777777" w:rsidR="00835279" w:rsidRPr="00BC46B5" w:rsidRDefault="00835279" w:rsidP="00E3255E">
            <w:pPr>
              <w:jc w:val="both"/>
              <w:rPr>
                <w:rFonts w:ascii="Times New Roman" w:hAnsi="Times New Roman" w:cs="Times New Roman"/>
                <w:sz w:val="28"/>
                <w:szCs w:val="28"/>
              </w:rPr>
            </w:pPr>
          </w:p>
        </w:tc>
      </w:tr>
      <w:tr w:rsidR="00E95507" w:rsidRPr="00E95507" w14:paraId="59FE092D" w14:textId="77777777" w:rsidTr="00E95507">
        <w:tc>
          <w:tcPr>
            <w:tcW w:w="15128" w:type="dxa"/>
            <w:gridSpan w:val="3"/>
            <w:shd w:val="clear" w:color="auto" w:fill="1F497D" w:themeFill="text2"/>
          </w:tcPr>
          <w:p w14:paraId="3C8F2152"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7" w:name="_Toc157765137"/>
            <w:r w:rsidRPr="00E95507">
              <w:rPr>
                <w:rFonts w:ascii="Times New Roman" w:hAnsi="Times New Roman" w:cs="Times New Roman"/>
                <w:b/>
                <w:bCs/>
                <w:color w:val="FFFFFF" w:themeColor="background1"/>
                <w:sz w:val="28"/>
                <w:szCs w:val="28"/>
              </w:rPr>
              <w:lastRenderedPageBreak/>
              <w:t>Парламент Данії (</w:t>
            </w:r>
            <w:proofErr w:type="spellStart"/>
            <w:r w:rsidRPr="00E95507">
              <w:rPr>
                <w:rFonts w:ascii="Times New Roman" w:hAnsi="Times New Roman" w:cs="Times New Roman"/>
                <w:b/>
                <w:bCs/>
                <w:color w:val="FFFFFF" w:themeColor="background1"/>
                <w:sz w:val="28"/>
                <w:szCs w:val="28"/>
              </w:rPr>
              <w:t>Folketinget</w:t>
            </w:r>
            <w:proofErr w:type="spellEnd"/>
            <w:r w:rsidRPr="00E95507">
              <w:rPr>
                <w:rFonts w:ascii="Times New Roman" w:hAnsi="Times New Roman" w:cs="Times New Roman"/>
                <w:b/>
                <w:bCs/>
                <w:color w:val="FFFFFF" w:themeColor="background1"/>
                <w:sz w:val="28"/>
                <w:szCs w:val="28"/>
              </w:rPr>
              <w:t>)</w:t>
            </w:r>
            <w:bookmarkEnd w:id="7"/>
          </w:p>
        </w:tc>
      </w:tr>
      <w:tr w:rsidR="00835279" w:rsidRPr="00BC46B5" w14:paraId="770708BE" w14:textId="77777777" w:rsidTr="00E3255E">
        <w:tc>
          <w:tcPr>
            <w:tcW w:w="3823" w:type="dxa"/>
          </w:tcPr>
          <w:p w14:paraId="01B2DAA5"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питань клімату, енергетики та постачання</w:t>
            </w:r>
          </w:p>
          <w:p w14:paraId="457A9082" w14:textId="77777777" w:rsidR="00835279" w:rsidRPr="00BC46B5" w:rsidRDefault="00835279" w:rsidP="00E3255E">
            <w:pPr>
              <w:jc w:val="both"/>
              <w:rPr>
                <w:rFonts w:ascii="Times New Roman" w:hAnsi="Times New Roman" w:cs="Times New Roman"/>
                <w:sz w:val="28"/>
                <w:szCs w:val="28"/>
              </w:rPr>
            </w:pPr>
          </w:p>
          <w:p w14:paraId="0A069749"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Klima</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Energi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og</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Forsyningsudvalget</w:t>
            </w:r>
            <w:proofErr w:type="spellEnd"/>
            <w:r w:rsidRPr="00BC46B5">
              <w:rPr>
                <w:rFonts w:ascii="Times New Roman" w:hAnsi="Times New Roman" w:cs="Times New Roman"/>
                <w:sz w:val="28"/>
                <w:szCs w:val="28"/>
              </w:rPr>
              <w:t>)</w:t>
            </w:r>
          </w:p>
        </w:tc>
        <w:tc>
          <w:tcPr>
            <w:tcW w:w="5953" w:type="dxa"/>
          </w:tcPr>
          <w:p w14:paraId="39E67DA6"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Порядок денний роботи Комітету дуже широкий. Комітет займається всіма темами, пов’язаними з кліматом, енергетикою та політикою постачання (національні та міжнародні зусилля проти зміни клімату, справи щодо глобального кліматичного співробітництва, енергетичного планування та енергопостачання, економічного регулювання відходів та водопостачання, виготовлення карт та геодезії, метеорології тощо).</w:t>
            </w:r>
          </w:p>
          <w:p w14:paraId="5A6F10A3"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Роботу комітету можна розділити на два основні напрями:</w:t>
            </w:r>
          </w:p>
          <w:p w14:paraId="71DE140E"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Опрацювання законодавчих пропозицій та пропозицій рішень, що належать до компетенції комітету.</w:t>
            </w:r>
          </w:p>
          <w:p w14:paraId="6FB44AEE"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Постійний парламентський контроль за адміністрацією Міністра клімату, енергетики та постачання та Міністра розвитку співробітництва та глобальної кліматичної політики, і дотриманням законів та рішень, прийнятих парламентом Данії у сфері діяльності комітету</w:t>
            </w:r>
          </w:p>
          <w:p w14:paraId="72AB7163"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lastRenderedPageBreak/>
              <w:t xml:space="preserve">Парламентський контроль здійснюється шляхом постановки запитань міністру у формі питань (усних чи письмових). </w:t>
            </w:r>
          </w:p>
          <w:p w14:paraId="3629D695" w14:textId="77777777" w:rsidR="00835279" w:rsidRPr="00BC46B5" w:rsidRDefault="00835279" w:rsidP="00E3255E">
            <w:pPr>
              <w:jc w:val="both"/>
              <w:rPr>
                <w:rFonts w:ascii="Times New Roman" w:hAnsi="Times New Roman" w:cs="Times New Roman"/>
                <w:sz w:val="28"/>
                <w:szCs w:val="28"/>
              </w:rPr>
            </w:pPr>
          </w:p>
          <w:p w14:paraId="7E19D017"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Питання цін на комунальні послуги не є предметом віддання цього комітету.</w:t>
            </w:r>
          </w:p>
        </w:tc>
        <w:tc>
          <w:tcPr>
            <w:tcW w:w="5352" w:type="dxa"/>
          </w:tcPr>
          <w:p w14:paraId="3F510AE0" w14:textId="77777777" w:rsidR="00835279" w:rsidRPr="00BC46B5" w:rsidRDefault="00835279" w:rsidP="00E3255E">
            <w:pPr>
              <w:jc w:val="both"/>
              <w:rPr>
                <w:rFonts w:ascii="Times New Roman" w:hAnsi="Times New Roman" w:cs="Times New Roman"/>
                <w:sz w:val="28"/>
                <w:szCs w:val="28"/>
              </w:rPr>
            </w:pPr>
            <w:hyperlink r:id="rId28" w:history="1">
              <w:r w:rsidRPr="00BC46B5">
                <w:rPr>
                  <w:rStyle w:val="a8"/>
                  <w:rFonts w:ascii="Times New Roman" w:hAnsi="Times New Roman" w:cs="Times New Roman"/>
                  <w:sz w:val="28"/>
                  <w:szCs w:val="28"/>
                </w:rPr>
                <w:t>https://www.ft.dk/da/udvalg/udvalgene/kef</w:t>
              </w:r>
            </w:hyperlink>
            <w:r w:rsidRPr="00BC46B5">
              <w:rPr>
                <w:rFonts w:ascii="Times New Roman" w:hAnsi="Times New Roman" w:cs="Times New Roman"/>
                <w:sz w:val="28"/>
                <w:szCs w:val="28"/>
              </w:rPr>
              <w:t xml:space="preserve"> </w:t>
            </w:r>
          </w:p>
          <w:p w14:paraId="231B0B6B" w14:textId="77777777" w:rsidR="00835279" w:rsidRPr="00BC46B5" w:rsidRDefault="00835279" w:rsidP="00E3255E">
            <w:pPr>
              <w:jc w:val="both"/>
              <w:rPr>
                <w:rFonts w:ascii="Times New Roman" w:hAnsi="Times New Roman" w:cs="Times New Roman"/>
                <w:sz w:val="28"/>
                <w:szCs w:val="28"/>
              </w:rPr>
            </w:pPr>
          </w:p>
          <w:p w14:paraId="5F91CBC1" w14:textId="77777777" w:rsidR="00835279" w:rsidRPr="00BC46B5" w:rsidRDefault="00835279" w:rsidP="00E3255E">
            <w:pPr>
              <w:jc w:val="both"/>
              <w:rPr>
                <w:rFonts w:ascii="Times New Roman" w:hAnsi="Times New Roman" w:cs="Times New Roman"/>
                <w:sz w:val="28"/>
                <w:szCs w:val="28"/>
              </w:rPr>
            </w:pPr>
            <w:hyperlink r:id="rId29" w:history="1">
              <w:r w:rsidRPr="00BC46B5">
                <w:rPr>
                  <w:rStyle w:val="a8"/>
                  <w:rFonts w:ascii="Times New Roman" w:hAnsi="Times New Roman" w:cs="Times New Roman"/>
                  <w:sz w:val="28"/>
                  <w:szCs w:val="28"/>
                </w:rPr>
                <w:t>rasmus.langhoff@ft.dk</w:t>
              </w:r>
            </w:hyperlink>
            <w:r w:rsidRPr="00BC46B5">
              <w:rPr>
                <w:rFonts w:ascii="Times New Roman" w:hAnsi="Times New Roman" w:cs="Times New Roman"/>
                <w:sz w:val="28"/>
                <w:szCs w:val="28"/>
              </w:rPr>
              <w:t xml:space="preserve"> </w:t>
            </w:r>
          </w:p>
          <w:p w14:paraId="77429AAE" w14:textId="77777777" w:rsidR="00835279" w:rsidRPr="00BC46B5" w:rsidRDefault="00835279" w:rsidP="00E3255E">
            <w:pPr>
              <w:jc w:val="both"/>
              <w:rPr>
                <w:rFonts w:ascii="Times New Roman" w:hAnsi="Times New Roman" w:cs="Times New Roman"/>
                <w:sz w:val="28"/>
                <w:szCs w:val="28"/>
              </w:rPr>
            </w:pPr>
          </w:p>
          <w:p w14:paraId="5134F0CF"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hyperlink r:id="rId30" w:history="1">
              <w:r w:rsidRPr="00BC46B5">
                <w:rPr>
                  <w:rStyle w:val="a8"/>
                  <w:rFonts w:ascii="Times New Roman" w:hAnsi="Times New Roman" w:cs="Times New Roman"/>
                  <w:sz w:val="28"/>
                  <w:szCs w:val="28"/>
                  <w:lang w:val="en-US"/>
                </w:rPr>
                <w:t>https</w:t>
              </w:r>
              <w:r w:rsidRPr="00BC46B5">
                <w:rPr>
                  <w:rStyle w:val="a8"/>
                  <w:rFonts w:ascii="Times New Roman" w:hAnsi="Times New Roman" w:cs="Times New Roman"/>
                  <w:sz w:val="28"/>
                  <w:szCs w:val="28"/>
                </w:rPr>
                <w:t>://</w:t>
              </w:r>
              <w:r w:rsidRPr="00BC46B5">
                <w:rPr>
                  <w:rStyle w:val="a8"/>
                  <w:rFonts w:ascii="Times New Roman" w:hAnsi="Times New Roman" w:cs="Times New Roman"/>
                  <w:sz w:val="28"/>
                  <w:szCs w:val="28"/>
                  <w:lang w:val="en-US"/>
                </w:rPr>
                <w:t>www</w:t>
              </w:r>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ft</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dk</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medlemmer</w:t>
              </w:r>
              <w:proofErr w:type="spellEnd"/>
              <w:r w:rsidRPr="00BC46B5">
                <w:rPr>
                  <w:rStyle w:val="a8"/>
                  <w:rFonts w:ascii="Times New Roman" w:hAnsi="Times New Roman" w:cs="Times New Roman"/>
                  <w:sz w:val="28"/>
                  <w:szCs w:val="28"/>
                </w:rPr>
                <w:t>/</w:t>
              </w:r>
              <w:r w:rsidRPr="00BC46B5">
                <w:rPr>
                  <w:rStyle w:val="a8"/>
                  <w:rFonts w:ascii="Times New Roman" w:hAnsi="Times New Roman" w:cs="Times New Roman"/>
                  <w:sz w:val="28"/>
                  <w:szCs w:val="28"/>
                  <w:lang w:val="en-US"/>
                </w:rPr>
                <w:t>mf</w:t>
              </w:r>
              <w:r w:rsidRPr="00BC46B5">
                <w:rPr>
                  <w:rStyle w:val="a8"/>
                  <w:rFonts w:ascii="Times New Roman" w:hAnsi="Times New Roman" w:cs="Times New Roman"/>
                  <w:sz w:val="28"/>
                  <w:szCs w:val="28"/>
                </w:rPr>
                <w:t>/</w:t>
              </w:r>
              <w:r w:rsidRPr="00BC46B5">
                <w:rPr>
                  <w:rStyle w:val="a8"/>
                  <w:rFonts w:ascii="Times New Roman" w:hAnsi="Times New Roman" w:cs="Times New Roman"/>
                  <w:sz w:val="28"/>
                  <w:szCs w:val="28"/>
                  <w:lang w:val="en-US"/>
                </w:rPr>
                <w:t>r</w:t>
              </w:r>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rasmus</w:t>
              </w:r>
              <w:proofErr w:type="spellEnd"/>
              <w:r w:rsidRPr="00BC46B5">
                <w:rPr>
                  <w:rStyle w:val="a8"/>
                  <w:rFonts w:ascii="Times New Roman" w:hAnsi="Times New Roman" w:cs="Times New Roman"/>
                  <w:sz w:val="28"/>
                  <w:szCs w:val="28"/>
                </w:rPr>
                <w:t>-</w:t>
              </w:r>
              <w:r w:rsidRPr="00BC46B5">
                <w:rPr>
                  <w:rStyle w:val="a8"/>
                  <w:rFonts w:ascii="Times New Roman" w:hAnsi="Times New Roman" w:cs="Times New Roman"/>
                  <w:sz w:val="28"/>
                  <w:szCs w:val="28"/>
                  <w:lang w:val="en-US"/>
                </w:rPr>
                <w:t>horn</w:t>
              </w:r>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langhoff</w:t>
              </w:r>
              <w:proofErr w:type="spellEnd"/>
            </w:hyperlink>
            <w:r w:rsidRPr="00BC46B5">
              <w:rPr>
                <w:rFonts w:ascii="Times New Roman" w:hAnsi="Times New Roman" w:cs="Times New Roman"/>
                <w:sz w:val="28"/>
                <w:szCs w:val="28"/>
              </w:rPr>
              <w:t>)</w:t>
            </w:r>
          </w:p>
        </w:tc>
      </w:tr>
      <w:tr w:rsidR="00E95507" w:rsidRPr="00E95507" w14:paraId="3BD4FF0F" w14:textId="77777777" w:rsidTr="00E95507">
        <w:tc>
          <w:tcPr>
            <w:tcW w:w="15128" w:type="dxa"/>
            <w:gridSpan w:val="3"/>
            <w:shd w:val="clear" w:color="auto" w:fill="1F497D" w:themeFill="text2"/>
          </w:tcPr>
          <w:p w14:paraId="63E74F2B" w14:textId="77777777" w:rsidR="00835279" w:rsidRPr="00E95507" w:rsidRDefault="00835279" w:rsidP="00E95507">
            <w:pPr>
              <w:pStyle w:val="2"/>
              <w:jc w:val="center"/>
              <w:outlineLvl w:val="1"/>
              <w:rPr>
                <w:rFonts w:ascii="Times New Roman" w:hAnsi="Times New Roman" w:cs="Times New Roman"/>
                <w:color w:val="FFFFFF" w:themeColor="background1"/>
                <w:sz w:val="28"/>
                <w:szCs w:val="28"/>
                <w:lang w:val="en-US"/>
              </w:rPr>
            </w:pPr>
            <w:bookmarkStart w:id="8" w:name="_Toc157765138"/>
            <w:r w:rsidRPr="00E95507">
              <w:rPr>
                <w:rFonts w:ascii="Times New Roman" w:hAnsi="Times New Roman" w:cs="Times New Roman"/>
                <w:b/>
                <w:bCs/>
                <w:color w:val="FFFFFF" w:themeColor="background1"/>
                <w:sz w:val="28"/>
                <w:szCs w:val="28"/>
              </w:rPr>
              <w:t>Парламент Естонії</w:t>
            </w:r>
            <w:r w:rsidRPr="00E95507">
              <w:rPr>
                <w:rFonts w:ascii="Times New Roman" w:hAnsi="Times New Roman" w:cs="Times New Roman"/>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Riigikogu</w:t>
            </w:r>
            <w:proofErr w:type="spellEnd"/>
            <w:r w:rsidRPr="00E95507">
              <w:rPr>
                <w:rFonts w:ascii="Times New Roman" w:hAnsi="Times New Roman" w:cs="Times New Roman"/>
                <w:color w:val="FFFFFF" w:themeColor="background1"/>
                <w:sz w:val="28"/>
                <w:szCs w:val="28"/>
              </w:rPr>
              <w:t>)</w:t>
            </w:r>
            <w:bookmarkEnd w:id="8"/>
          </w:p>
        </w:tc>
      </w:tr>
      <w:tr w:rsidR="00835279" w:rsidRPr="00BC46B5" w14:paraId="29F308CC" w14:textId="77777777" w:rsidTr="00E3255E">
        <w:tc>
          <w:tcPr>
            <w:tcW w:w="3823" w:type="dxa"/>
          </w:tcPr>
          <w:p w14:paraId="7549C580"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питань економіки (</w:t>
            </w:r>
            <w:proofErr w:type="spellStart"/>
            <w:r w:rsidRPr="00BC46B5">
              <w:rPr>
                <w:rFonts w:ascii="Times New Roman" w:hAnsi="Times New Roman" w:cs="Times New Roman"/>
                <w:sz w:val="28"/>
                <w:szCs w:val="28"/>
              </w:rPr>
              <w:t>Majanduskomisjon</w:t>
            </w:r>
            <w:proofErr w:type="spellEnd"/>
            <w:r w:rsidRPr="00BC46B5">
              <w:rPr>
                <w:rFonts w:ascii="Times New Roman" w:hAnsi="Times New Roman" w:cs="Times New Roman"/>
                <w:sz w:val="28"/>
                <w:szCs w:val="28"/>
              </w:rPr>
              <w:t>)</w:t>
            </w:r>
          </w:p>
        </w:tc>
        <w:tc>
          <w:tcPr>
            <w:tcW w:w="5953" w:type="dxa"/>
          </w:tcPr>
          <w:p w14:paraId="2A2AC4A6"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Відсутній комітет, який займається лише енергетикою. Водночас у структурі парламенту є Комітет з питань економіки (</w:t>
            </w:r>
            <w:proofErr w:type="spellStart"/>
            <w:r w:rsidRPr="00BC46B5">
              <w:rPr>
                <w:rFonts w:ascii="Times New Roman" w:hAnsi="Times New Roman" w:cs="Times New Roman"/>
                <w:sz w:val="28"/>
                <w:szCs w:val="28"/>
              </w:rPr>
              <w:t>Majanduskomisjon</w:t>
            </w:r>
            <w:proofErr w:type="spellEnd"/>
            <w:r w:rsidRPr="00BC46B5">
              <w:rPr>
                <w:rFonts w:ascii="Times New Roman" w:hAnsi="Times New Roman" w:cs="Times New Roman"/>
                <w:sz w:val="28"/>
                <w:szCs w:val="28"/>
              </w:rPr>
              <w:t xml:space="preserve">), що керує законотворчою діяльністю та контролює уряд у багатьох сферах, які впливають на економіку або пов’язані з нею. Комітет займається питаннями будівництва, поштового зв’язку та електронного зв’язку, енергетики, транспорту, туризму, державної власності та державних </w:t>
            </w:r>
            <w:proofErr w:type="spellStart"/>
            <w:r w:rsidRPr="00BC46B5">
              <w:rPr>
                <w:rFonts w:ascii="Times New Roman" w:hAnsi="Times New Roman" w:cs="Times New Roman"/>
                <w:sz w:val="28"/>
                <w:szCs w:val="28"/>
              </w:rPr>
              <w:t>закупівель</w:t>
            </w:r>
            <w:proofErr w:type="spellEnd"/>
            <w:r w:rsidRPr="00BC46B5">
              <w:rPr>
                <w:rFonts w:ascii="Times New Roman" w:hAnsi="Times New Roman" w:cs="Times New Roman"/>
                <w:sz w:val="28"/>
                <w:szCs w:val="28"/>
              </w:rPr>
              <w:t>, вимог до продукції та послуг, економічного розвитку, підприємництва тощо.</w:t>
            </w:r>
          </w:p>
          <w:p w14:paraId="45C6E59A"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У законодавчій діяльності Комітету важливу роль відіграють:</w:t>
            </w:r>
          </w:p>
          <w:p w14:paraId="7A6321DA"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 xml:space="preserve">Загальне економічне середовище Естонії (державна енергетична політика, бізнес-середовище та забезпечення вільної </w:t>
            </w:r>
            <w:r w:rsidRPr="00BC46B5">
              <w:rPr>
                <w:rFonts w:ascii="Times New Roman" w:hAnsi="Times New Roman" w:cs="Times New Roman"/>
                <w:sz w:val="28"/>
                <w:szCs w:val="28"/>
              </w:rPr>
              <w:lastRenderedPageBreak/>
              <w:t>конкуренції, логістика та транспорт тощо);</w:t>
            </w:r>
          </w:p>
          <w:p w14:paraId="4816B164"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Загальні вимоги до підприємців та обмеження для осіб, які здійснюють певну сферу діяльності;</w:t>
            </w:r>
          </w:p>
          <w:p w14:paraId="29A01349"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Поштові послуги та електронний зв'язок;</w:t>
            </w:r>
          </w:p>
          <w:p w14:paraId="7D1095B5"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Вимоги щодо захисту прав споживачів та безпеки, інші вимоги до продукції та послуг;</w:t>
            </w:r>
          </w:p>
          <w:p w14:paraId="004C37D2"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Страхова діяльність;</w:t>
            </w:r>
          </w:p>
          <w:p w14:paraId="07061888"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Правова охорона промислової власності, патентів, товарних знаків, корисних моделей тощо;</w:t>
            </w:r>
          </w:p>
          <w:p w14:paraId="0FE7D774"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Державне майно та державні закупівлі;</w:t>
            </w:r>
          </w:p>
          <w:p w14:paraId="4C4127EA" w14:textId="77777777" w:rsidR="00835279" w:rsidRPr="00BC46B5" w:rsidRDefault="00835279" w:rsidP="00835279">
            <w:pPr>
              <w:pStyle w:val="a6"/>
              <w:numPr>
                <w:ilvl w:val="0"/>
                <w:numId w:val="10"/>
              </w:numPr>
              <w:spacing w:after="0" w:line="240" w:lineRule="auto"/>
              <w:jc w:val="both"/>
              <w:rPr>
                <w:rFonts w:ascii="Times New Roman" w:hAnsi="Times New Roman" w:cs="Times New Roman"/>
                <w:sz w:val="28"/>
                <w:szCs w:val="28"/>
              </w:rPr>
            </w:pPr>
            <w:r w:rsidRPr="00BC46B5">
              <w:rPr>
                <w:rFonts w:ascii="Times New Roman" w:hAnsi="Times New Roman" w:cs="Times New Roman"/>
                <w:sz w:val="28"/>
                <w:szCs w:val="28"/>
              </w:rPr>
              <w:t>Ратифікація укладених угод про вільну торгівлю та інших зовнішньоекономічних угод тощо.</w:t>
            </w:r>
          </w:p>
          <w:p w14:paraId="7AA52218"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має право ініціювати проекти та пропонувати поправки до законопроектів, які перебувають на розгляді парламенту.</w:t>
            </w:r>
          </w:p>
        </w:tc>
        <w:tc>
          <w:tcPr>
            <w:tcW w:w="5352" w:type="dxa"/>
          </w:tcPr>
          <w:p w14:paraId="2C19F266" w14:textId="77777777" w:rsidR="00835279" w:rsidRPr="00BC46B5" w:rsidRDefault="00835279" w:rsidP="00E3255E">
            <w:pPr>
              <w:jc w:val="both"/>
              <w:rPr>
                <w:rFonts w:ascii="Times New Roman" w:hAnsi="Times New Roman" w:cs="Times New Roman"/>
                <w:sz w:val="28"/>
                <w:szCs w:val="28"/>
              </w:rPr>
            </w:pPr>
            <w:hyperlink r:id="rId31" w:history="1">
              <w:r w:rsidRPr="00BC46B5">
                <w:rPr>
                  <w:rStyle w:val="a8"/>
                  <w:rFonts w:ascii="Times New Roman" w:hAnsi="Times New Roman" w:cs="Times New Roman"/>
                  <w:sz w:val="28"/>
                  <w:szCs w:val="28"/>
                </w:rPr>
                <w:t>https://bit.ly/48Fv2V7</w:t>
              </w:r>
            </w:hyperlink>
            <w:r w:rsidRPr="00BC46B5">
              <w:rPr>
                <w:rFonts w:ascii="Times New Roman" w:hAnsi="Times New Roman" w:cs="Times New Roman"/>
                <w:sz w:val="28"/>
                <w:szCs w:val="28"/>
              </w:rPr>
              <w:t xml:space="preserve"> </w:t>
            </w:r>
          </w:p>
          <w:p w14:paraId="7A74FA4F" w14:textId="77777777" w:rsidR="00835279" w:rsidRPr="00BC46B5" w:rsidRDefault="00835279" w:rsidP="00E3255E">
            <w:pPr>
              <w:jc w:val="both"/>
              <w:rPr>
                <w:rFonts w:ascii="Times New Roman" w:hAnsi="Times New Roman" w:cs="Times New Roman"/>
                <w:sz w:val="28"/>
                <w:szCs w:val="28"/>
              </w:rPr>
            </w:pPr>
          </w:p>
          <w:p w14:paraId="74B39EEF" w14:textId="77777777" w:rsidR="00835279" w:rsidRPr="00BC46B5" w:rsidRDefault="00835279" w:rsidP="00E3255E">
            <w:pPr>
              <w:jc w:val="both"/>
              <w:rPr>
                <w:rFonts w:ascii="Times New Roman" w:hAnsi="Times New Roman" w:cs="Times New Roman"/>
                <w:sz w:val="28"/>
                <w:szCs w:val="28"/>
              </w:rPr>
            </w:pPr>
            <w:hyperlink r:id="rId32" w:history="1">
              <w:r w:rsidRPr="00BC46B5">
                <w:rPr>
                  <w:rStyle w:val="a8"/>
                  <w:rFonts w:ascii="Times New Roman" w:hAnsi="Times New Roman" w:cs="Times New Roman"/>
                  <w:sz w:val="28"/>
                  <w:szCs w:val="28"/>
                  <w:shd w:val="clear" w:color="auto" w:fill="FAFAFA"/>
                </w:rPr>
                <w:t>geumskomisjon@riigikogu.ee</w:t>
              </w:r>
            </w:hyperlink>
          </w:p>
          <w:p w14:paraId="29E528F1" w14:textId="77777777" w:rsidR="00835279" w:rsidRPr="00BC46B5" w:rsidRDefault="00835279" w:rsidP="00E3255E">
            <w:pPr>
              <w:jc w:val="both"/>
              <w:rPr>
                <w:rFonts w:ascii="Times New Roman" w:hAnsi="Times New Roman" w:cs="Times New Roman"/>
                <w:sz w:val="28"/>
                <w:szCs w:val="28"/>
              </w:rPr>
            </w:pPr>
          </w:p>
          <w:p w14:paraId="5760719A" w14:textId="77777777" w:rsidR="00835279" w:rsidRPr="00BC46B5" w:rsidRDefault="00835279" w:rsidP="00E3255E">
            <w:pPr>
              <w:jc w:val="both"/>
              <w:rPr>
                <w:rFonts w:ascii="Times New Roman" w:hAnsi="Times New Roman" w:cs="Times New Roman"/>
                <w:sz w:val="28"/>
                <w:szCs w:val="28"/>
              </w:rPr>
            </w:pPr>
            <w:hyperlink r:id="rId33" w:history="1">
              <w:r w:rsidRPr="00BC46B5">
                <w:rPr>
                  <w:rStyle w:val="a8"/>
                  <w:rFonts w:ascii="Times New Roman" w:hAnsi="Times New Roman" w:cs="Times New Roman"/>
                  <w:sz w:val="28"/>
                  <w:szCs w:val="28"/>
                </w:rPr>
                <w:t>priit.lomp@riigikogu.ee</w:t>
              </w:r>
            </w:hyperlink>
            <w:r w:rsidRPr="00BC46B5">
              <w:rPr>
                <w:rFonts w:ascii="Times New Roman" w:hAnsi="Times New Roman" w:cs="Times New Roman"/>
                <w:sz w:val="28"/>
                <w:szCs w:val="28"/>
              </w:rPr>
              <w:t xml:space="preserve"> </w:t>
            </w:r>
          </w:p>
        </w:tc>
      </w:tr>
      <w:tr w:rsidR="00E95507" w:rsidRPr="00E95507" w14:paraId="3F28333F" w14:textId="77777777" w:rsidTr="00E95507">
        <w:tc>
          <w:tcPr>
            <w:tcW w:w="15128" w:type="dxa"/>
            <w:gridSpan w:val="3"/>
            <w:shd w:val="clear" w:color="auto" w:fill="1F497D" w:themeFill="text2"/>
          </w:tcPr>
          <w:p w14:paraId="6BA54A81"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highlight w:val="yellow"/>
              </w:rPr>
            </w:pPr>
            <w:bookmarkStart w:id="9" w:name="_Toc157765139"/>
            <w:r w:rsidRPr="00E95507">
              <w:rPr>
                <w:rFonts w:ascii="Times New Roman" w:hAnsi="Times New Roman" w:cs="Times New Roman"/>
                <w:b/>
                <w:bCs/>
                <w:color w:val="FFFFFF" w:themeColor="background1"/>
                <w:sz w:val="28"/>
                <w:szCs w:val="28"/>
              </w:rPr>
              <w:t>Парламент Фінляндії (</w:t>
            </w:r>
            <w:proofErr w:type="spellStart"/>
            <w:r w:rsidRPr="00E95507">
              <w:rPr>
                <w:rFonts w:ascii="Times New Roman" w:hAnsi="Times New Roman" w:cs="Times New Roman"/>
                <w:b/>
                <w:bCs/>
                <w:color w:val="FFFFFF" w:themeColor="background1"/>
                <w:sz w:val="28"/>
                <w:szCs w:val="28"/>
              </w:rPr>
              <w:t>Eduskunta</w:t>
            </w:r>
            <w:proofErr w:type="spellEnd"/>
            <w:r w:rsidRPr="00E95507">
              <w:rPr>
                <w:rFonts w:ascii="Times New Roman" w:hAnsi="Times New Roman" w:cs="Times New Roman"/>
                <w:b/>
                <w:bCs/>
                <w:color w:val="FFFFFF" w:themeColor="background1"/>
                <w:sz w:val="28"/>
                <w:szCs w:val="28"/>
              </w:rPr>
              <w:t>)</w:t>
            </w:r>
            <w:bookmarkEnd w:id="9"/>
          </w:p>
        </w:tc>
      </w:tr>
      <w:tr w:rsidR="00835279" w:rsidRPr="00BC46B5" w14:paraId="0EE632C3" w14:textId="77777777" w:rsidTr="00E3255E">
        <w:tc>
          <w:tcPr>
            <w:tcW w:w="3823" w:type="dxa"/>
          </w:tcPr>
          <w:p w14:paraId="0442BF72" w14:textId="01B873FE" w:rsidR="00835279" w:rsidRPr="00BC46B5" w:rsidRDefault="00BC46B5" w:rsidP="00E0738E">
            <w:pPr>
              <w:rPr>
                <w:rFonts w:ascii="Times New Roman" w:hAnsi="Times New Roman" w:cs="Times New Roman"/>
                <w:sz w:val="28"/>
                <w:szCs w:val="28"/>
              </w:rPr>
            </w:pPr>
            <w:proofErr w:type="spellStart"/>
            <w:r w:rsidRPr="00BC46B5">
              <w:rPr>
                <w:rFonts w:ascii="Times New Roman" w:hAnsi="Times New Roman" w:cs="Times New Roman"/>
                <w:sz w:val="28"/>
                <w:szCs w:val="28"/>
              </w:rPr>
              <w:t>Commerce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Committee</w:t>
            </w:r>
            <w:proofErr w:type="spellEnd"/>
          </w:p>
        </w:tc>
        <w:tc>
          <w:tcPr>
            <w:tcW w:w="5953" w:type="dxa"/>
          </w:tcPr>
          <w:p w14:paraId="0FB73DCD" w14:textId="340E7CA9" w:rsidR="00835279" w:rsidRPr="00BC46B5" w:rsidRDefault="00835279" w:rsidP="00E0738E">
            <w:pPr>
              <w:rPr>
                <w:rFonts w:ascii="Times New Roman" w:hAnsi="Times New Roman" w:cs="Times New Roman"/>
                <w:sz w:val="28"/>
                <w:szCs w:val="28"/>
              </w:rPr>
            </w:pPr>
            <w:r w:rsidRPr="00BC46B5">
              <w:rPr>
                <w:rFonts w:ascii="Times New Roman" w:hAnsi="Times New Roman" w:cs="Times New Roman"/>
                <w:sz w:val="28"/>
                <w:szCs w:val="28"/>
              </w:rPr>
              <w:t xml:space="preserve">Попередній аналіз інформації на </w:t>
            </w:r>
            <w:proofErr w:type="spellStart"/>
            <w:r w:rsidRPr="00BC46B5">
              <w:rPr>
                <w:rFonts w:ascii="Times New Roman" w:hAnsi="Times New Roman" w:cs="Times New Roman"/>
                <w:sz w:val="28"/>
                <w:szCs w:val="28"/>
              </w:rPr>
              <w:t>вебсайті</w:t>
            </w:r>
            <w:proofErr w:type="spellEnd"/>
            <w:r w:rsidRPr="00BC46B5">
              <w:rPr>
                <w:rFonts w:ascii="Times New Roman" w:hAnsi="Times New Roman" w:cs="Times New Roman"/>
                <w:sz w:val="28"/>
                <w:szCs w:val="28"/>
              </w:rPr>
              <w:t xml:space="preserve"> парламенту не допоміг визначити комітет, який займається питанням енергетики</w:t>
            </w:r>
            <w:r w:rsidRPr="00BC46B5">
              <w:rPr>
                <w:rStyle w:val="ab"/>
                <w:rFonts w:ascii="Times New Roman" w:hAnsi="Times New Roman" w:cs="Times New Roman"/>
                <w:sz w:val="28"/>
                <w:szCs w:val="28"/>
              </w:rPr>
              <w:footnoteReference w:id="5"/>
            </w:r>
            <w:r w:rsidRPr="00BC46B5">
              <w:rPr>
                <w:rFonts w:ascii="Times New Roman" w:hAnsi="Times New Roman" w:cs="Times New Roman"/>
                <w:sz w:val="28"/>
                <w:szCs w:val="28"/>
              </w:rPr>
              <w:t>.</w:t>
            </w:r>
            <w:r w:rsidR="00E3255E" w:rsidRPr="00BC46B5">
              <w:rPr>
                <w:rFonts w:ascii="Times New Roman" w:hAnsi="Times New Roman" w:cs="Times New Roman"/>
                <w:sz w:val="28"/>
                <w:szCs w:val="28"/>
              </w:rPr>
              <w:br/>
            </w:r>
            <w:r w:rsidR="00E3255E" w:rsidRPr="00BC46B5">
              <w:rPr>
                <w:rFonts w:ascii="Times New Roman" w:hAnsi="Times New Roman" w:cs="Times New Roman"/>
                <w:sz w:val="28"/>
                <w:szCs w:val="28"/>
              </w:rPr>
              <w:br/>
              <w:t xml:space="preserve">Втім, Комітет з </w:t>
            </w:r>
            <w:r w:rsidR="00BC46B5" w:rsidRPr="00BC46B5">
              <w:rPr>
                <w:rFonts w:ascii="Times New Roman" w:hAnsi="Times New Roman" w:cs="Times New Roman"/>
                <w:sz w:val="28"/>
                <w:szCs w:val="28"/>
              </w:rPr>
              <w:t xml:space="preserve">комерційних </w:t>
            </w:r>
            <w:r w:rsidR="00E3255E" w:rsidRPr="00BC46B5">
              <w:rPr>
                <w:rFonts w:ascii="Times New Roman" w:hAnsi="Times New Roman" w:cs="Times New Roman"/>
                <w:sz w:val="28"/>
                <w:szCs w:val="28"/>
              </w:rPr>
              <w:t>питань (</w:t>
            </w:r>
            <w:r w:rsidR="00BC46B5" w:rsidRPr="00BC46B5">
              <w:rPr>
                <w:rFonts w:ascii="Times New Roman" w:hAnsi="Times New Roman" w:cs="Times New Roman"/>
                <w:sz w:val="28"/>
                <w:szCs w:val="28"/>
                <w:lang w:val="pl-PL"/>
              </w:rPr>
              <w:t>Commerce</w:t>
            </w:r>
            <w:r w:rsidR="00BC46B5" w:rsidRPr="00BC46B5">
              <w:rPr>
                <w:rFonts w:ascii="Times New Roman" w:hAnsi="Times New Roman" w:cs="Times New Roman"/>
                <w:sz w:val="28"/>
                <w:szCs w:val="28"/>
              </w:rPr>
              <w:t xml:space="preserve"> </w:t>
            </w:r>
            <w:r w:rsidR="00BC46B5" w:rsidRPr="00BC46B5">
              <w:rPr>
                <w:rFonts w:ascii="Times New Roman" w:hAnsi="Times New Roman" w:cs="Times New Roman"/>
                <w:sz w:val="28"/>
                <w:szCs w:val="28"/>
                <w:lang w:val="pl-PL"/>
              </w:rPr>
              <w:t>Committee</w:t>
            </w:r>
            <w:r w:rsidR="00BC46B5" w:rsidRPr="00BC46B5">
              <w:rPr>
                <w:rFonts w:ascii="Times New Roman" w:hAnsi="Times New Roman" w:cs="Times New Roman"/>
                <w:sz w:val="28"/>
                <w:szCs w:val="28"/>
              </w:rPr>
              <w:t xml:space="preserve">) відповідальний зокрема за питання торгівлі, промисловості та економічні питання енергетичної галузі. </w:t>
            </w:r>
          </w:p>
        </w:tc>
        <w:tc>
          <w:tcPr>
            <w:tcW w:w="5352" w:type="dxa"/>
          </w:tcPr>
          <w:p w14:paraId="18CB9A2C" w14:textId="77777777" w:rsidR="00BC46B5" w:rsidRPr="00BC46B5" w:rsidRDefault="00BC46B5" w:rsidP="00E0738E">
            <w:pPr>
              <w:rPr>
                <w:rFonts w:ascii="Times New Roman" w:hAnsi="Times New Roman" w:cs="Times New Roman"/>
                <w:sz w:val="28"/>
                <w:szCs w:val="28"/>
              </w:rPr>
            </w:pPr>
            <w:hyperlink r:id="rId34" w:history="1">
              <w:r w:rsidRPr="00BC46B5">
                <w:rPr>
                  <w:rStyle w:val="a8"/>
                  <w:rFonts w:ascii="Times New Roman" w:hAnsi="Times New Roman" w:cs="Times New Roman"/>
                  <w:sz w:val="28"/>
                  <w:szCs w:val="28"/>
                </w:rPr>
                <w:t>https://www.eduskunta.fi/EN/valiokunnat/talousvaliokunta/Pages/default.aspx</w:t>
              </w:r>
            </w:hyperlink>
            <w:r w:rsidRPr="00BC46B5">
              <w:rPr>
                <w:rFonts w:ascii="Times New Roman" w:hAnsi="Times New Roman" w:cs="Times New Roman"/>
                <w:sz w:val="28"/>
                <w:szCs w:val="28"/>
              </w:rPr>
              <w:t xml:space="preserve"> </w:t>
            </w:r>
          </w:p>
          <w:p w14:paraId="0BE1AA92" w14:textId="77777777" w:rsidR="00BC46B5" w:rsidRPr="00BC46B5" w:rsidRDefault="00BC46B5" w:rsidP="00E0738E">
            <w:pPr>
              <w:rPr>
                <w:rFonts w:ascii="Times New Roman" w:hAnsi="Times New Roman" w:cs="Times New Roman"/>
                <w:sz w:val="28"/>
                <w:szCs w:val="28"/>
              </w:rPr>
            </w:pPr>
          </w:p>
          <w:p w14:paraId="5A9072E7" w14:textId="77777777" w:rsidR="00BC46B5" w:rsidRPr="00BC46B5" w:rsidRDefault="00BC46B5" w:rsidP="00E0738E">
            <w:pPr>
              <w:rPr>
                <w:rFonts w:ascii="Times New Roman" w:hAnsi="Times New Roman" w:cs="Times New Roman"/>
                <w:sz w:val="28"/>
                <w:szCs w:val="28"/>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Commerce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Committee</w:t>
            </w:r>
            <w:proofErr w:type="spellEnd"/>
          </w:p>
          <w:p w14:paraId="7294EB58" w14:textId="77777777" w:rsidR="00BC46B5" w:rsidRPr="00BC46B5" w:rsidRDefault="00BC46B5" w:rsidP="00E0738E">
            <w:pPr>
              <w:rPr>
                <w:rFonts w:ascii="Times New Roman" w:hAnsi="Times New Roman" w:cs="Times New Roman"/>
                <w:sz w:val="28"/>
                <w:szCs w:val="28"/>
              </w:rPr>
            </w:pPr>
            <w:r w:rsidRPr="00BC46B5">
              <w:rPr>
                <w:rFonts w:ascii="Times New Roman" w:hAnsi="Times New Roman" w:cs="Times New Roman"/>
                <w:sz w:val="28"/>
                <w:szCs w:val="28"/>
              </w:rPr>
              <w:t>00102 EDUSKUNTA</w:t>
            </w:r>
          </w:p>
          <w:p w14:paraId="56159098" w14:textId="77777777" w:rsidR="00BC46B5" w:rsidRPr="00BC46B5" w:rsidRDefault="00BC46B5" w:rsidP="00E0738E">
            <w:pPr>
              <w:rPr>
                <w:rFonts w:ascii="Times New Roman" w:hAnsi="Times New Roman" w:cs="Times New Roman"/>
                <w:sz w:val="28"/>
                <w:szCs w:val="28"/>
              </w:rPr>
            </w:pPr>
            <w:proofErr w:type="spellStart"/>
            <w:r w:rsidRPr="00BC46B5">
              <w:rPr>
                <w:rFonts w:ascii="Times New Roman" w:hAnsi="Times New Roman" w:cs="Times New Roman"/>
                <w:sz w:val="28"/>
                <w:szCs w:val="28"/>
              </w:rPr>
              <w:t>Finland</w:t>
            </w:r>
            <w:proofErr w:type="spellEnd"/>
          </w:p>
          <w:p w14:paraId="1458FA5A" w14:textId="77777777" w:rsidR="00BC46B5" w:rsidRPr="00BC46B5" w:rsidRDefault="00BC46B5" w:rsidP="00E0738E">
            <w:pPr>
              <w:rPr>
                <w:rFonts w:ascii="Times New Roman" w:hAnsi="Times New Roman" w:cs="Times New Roman"/>
                <w:sz w:val="28"/>
                <w:szCs w:val="28"/>
              </w:rPr>
            </w:pPr>
            <w:proofErr w:type="spellStart"/>
            <w:r w:rsidRPr="00BC46B5">
              <w:rPr>
                <w:rFonts w:ascii="Times New Roman" w:hAnsi="Times New Roman" w:cs="Times New Roman"/>
                <w:sz w:val="28"/>
                <w:szCs w:val="28"/>
              </w:rPr>
              <w:t>tel</w:t>
            </w:r>
            <w:proofErr w:type="spellEnd"/>
            <w:r w:rsidRPr="00BC46B5">
              <w:rPr>
                <w:rFonts w:ascii="Times New Roman" w:hAnsi="Times New Roman" w:cs="Times New Roman"/>
                <w:sz w:val="28"/>
                <w:szCs w:val="28"/>
              </w:rPr>
              <w:t>. +358 9 432 2028</w:t>
            </w:r>
          </w:p>
          <w:p w14:paraId="65CAB9CA" w14:textId="624CB286" w:rsidR="00BC46B5" w:rsidRPr="00BC46B5" w:rsidRDefault="00BC46B5" w:rsidP="00E0738E">
            <w:pPr>
              <w:rPr>
                <w:rFonts w:ascii="Times New Roman" w:hAnsi="Times New Roman" w:cs="Times New Roman"/>
                <w:sz w:val="28"/>
                <w:szCs w:val="28"/>
              </w:rPr>
            </w:pPr>
            <w:proofErr w:type="spellStart"/>
            <w:r w:rsidRPr="00BC46B5">
              <w:rPr>
                <w:rFonts w:ascii="Times New Roman" w:hAnsi="Times New Roman" w:cs="Times New Roman"/>
                <w:sz w:val="28"/>
                <w:szCs w:val="28"/>
              </w:rPr>
              <w:t>tav</w:t>
            </w:r>
            <w:proofErr w:type="spellEnd"/>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at</w:t>
            </w:r>
            <w:proofErr w:type="spellEnd"/>
            <w:r w:rsidRPr="00BC46B5">
              <w:rPr>
                <w:rFonts w:ascii="Times New Roman" w:hAnsi="Times New Roman" w:cs="Times New Roman"/>
                <w:sz w:val="28"/>
                <w:szCs w:val="28"/>
              </w:rPr>
              <w:t>)parliament.fi</w:t>
            </w:r>
            <w:r w:rsidRPr="00BC46B5">
              <w:rPr>
                <w:rFonts w:ascii="Times New Roman" w:hAnsi="Times New Roman" w:cs="Times New Roman"/>
                <w:sz w:val="28"/>
                <w:szCs w:val="28"/>
              </w:rPr>
              <w:t xml:space="preserve"> </w:t>
            </w:r>
            <w:r w:rsidRPr="00BC46B5">
              <w:rPr>
                <w:rFonts w:ascii="Times New Roman" w:hAnsi="Times New Roman" w:cs="Times New Roman"/>
                <w:sz w:val="28"/>
                <w:szCs w:val="28"/>
              </w:rPr>
              <w:br/>
            </w:r>
            <w:r w:rsidRPr="00BC46B5">
              <w:rPr>
                <w:rFonts w:ascii="Times New Roman" w:hAnsi="Times New Roman" w:cs="Times New Roman"/>
                <w:sz w:val="28"/>
                <w:szCs w:val="28"/>
              </w:rPr>
              <w:br/>
              <w:t xml:space="preserve">Голова Комітету: </w:t>
            </w:r>
            <w:proofErr w:type="spellStart"/>
            <w:r w:rsidRPr="00BC46B5">
              <w:rPr>
                <w:rFonts w:ascii="Times New Roman" w:hAnsi="Times New Roman" w:cs="Times New Roman"/>
                <w:sz w:val="28"/>
                <w:szCs w:val="28"/>
              </w:rPr>
              <w:t>Sakari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Puisto</w:t>
            </w:r>
            <w:proofErr w:type="spellEnd"/>
          </w:p>
          <w:p w14:paraId="3C136A3A" w14:textId="667E6F19" w:rsidR="00BC46B5" w:rsidRPr="00BC46B5" w:rsidRDefault="00BC46B5" w:rsidP="00E0738E">
            <w:pPr>
              <w:rPr>
                <w:rFonts w:ascii="Times New Roman" w:hAnsi="Times New Roman" w:cs="Times New Roman"/>
                <w:sz w:val="28"/>
                <w:szCs w:val="28"/>
              </w:rPr>
            </w:pPr>
            <w:proofErr w:type="spellStart"/>
            <w:r w:rsidRPr="00BC46B5">
              <w:rPr>
                <w:rFonts w:ascii="Times New Roman" w:hAnsi="Times New Roman" w:cs="Times New Roman"/>
                <w:sz w:val="28"/>
                <w:szCs w:val="28"/>
              </w:rPr>
              <w:t>тел</w:t>
            </w:r>
            <w:proofErr w:type="spellEnd"/>
            <w:r w:rsidRPr="00BC46B5">
              <w:rPr>
                <w:rFonts w:ascii="Times New Roman" w:hAnsi="Times New Roman" w:cs="Times New Roman"/>
                <w:sz w:val="28"/>
                <w:szCs w:val="28"/>
              </w:rPr>
              <w:t>.</w:t>
            </w:r>
            <w:r w:rsidRPr="00BC46B5">
              <w:rPr>
                <w:rFonts w:ascii="Times New Roman" w:hAnsi="Times New Roman" w:cs="Times New Roman"/>
                <w:sz w:val="28"/>
                <w:szCs w:val="28"/>
              </w:rPr>
              <w:t>:</w:t>
            </w:r>
          </w:p>
          <w:p w14:paraId="4FDEFDFF" w14:textId="77777777" w:rsidR="00BC46B5" w:rsidRPr="00BC46B5" w:rsidRDefault="00BC46B5" w:rsidP="00E0738E">
            <w:pPr>
              <w:rPr>
                <w:rFonts w:ascii="Times New Roman" w:hAnsi="Times New Roman" w:cs="Times New Roman"/>
                <w:sz w:val="28"/>
                <w:szCs w:val="28"/>
              </w:rPr>
            </w:pPr>
            <w:r w:rsidRPr="00BC46B5">
              <w:rPr>
                <w:rFonts w:ascii="Times New Roman" w:hAnsi="Times New Roman" w:cs="Times New Roman"/>
                <w:sz w:val="28"/>
                <w:szCs w:val="28"/>
              </w:rPr>
              <w:t>09 432 3171</w:t>
            </w:r>
          </w:p>
          <w:p w14:paraId="38C3120E" w14:textId="77777777" w:rsidR="00BC46B5" w:rsidRPr="00BC46B5" w:rsidRDefault="00BC46B5" w:rsidP="00E0738E">
            <w:pPr>
              <w:rPr>
                <w:rFonts w:ascii="Times New Roman" w:hAnsi="Times New Roman" w:cs="Times New Roman"/>
                <w:sz w:val="28"/>
                <w:szCs w:val="28"/>
              </w:rPr>
            </w:pPr>
            <w:r w:rsidRPr="00BC46B5">
              <w:rPr>
                <w:rFonts w:ascii="Times New Roman" w:hAnsi="Times New Roman" w:cs="Times New Roman"/>
                <w:sz w:val="28"/>
                <w:szCs w:val="28"/>
              </w:rPr>
              <w:t>E-</w:t>
            </w:r>
            <w:proofErr w:type="spellStart"/>
            <w:r w:rsidRPr="00BC46B5">
              <w:rPr>
                <w:rFonts w:ascii="Times New Roman" w:hAnsi="Times New Roman" w:cs="Times New Roman"/>
                <w:sz w:val="28"/>
                <w:szCs w:val="28"/>
              </w:rPr>
              <w:t>mail</w:t>
            </w:r>
            <w:proofErr w:type="spellEnd"/>
            <w:r w:rsidRPr="00BC46B5">
              <w:rPr>
                <w:rFonts w:ascii="Times New Roman" w:hAnsi="Times New Roman" w:cs="Times New Roman"/>
                <w:sz w:val="28"/>
                <w:szCs w:val="28"/>
              </w:rPr>
              <w:t>:</w:t>
            </w:r>
          </w:p>
          <w:p w14:paraId="2E986493" w14:textId="77777777" w:rsidR="00BC46B5" w:rsidRPr="00BC46B5" w:rsidRDefault="00BC46B5" w:rsidP="00E0738E">
            <w:pPr>
              <w:rPr>
                <w:rFonts w:ascii="Times New Roman" w:hAnsi="Times New Roman" w:cs="Times New Roman"/>
                <w:sz w:val="28"/>
                <w:szCs w:val="28"/>
              </w:rPr>
            </w:pPr>
            <w:proofErr w:type="spellStart"/>
            <w:r w:rsidRPr="00BC46B5">
              <w:rPr>
                <w:rFonts w:ascii="Times New Roman" w:hAnsi="Times New Roman" w:cs="Times New Roman"/>
                <w:sz w:val="28"/>
                <w:szCs w:val="28"/>
              </w:rPr>
              <w:t>sakari.puisto</w:t>
            </w:r>
            <w:proofErr w:type="spellEnd"/>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at</w:t>
            </w:r>
            <w:proofErr w:type="spellEnd"/>
            <w:r w:rsidRPr="00BC46B5">
              <w:rPr>
                <w:rFonts w:ascii="Times New Roman" w:hAnsi="Times New Roman" w:cs="Times New Roman"/>
                <w:sz w:val="28"/>
                <w:szCs w:val="28"/>
              </w:rPr>
              <w:t>)eduskunta.fi</w:t>
            </w:r>
          </w:p>
          <w:p w14:paraId="03CA9C98" w14:textId="7621A69F" w:rsidR="00835279" w:rsidRPr="00BC46B5" w:rsidRDefault="00835279" w:rsidP="00E0738E">
            <w:pPr>
              <w:rPr>
                <w:rFonts w:ascii="Times New Roman" w:hAnsi="Times New Roman" w:cs="Times New Roman"/>
                <w:sz w:val="28"/>
                <w:szCs w:val="28"/>
              </w:rPr>
            </w:pPr>
          </w:p>
        </w:tc>
      </w:tr>
      <w:tr w:rsidR="00E95507" w:rsidRPr="00E95507" w14:paraId="2630F108" w14:textId="77777777" w:rsidTr="00E95507">
        <w:tc>
          <w:tcPr>
            <w:tcW w:w="15128" w:type="dxa"/>
            <w:gridSpan w:val="3"/>
            <w:shd w:val="clear" w:color="auto" w:fill="1F497D" w:themeFill="text2"/>
          </w:tcPr>
          <w:p w14:paraId="30361784"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0" w:name="_Toc157765140"/>
            <w:r w:rsidRPr="00E95507">
              <w:rPr>
                <w:rFonts w:ascii="Times New Roman" w:hAnsi="Times New Roman" w:cs="Times New Roman"/>
                <w:b/>
                <w:bCs/>
                <w:color w:val="FFFFFF" w:themeColor="background1"/>
                <w:sz w:val="28"/>
                <w:szCs w:val="28"/>
              </w:rPr>
              <w:lastRenderedPageBreak/>
              <w:t>Парламент Франції (</w:t>
            </w:r>
            <w:proofErr w:type="spellStart"/>
            <w:r w:rsidRPr="00E95507">
              <w:rPr>
                <w:rFonts w:ascii="Times New Roman" w:hAnsi="Times New Roman" w:cs="Times New Roman"/>
                <w:b/>
                <w:bCs/>
                <w:color w:val="FFFFFF" w:themeColor="background1"/>
                <w:sz w:val="28"/>
                <w:szCs w:val="28"/>
              </w:rPr>
              <w:t>Parlement</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français</w:t>
            </w:r>
            <w:proofErr w:type="spellEnd"/>
            <w:r w:rsidRPr="00E95507">
              <w:rPr>
                <w:rFonts w:ascii="Times New Roman" w:hAnsi="Times New Roman" w:cs="Times New Roman"/>
                <w:b/>
                <w:bCs/>
                <w:color w:val="FFFFFF" w:themeColor="background1"/>
                <w:sz w:val="28"/>
                <w:szCs w:val="28"/>
              </w:rPr>
              <w:t>)</w:t>
            </w:r>
            <w:bookmarkEnd w:id="10"/>
          </w:p>
        </w:tc>
      </w:tr>
      <w:tr w:rsidR="00835279" w:rsidRPr="00BC46B5" w14:paraId="76363299" w14:textId="77777777" w:rsidTr="00E3255E">
        <w:tc>
          <w:tcPr>
            <w:tcW w:w="3823" w:type="dxa"/>
          </w:tcPr>
          <w:p w14:paraId="3E9B7DB9"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r w:rsidRPr="00BC46B5">
              <w:rPr>
                <w:rFonts w:ascii="Times New Roman" w:eastAsia="Times New Roman" w:hAnsi="Times New Roman" w:cs="Times New Roman"/>
                <w:bCs/>
                <w:sz w:val="28"/>
                <w:szCs w:val="28"/>
                <w:highlight w:val="white"/>
              </w:rPr>
              <w:t>Національна асамблея</w:t>
            </w:r>
          </w:p>
          <w:p w14:paraId="6E32F66D" w14:textId="77777777" w:rsidR="00835279" w:rsidRPr="00BC46B5" w:rsidRDefault="00835279" w:rsidP="00E3255E">
            <w:pPr>
              <w:jc w:val="both"/>
              <w:rPr>
                <w:rFonts w:ascii="Times New Roman" w:hAnsi="Times New Roman" w:cs="Times New Roman"/>
                <w:sz w:val="28"/>
                <w:szCs w:val="28"/>
              </w:rPr>
            </w:pPr>
          </w:p>
          <w:p w14:paraId="342493BB"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Комітет з економічних питань </w:t>
            </w:r>
            <w:r w:rsidRPr="00BC46B5">
              <w:rPr>
                <w:rFonts w:ascii="Times New Roman" w:hAnsi="Times New Roman" w:cs="Times New Roman"/>
                <w:sz w:val="28"/>
                <w:szCs w:val="28"/>
                <w:lang w:eastAsia="uk-UA"/>
              </w:rPr>
              <w:t>(</w:t>
            </w:r>
            <w:proofErr w:type="spellStart"/>
            <w:r w:rsidRPr="00BC46B5">
              <w:rPr>
                <w:rFonts w:ascii="Times New Roman" w:hAnsi="Times New Roman" w:cs="Times New Roman"/>
                <w:sz w:val="28"/>
                <w:szCs w:val="28"/>
                <w:lang w:eastAsia="uk-UA"/>
              </w:rPr>
              <w:t>Commission</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des</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affaires</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économiques</w:t>
            </w:r>
            <w:proofErr w:type="spellEnd"/>
            <w:r w:rsidRPr="00BC46B5">
              <w:rPr>
                <w:rFonts w:ascii="Times New Roman" w:hAnsi="Times New Roman" w:cs="Times New Roman"/>
                <w:sz w:val="28"/>
                <w:szCs w:val="28"/>
                <w:lang w:eastAsia="uk-UA"/>
              </w:rPr>
              <w:t>)</w:t>
            </w:r>
          </w:p>
          <w:p w14:paraId="7A444891" w14:textId="77777777" w:rsidR="00835279" w:rsidRPr="00BC46B5" w:rsidRDefault="00835279" w:rsidP="00E3255E">
            <w:pPr>
              <w:jc w:val="both"/>
              <w:rPr>
                <w:rFonts w:ascii="Times New Roman" w:hAnsi="Times New Roman" w:cs="Times New Roman"/>
                <w:sz w:val="28"/>
                <w:szCs w:val="28"/>
              </w:rPr>
            </w:pPr>
          </w:p>
        </w:tc>
        <w:tc>
          <w:tcPr>
            <w:tcW w:w="5953" w:type="dxa"/>
          </w:tcPr>
          <w:p w14:paraId="28A0E880"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Питанням енергетики займається Комітет з економічних питань </w:t>
            </w:r>
            <w:r w:rsidRPr="00BC46B5">
              <w:rPr>
                <w:rFonts w:ascii="Times New Roman" w:hAnsi="Times New Roman" w:cs="Times New Roman"/>
                <w:sz w:val="28"/>
                <w:szCs w:val="28"/>
                <w:lang w:eastAsia="uk-UA"/>
              </w:rPr>
              <w:t>(</w:t>
            </w:r>
            <w:proofErr w:type="spellStart"/>
            <w:r w:rsidRPr="00BC46B5">
              <w:rPr>
                <w:rFonts w:ascii="Times New Roman" w:hAnsi="Times New Roman" w:cs="Times New Roman"/>
                <w:sz w:val="28"/>
                <w:szCs w:val="28"/>
                <w:lang w:eastAsia="uk-UA"/>
              </w:rPr>
              <w:t>Commission</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des</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affaires</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économiques</w:t>
            </w:r>
            <w:proofErr w:type="spellEnd"/>
            <w:r w:rsidRPr="00BC46B5">
              <w:rPr>
                <w:rFonts w:ascii="Times New Roman" w:hAnsi="Times New Roman" w:cs="Times New Roman"/>
                <w:sz w:val="28"/>
                <w:szCs w:val="28"/>
                <w:lang w:eastAsia="uk-UA"/>
              </w:rPr>
              <w:t>).</w:t>
            </w:r>
          </w:p>
          <w:p w14:paraId="400439DC" w14:textId="77777777" w:rsidR="00835279" w:rsidRPr="00BC46B5" w:rsidRDefault="00835279" w:rsidP="00E3255E">
            <w:pPr>
              <w:jc w:val="both"/>
              <w:rPr>
                <w:rFonts w:ascii="Times New Roman" w:hAnsi="Times New Roman" w:cs="Times New Roman"/>
                <w:sz w:val="28"/>
                <w:szCs w:val="28"/>
              </w:rPr>
            </w:pPr>
          </w:p>
          <w:p w14:paraId="7D2C921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економічних питань є одним із восьми постійних комітетів Національних зборів</w:t>
            </w:r>
            <w:r w:rsidRPr="00BC46B5">
              <w:rPr>
                <w:rStyle w:val="ab"/>
                <w:rFonts w:ascii="Times New Roman" w:hAnsi="Times New Roman" w:cs="Times New Roman"/>
                <w:sz w:val="28"/>
                <w:szCs w:val="28"/>
              </w:rPr>
              <w:footnoteReference w:id="6"/>
            </w:r>
            <w:r w:rsidRPr="00BC46B5">
              <w:rPr>
                <w:rFonts w:ascii="Times New Roman" w:hAnsi="Times New Roman" w:cs="Times New Roman"/>
                <w:sz w:val="28"/>
                <w:szCs w:val="28"/>
              </w:rPr>
              <w:t>.</w:t>
            </w:r>
          </w:p>
          <w:p w14:paraId="31ECC4FC" w14:textId="77777777" w:rsidR="00835279" w:rsidRPr="00BC46B5" w:rsidRDefault="00835279" w:rsidP="00E3255E">
            <w:pPr>
              <w:jc w:val="both"/>
              <w:rPr>
                <w:rFonts w:ascii="Times New Roman" w:hAnsi="Times New Roman" w:cs="Times New Roman"/>
                <w:sz w:val="28"/>
                <w:szCs w:val="28"/>
              </w:rPr>
            </w:pPr>
          </w:p>
          <w:p w14:paraId="634DC88B"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Комітет був створений 1 липня 2009 року на базі Комітету з питань економіки, екології та територій. </w:t>
            </w:r>
          </w:p>
          <w:p w14:paraId="3A1363E6" w14:textId="77777777" w:rsidR="00835279" w:rsidRPr="00BC46B5" w:rsidRDefault="00835279" w:rsidP="00E3255E">
            <w:pPr>
              <w:jc w:val="both"/>
              <w:rPr>
                <w:rFonts w:ascii="Times New Roman" w:hAnsi="Times New Roman" w:cs="Times New Roman"/>
                <w:sz w:val="28"/>
                <w:szCs w:val="28"/>
              </w:rPr>
            </w:pPr>
          </w:p>
          <w:p w14:paraId="14EC3B8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Предмети відання Комітету відповідно до п. 5 і 6 ст. 36 Регламенту Національних зборів</w:t>
            </w:r>
            <w:r w:rsidRPr="00BC46B5">
              <w:rPr>
                <w:rStyle w:val="ab"/>
                <w:rFonts w:ascii="Times New Roman" w:hAnsi="Times New Roman" w:cs="Times New Roman"/>
                <w:sz w:val="28"/>
                <w:szCs w:val="28"/>
              </w:rPr>
              <w:footnoteReference w:id="7"/>
            </w:r>
            <w:r w:rsidRPr="00BC46B5">
              <w:rPr>
                <w:rFonts w:ascii="Times New Roman" w:hAnsi="Times New Roman" w:cs="Times New Roman"/>
                <w:sz w:val="28"/>
                <w:szCs w:val="28"/>
              </w:rPr>
              <w:t xml:space="preserve">: сільське господарство та рибальство, енергетика та промисловість, прикладні дослідження та інновації, споживання, внутрішня та зовнішня торгівля, пошта та електроніка зв'язку, туризму, місто- та </w:t>
            </w:r>
            <w:proofErr w:type="spellStart"/>
            <w:r w:rsidRPr="00BC46B5">
              <w:rPr>
                <w:rFonts w:ascii="Times New Roman" w:hAnsi="Times New Roman" w:cs="Times New Roman"/>
                <w:sz w:val="28"/>
                <w:szCs w:val="28"/>
              </w:rPr>
              <w:t>житлобудування</w:t>
            </w:r>
            <w:proofErr w:type="spellEnd"/>
            <w:r w:rsidRPr="00BC46B5">
              <w:rPr>
                <w:rFonts w:ascii="Times New Roman" w:hAnsi="Times New Roman" w:cs="Times New Roman"/>
                <w:sz w:val="28"/>
                <w:szCs w:val="28"/>
              </w:rPr>
              <w:t xml:space="preserve">. </w:t>
            </w:r>
          </w:p>
        </w:tc>
        <w:tc>
          <w:tcPr>
            <w:tcW w:w="5352" w:type="dxa"/>
          </w:tcPr>
          <w:p w14:paraId="45B3B29B" w14:textId="77777777" w:rsidR="00835279" w:rsidRPr="00BC46B5" w:rsidRDefault="00835279" w:rsidP="00E3255E">
            <w:pPr>
              <w:jc w:val="both"/>
              <w:rPr>
                <w:rFonts w:ascii="Times New Roman" w:hAnsi="Times New Roman" w:cs="Times New Roman"/>
                <w:sz w:val="28"/>
                <w:szCs w:val="28"/>
              </w:rPr>
            </w:pPr>
            <w:hyperlink r:id="rId35" w:history="1">
              <w:r w:rsidRPr="00BC46B5">
                <w:rPr>
                  <w:rStyle w:val="a8"/>
                  <w:rFonts w:ascii="Times New Roman" w:hAnsi="Times New Roman" w:cs="Times New Roman"/>
                  <w:sz w:val="28"/>
                  <w:szCs w:val="28"/>
                </w:rPr>
                <w:t>https://www.assemblee-nationale.fr/dyn/16/organes/commissions-permanentes/affaires-economiques</w:t>
              </w:r>
            </w:hyperlink>
          </w:p>
          <w:p w14:paraId="19D7CFFC" w14:textId="77777777" w:rsidR="00835279" w:rsidRPr="00BC46B5" w:rsidRDefault="00835279" w:rsidP="00E3255E">
            <w:pPr>
              <w:jc w:val="both"/>
              <w:rPr>
                <w:rFonts w:ascii="Times New Roman" w:hAnsi="Times New Roman" w:cs="Times New Roman"/>
                <w:sz w:val="28"/>
                <w:szCs w:val="28"/>
              </w:rPr>
            </w:pPr>
          </w:p>
          <w:p w14:paraId="0752AAB3" w14:textId="77777777" w:rsidR="00835279" w:rsidRPr="00BC46B5" w:rsidRDefault="00835279" w:rsidP="00E3255E">
            <w:pPr>
              <w:jc w:val="both"/>
              <w:rPr>
                <w:rFonts w:ascii="Times New Roman" w:hAnsi="Times New Roman" w:cs="Times New Roman"/>
                <w:sz w:val="28"/>
                <w:szCs w:val="28"/>
              </w:rPr>
            </w:pPr>
            <w:hyperlink r:id="rId36" w:history="1">
              <w:r w:rsidRPr="00BC46B5">
                <w:rPr>
                  <w:rStyle w:val="a8"/>
                  <w:rFonts w:ascii="Times New Roman" w:hAnsi="Times New Roman" w:cs="Times New Roman"/>
                  <w:sz w:val="28"/>
                  <w:szCs w:val="28"/>
                </w:rPr>
                <w:t>Guillaume.Kasbarian@assemblee-nationale.fr</w:t>
              </w:r>
            </w:hyperlink>
            <w:r w:rsidRPr="00BC46B5">
              <w:rPr>
                <w:rFonts w:ascii="Times New Roman" w:hAnsi="Times New Roman" w:cs="Times New Roman"/>
                <w:sz w:val="28"/>
                <w:szCs w:val="28"/>
              </w:rPr>
              <w:t xml:space="preserve"> </w:t>
            </w:r>
          </w:p>
          <w:p w14:paraId="096B58B1"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hyperlink r:id="rId37" w:history="1">
              <w:r w:rsidRPr="00BC46B5">
                <w:rPr>
                  <w:rStyle w:val="a8"/>
                  <w:rFonts w:ascii="Times New Roman" w:hAnsi="Times New Roman" w:cs="Times New Roman"/>
                  <w:sz w:val="28"/>
                  <w:szCs w:val="28"/>
                </w:rPr>
                <w:t>https://www.assemblee-nationale.fr/dyn/deputes/PA719372</w:t>
              </w:r>
            </w:hyperlink>
            <w:r w:rsidRPr="00BC46B5">
              <w:rPr>
                <w:rFonts w:ascii="Times New Roman" w:hAnsi="Times New Roman" w:cs="Times New Roman"/>
                <w:sz w:val="28"/>
                <w:szCs w:val="28"/>
              </w:rPr>
              <w:t>)</w:t>
            </w:r>
          </w:p>
        </w:tc>
      </w:tr>
      <w:tr w:rsidR="00835279" w:rsidRPr="00BC46B5" w14:paraId="319BF98E" w14:textId="77777777" w:rsidTr="00E3255E">
        <w:tc>
          <w:tcPr>
            <w:tcW w:w="3823" w:type="dxa"/>
          </w:tcPr>
          <w:p w14:paraId="18400F8C"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r w:rsidRPr="00BC46B5">
              <w:rPr>
                <w:rFonts w:ascii="Times New Roman" w:eastAsia="Times New Roman" w:hAnsi="Times New Roman" w:cs="Times New Roman"/>
                <w:bCs/>
                <w:sz w:val="28"/>
                <w:szCs w:val="28"/>
                <w:highlight w:val="white"/>
              </w:rPr>
              <w:t>Сенат</w:t>
            </w:r>
          </w:p>
          <w:p w14:paraId="6CA119FD" w14:textId="77777777" w:rsidR="00835279" w:rsidRPr="00BC46B5" w:rsidRDefault="00835279" w:rsidP="00E3255E">
            <w:pPr>
              <w:jc w:val="both"/>
              <w:rPr>
                <w:rFonts w:ascii="Times New Roman" w:hAnsi="Times New Roman" w:cs="Times New Roman"/>
                <w:sz w:val="28"/>
                <w:szCs w:val="28"/>
              </w:rPr>
            </w:pPr>
          </w:p>
          <w:p w14:paraId="7B6EFE96"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економічних питань</w:t>
            </w:r>
          </w:p>
          <w:p w14:paraId="6C29AE1C" w14:textId="77777777" w:rsidR="00835279" w:rsidRPr="00BC46B5" w:rsidRDefault="00835279" w:rsidP="00E3255E">
            <w:pPr>
              <w:jc w:val="both"/>
              <w:rPr>
                <w:rFonts w:ascii="Times New Roman" w:hAnsi="Times New Roman" w:cs="Times New Roman"/>
                <w:sz w:val="28"/>
                <w:szCs w:val="28"/>
                <w:lang w:eastAsia="uk-UA"/>
              </w:rPr>
            </w:pPr>
            <w:r w:rsidRPr="00BC46B5">
              <w:rPr>
                <w:rFonts w:ascii="Times New Roman" w:hAnsi="Times New Roman" w:cs="Times New Roman"/>
                <w:sz w:val="28"/>
                <w:szCs w:val="28"/>
                <w:lang w:eastAsia="uk-UA"/>
              </w:rPr>
              <w:lastRenderedPageBreak/>
              <w:t>(</w:t>
            </w:r>
            <w:proofErr w:type="spellStart"/>
            <w:r w:rsidRPr="00BC46B5">
              <w:rPr>
                <w:rFonts w:ascii="Times New Roman" w:hAnsi="Times New Roman" w:cs="Times New Roman"/>
                <w:sz w:val="28"/>
                <w:szCs w:val="28"/>
                <w:lang w:eastAsia="uk-UA"/>
              </w:rPr>
              <w:t>Commission</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des</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affaires</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économiques</w:t>
            </w:r>
            <w:proofErr w:type="spellEnd"/>
            <w:r w:rsidRPr="00BC46B5">
              <w:rPr>
                <w:rFonts w:ascii="Times New Roman" w:hAnsi="Times New Roman" w:cs="Times New Roman"/>
                <w:sz w:val="28"/>
                <w:szCs w:val="28"/>
                <w:lang w:eastAsia="uk-UA"/>
              </w:rPr>
              <w:t>)</w:t>
            </w:r>
          </w:p>
        </w:tc>
        <w:tc>
          <w:tcPr>
            <w:tcW w:w="5953" w:type="dxa"/>
          </w:tcPr>
          <w:p w14:paraId="16095E7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lastRenderedPageBreak/>
              <w:t>Відсутня детальніша інформація про діяльність Комітету.</w:t>
            </w:r>
          </w:p>
        </w:tc>
        <w:tc>
          <w:tcPr>
            <w:tcW w:w="5352" w:type="dxa"/>
          </w:tcPr>
          <w:p w14:paraId="007A8DB2" w14:textId="77777777" w:rsidR="00835279" w:rsidRPr="00BC46B5" w:rsidRDefault="00835279" w:rsidP="00E3255E">
            <w:pPr>
              <w:jc w:val="both"/>
              <w:rPr>
                <w:rFonts w:ascii="Times New Roman" w:hAnsi="Times New Roman" w:cs="Times New Roman"/>
                <w:sz w:val="28"/>
                <w:szCs w:val="28"/>
              </w:rPr>
            </w:pPr>
            <w:hyperlink r:id="rId38" w:history="1">
              <w:r w:rsidRPr="00BC46B5">
                <w:rPr>
                  <w:rStyle w:val="a8"/>
                  <w:rFonts w:ascii="Times New Roman" w:hAnsi="Times New Roman" w:cs="Times New Roman"/>
                  <w:sz w:val="28"/>
                  <w:szCs w:val="28"/>
                </w:rPr>
                <w:t>https://bit.ly/4927GbM</w:t>
              </w:r>
            </w:hyperlink>
            <w:r w:rsidRPr="00BC46B5">
              <w:rPr>
                <w:rFonts w:ascii="Times New Roman" w:hAnsi="Times New Roman" w:cs="Times New Roman"/>
                <w:sz w:val="28"/>
                <w:szCs w:val="28"/>
              </w:rPr>
              <w:t xml:space="preserve"> </w:t>
            </w:r>
          </w:p>
          <w:p w14:paraId="789AA68D" w14:textId="77777777" w:rsidR="00835279" w:rsidRPr="00BC46B5" w:rsidRDefault="00835279" w:rsidP="00E3255E">
            <w:pPr>
              <w:jc w:val="both"/>
              <w:rPr>
                <w:rFonts w:ascii="Times New Roman" w:hAnsi="Times New Roman" w:cs="Times New Roman"/>
                <w:sz w:val="28"/>
                <w:szCs w:val="28"/>
              </w:rPr>
            </w:pPr>
          </w:p>
          <w:p w14:paraId="5FF4549A" w14:textId="77777777" w:rsidR="00835279" w:rsidRPr="00BC46B5" w:rsidRDefault="00835279" w:rsidP="00E3255E">
            <w:pPr>
              <w:jc w:val="both"/>
              <w:rPr>
                <w:rFonts w:ascii="Times New Roman" w:hAnsi="Times New Roman" w:cs="Times New Roman"/>
                <w:sz w:val="28"/>
                <w:szCs w:val="28"/>
              </w:rPr>
            </w:pPr>
            <w:hyperlink r:id="rId39" w:history="1">
              <w:r w:rsidRPr="00BC46B5">
                <w:rPr>
                  <w:rStyle w:val="a8"/>
                  <w:rFonts w:ascii="Times New Roman" w:hAnsi="Times New Roman" w:cs="Times New Roman"/>
                  <w:sz w:val="28"/>
                  <w:szCs w:val="28"/>
                </w:rPr>
                <w:t>d.estrosi-sassone@senat.fr</w:t>
              </w:r>
            </w:hyperlink>
            <w:r w:rsidRPr="00BC46B5">
              <w:rPr>
                <w:rFonts w:ascii="Times New Roman" w:hAnsi="Times New Roman" w:cs="Times New Roman"/>
                <w:sz w:val="28"/>
                <w:szCs w:val="28"/>
              </w:rPr>
              <w:t xml:space="preserve"> </w:t>
            </w:r>
          </w:p>
          <w:p w14:paraId="3B5E742F"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hyperlink r:id="rId40" w:history="1">
              <w:r w:rsidRPr="00BC46B5">
                <w:rPr>
                  <w:rStyle w:val="a8"/>
                  <w:rFonts w:ascii="Times New Roman" w:hAnsi="Times New Roman" w:cs="Times New Roman"/>
                  <w:sz w:val="28"/>
                  <w:szCs w:val="28"/>
                </w:rPr>
                <w:t>https://bit.ly/48CQavh</w:t>
              </w:r>
            </w:hyperlink>
            <w:r w:rsidRPr="00BC46B5">
              <w:rPr>
                <w:rFonts w:ascii="Times New Roman" w:hAnsi="Times New Roman" w:cs="Times New Roman"/>
                <w:sz w:val="28"/>
                <w:szCs w:val="28"/>
              </w:rPr>
              <w:t xml:space="preserve">) </w:t>
            </w:r>
          </w:p>
        </w:tc>
      </w:tr>
      <w:tr w:rsidR="00E95507" w:rsidRPr="00E95507" w14:paraId="661F8303" w14:textId="77777777" w:rsidTr="00E95507">
        <w:tc>
          <w:tcPr>
            <w:tcW w:w="15128" w:type="dxa"/>
            <w:gridSpan w:val="3"/>
            <w:shd w:val="clear" w:color="auto" w:fill="1F497D" w:themeFill="text2"/>
          </w:tcPr>
          <w:p w14:paraId="47C18531"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1" w:name="_Toc157765141"/>
            <w:r w:rsidRPr="00E95507">
              <w:rPr>
                <w:rFonts w:ascii="Times New Roman" w:hAnsi="Times New Roman" w:cs="Times New Roman"/>
                <w:b/>
                <w:bCs/>
                <w:color w:val="FFFFFF" w:themeColor="background1"/>
                <w:sz w:val="28"/>
                <w:szCs w:val="28"/>
              </w:rPr>
              <w:t>Парламент Німеччини</w:t>
            </w:r>
            <w:bookmarkEnd w:id="11"/>
          </w:p>
        </w:tc>
      </w:tr>
      <w:tr w:rsidR="00835279" w:rsidRPr="00BC46B5" w14:paraId="10697D23" w14:textId="77777777" w:rsidTr="00E3255E">
        <w:tc>
          <w:tcPr>
            <w:tcW w:w="3823" w:type="dxa"/>
          </w:tcPr>
          <w:p w14:paraId="61F1FE9A"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r w:rsidRPr="00BC46B5">
              <w:rPr>
                <w:rFonts w:ascii="Times New Roman" w:eastAsia="Times New Roman" w:hAnsi="Times New Roman" w:cs="Times New Roman"/>
                <w:bCs/>
                <w:sz w:val="28"/>
                <w:szCs w:val="28"/>
                <w:highlight w:val="white"/>
              </w:rPr>
              <w:t>Бундестаг</w:t>
            </w:r>
          </w:p>
          <w:p w14:paraId="1BC14518" w14:textId="77777777" w:rsidR="00835279" w:rsidRPr="00BC46B5" w:rsidRDefault="00835279" w:rsidP="00E3255E">
            <w:pPr>
              <w:jc w:val="both"/>
              <w:rPr>
                <w:rFonts w:ascii="Times New Roman" w:hAnsi="Times New Roman" w:cs="Times New Roman"/>
                <w:sz w:val="28"/>
                <w:szCs w:val="28"/>
              </w:rPr>
            </w:pPr>
          </w:p>
          <w:p w14:paraId="608479D1"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питань клімату та енергетики</w:t>
            </w:r>
          </w:p>
          <w:p w14:paraId="5542276F" w14:textId="77777777" w:rsidR="00835279" w:rsidRPr="00BC46B5" w:rsidRDefault="00835279" w:rsidP="00E3255E">
            <w:pPr>
              <w:jc w:val="both"/>
              <w:rPr>
                <w:rFonts w:ascii="Times New Roman" w:hAnsi="Times New Roman" w:cs="Times New Roman"/>
                <w:sz w:val="28"/>
                <w:szCs w:val="28"/>
                <w:lang w:val="en-US"/>
              </w:rPr>
            </w:pPr>
            <w:r w:rsidRPr="00BC46B5">
              <w:rPr>
                <w:rFonts w:ascii="Times New Roman" w:hAnsi="Times New Roman" w:cs="Times New Roman"/>
                <w:sz w:val="28"/>
                <w:szCs w:val="28"/>
                <w:lang w:val="en-US"/>
              </w:rPr>
              <w:t>(</w:t>
            </w:r>
            <w:proofErr w:type="spellStart"/>
            <w:r w:rsidRPr="00BC46B5">
              <w:rPr>
                <w:rFonts w:ascii="Times New Roman" w:hAnsi="Times New Roman" w:cs="Times New Roman"/>
                <w:sz w:val="28"/>
                <w:szCs w:val="28"/>
                <w:lang w:val="en-US"/>
              </w:rPr>
              <w:t>Ausschuss</w:t>
            </w:r>
            <w:proofErr w:type="spellEnd"/>
            <w:r w:rsidRPr="00BC46B5">
              <w:rPr>
                <w:rFonts w:ascii="Times New Roman" w:hAnsi="Times New Roman" w:cs="Times New Roman"/>
                <w:sz w:val="28"/>
                <w:szCs w:val="28"/>
                <w:lang w:val="en-US"/>
              </w:rPr>
              <w:t xml:space="preserve"> </w:t>
            </w:r>
            <w:proofErr w:type="spellStart"/>
            <w:r w:rsidRPr="00BC46B5">
              <w:rPr>
                <w:rFonts w:ascii="Times New Roman" w:hAnsi="Times New Roman" w:cs="Times New Roman"/>
                <w:sz w:val="28"/>
                <w:szCs w:val="28"/>
                <w:lang w:val="en-US"/>
              </w:rPr>
              <w:t>für</w:t>
            </w:r>
            <w:proofErr w:type="spellEnd"/>
            <w:r w:rsidRPr="00BC46B5">
              <w:rPr>
                <w:rFonts w:ascii="Times New Roman" w:hAnsi="Times New Roman" w:cs="Times New Roman"/>
                <w:sz w:val="28"/>
                <w:szCs w:val="28"/>
                <w:lang w:val="en-US"/>
              </w:rPr>
              <w:t xml:space="preserve"> </w:t>
            </w:r>
            <w:proofErr w:type="spellStart"/>
            <w:r w:rsidRPr="00BC46B5">
              <w:rPr>
                <w:rFonts w:ascii="Times New Roman" w:hAnsi="Times New Roman" w:cs="Times New Roman"/>
                <w:sz w:val="28"/>
                <w:szCs w:val="28"/>
                <w:lang w:val="en-US"/>
              </w:rPr>
              <w:t>Klimaschutz</w:t>
            </w:r>
            <w:proofErr w:type="spellEnd"/>
            <w:r w:rsidRPr="00BC46B5">
              <w:rPr>
                <w:rFonts w:ascii="Times New Roman" w:hAnsi="Times New Roman" w:cs="Times New Roman"/>
                <w:sz w:val="28"/>
                <w:szCs w:val="28"/>
                <w:lang w:val="en-US"/>
              </w:rPr>
              <w:t xml:space="preserve"> und </w:t>
            </w:r>
            <w:proofErr w:type="spellStart"/>
            <w:r w:rsidRPr="00BC46B5">
              <w:rPr>
                <w:rFonts w:ascii="Times New Roman" w:hAnsi="Times New Roman" w:cs="Times New Roman"/>
                <w:sz w:val="28"/>
                <w:szCs w:val="28"/>
                <w:lang w:val="en-US"/>
              </w:rPr>
              <w:t>Energie</w:t>
            </w:r>
            <w:proofErr w:type="spellEnd"/>
            <w:r w:rsidRPr="00BC46B5">
              <w:rPr>
                <w:rFonts w:ascii="Times New Roman" w:hAnsi="Times New Roman" w:cs="Times New Roman"/>
                <w:sz w:val="28"/>
                <w:szCs w:val="28"/>
                <w:lang w:val="en-US"/>
              </w:rPr>
              <w:t>)</w:t>
            </w:r>
          </w:p>
        </w:tc>
        <w:tc>
          <w:tcPr>
            <w:tcW w:w="5953" w:type="dxa"/>
          </w:tcPr>
          <w:p w14:paraId="65EFA55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Зона відповідальності Комітету з питань клімату та енергетики ідентична частині повноважень Федерального міністерства економіки та боротьби зі зміною клімату. Комітет складається з 34 членів, відповідає за всі аспекти трансформації енергетичної системи, питання щодо захисту клімату та опікується темою енергозбереження. Обговорення енергетичної політики стосуються перегляду Закону про відновлювані джерела енергії (EEG), розширення енергосистеми та енергоефективність.</w:t>
            </w:r>
          </w:p>
        </w:tc>
        <w:tc>
          <w:tcPr>
            <w:tcW w:w="5352" w:type="dxa"/>
          </w:tcPr>
          <w:p w14:paraId="35A7CB09" w14:textId="77777777" w:rsidR="00835279" w:rsidRPr="00BC46B5" w:rsidRDefault="00835279" w:rsidP="00E3255E">
            <w:pPr>
              <w:jc w:val="both"/>
              <w:rPr>
                <w:rFonts w:ascii="Times New Roman" w:hAnsi="Times New Roman" w:cs="Times New Roman"/>
                <w:sz w:val="28"/>
                <w:szCs w:val="28"/>
              </w:rPr>
            </w:pPr>
            <w:hyperlink r:id="rId41" w:history="1">
              <w:r w:rsidRPr="00BC46B5">
                <w:rPr>
                  <w:rStyle w:val="a8"/>
                  <w:rFonts w:ascii="Times New Roman" w:hAnsi="Times New Roman" w:cs="Times New Roman"/>
                  <w:sz w:val="28"/>
                  <w:szCs w:val="28"/>
                </w:rPr>
                <w:t>https://www.bundestag.de/en/committees/a25</w:t>
              </w:r>
            </w:hyperlink>
            <w:r w:rsidRPr="00BC46B5">
              <w:rPr>
                <w:rFonts w:ascii="Times New Roman" w:hAnsi="Times New Roman" w:cs="Times New Roman"/>
                <w:sz w:val="28"/>
                <w:szCs w:val="28"/>
              </w:rPr>
              <w:t xml:space="preserve"> </w:t>
            </w:r>
          </w:p>
          <w:p w14:paraId="0124E17B" w14:textId="77777777" w:rsidR="00835279" w:rsidRPr="00BC46B5" w:rsidRDefault="00835279" w:rsidP="00E3255E">
            <w:pPr>
              <w:jc w:val="both"/>
              <w:rPr>
                <w:rFonts w:ascii="Times New Roman" w:hAnsi="Times New Roman" w:cs="Times New Roman"/>
                <w:sz w:val="28"/>
                <w:szCs w:val="28"/>
              </w:rPr>
            </w:pPr>
          </w:p>
          <w:p w14:paraId="7EEACA8D" w14:textId="77777777" w:rsidR="00835279" w:rsidRPr="00BC46B5" w:rsidRDefault="00835279" w:rsidP="00E3255E">
            <w:pPr>
              <w:jc w:val="both"/>
              <w:rPr>
                <w:rFonts w:ascii="Times New Roman" w:hAnsi="Times New Roman" w:cs="Times New Roman"/>
                <w:sz w:val="28"/>
                <w:szCs w:val="28"/>
              </w:rPr>
            </w:pPr>
            <w:hyperlink r:id="rId42" w:tgtFrame="_blank" w:history="1">
              <w:r w:rsidRPr="00BC46B5">
                <w:rPr>
                  <w:rStyle w:val="a8"/>
                  <w:rFonts w:ascii="Times New Roman" w:hAnsi="Times New Roman" w:cs="Times New Roman"/>
                  <w:color w:val="191919"/>
                  <w:sz w:val="28"/>
                  <w:szCs w:val="28"/>
                  <w:shd w:val="clear" w:color="auto" w:fill="FFFFFF"/>
                </w:rPr>
                <w:t>klima-energie@bundestag.de</w:t>
              </w:r>
            </w:hyperlink>
            <w:r w:rsidRPr="00BC46B5">
              <w:rPr>
                <w:rFonts w:ascii="Times New Roman" w:hAnsi="Times New Roman" w:cs="Times New Roman"/>
                <w:sz w:val="28"/>
                <w:szCs w:val="28"/>
              </w:rPr>
              <w:t xml:space="preserve">  </w:t>
            </w:r>
          </w:p>
        </w:tc>
      </w:tr>
      <w:tr w:rsidR="00835279" w:rsidRPr="00BC46B5" w14:paraId="0C9E42B8" w14:textId="77777777" w:rsidTr="00E3255E">
        <w:tc>
          <w:tcPr>
            <w:tcW w:w="3823" w:type="dxa"/>
          </w:tcPr>
          <w:p w14:paraId="39F254BF"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r w:rsidRPr="00BC46B5">
              <w:rPr>
                <w:rFonts w:ascii="Times New Roman" w:eastAsia="Times New Roman" w:hAnsi="Times New Roman" w:cs="Times New Roman"/>
                <w:bCs/>
                <w:sz w:val="28"/>
                <w:szCs w:val="28"/>
                <w:highlight w:val="white"/>
              </w:rPr>
              <w:t>Бундесрат</w:t>
            </w:r>
          </w:p>
          <w:p w14:paraId="20AA0399" w14:textId="77777777" w:rsidR="00835279" w:rsidRPr="00BC46B5" w:rsidRDefault="00835279" w:rsidP="00E3255E">
            <w:pPr>
              <w:jc w:val="both"/>
              <w:rPr>
                <w:rFonts w:ascii="Times New Roman" w:hAnsi="Times New Roman" w:cs="Times New Roman"/>
                <w:sz w:val="28"/>
                <w:szCs w:val="28"/>
              </w:rPr>
            </w:pPr>
          </w:p>
          <w:p w14:paraId="3558C0C0" w14:textId="77777777" w:rsidR="00835279" w:rsidRPr="00BC46B5" w:rsidRDefault="00835279" w:rsidP="00E3255E">
            <w:pPr>
              <w:jc w:val="both"/>
              <w:rPr>
                <w:rFonts w:ascii="Times New Roman" w:hAnsi="Times New Roman" w:cs="Times New Roman"/>
                <w:sz w:val="28"/>
                <w:szCs w:val="28"/>
              </w:rPr>
            </w:pPr>
            <w:r w:rsidRPr="00BC46B5">
              <w:rPr>
                <w:rFonts w:ascii="Times New Roman" w:eastAsia="Times New Roman" w:hAnsi="Times New Roman" w:cs="Times New Roman"/>
                <w:sz w:val="28"/>
                <w:szCs w:val="28"/>
              </w:rPr>
              <w:t>Комітет з питань довкілля, охорони природи та ядерної безпеки (</w:t>
            </w:r>
            <w:proofErr w:type="spellStart"/>
            <w:r w:rsidRPr="00BC46B5">
              <w:rPr>
                <w:rFonts w:ascii="Times New Roman" w:eastAsia="Times New Roman" w:hAnsi="Times New Roman" w:cs="Times New Roman"/>
                <w:sz w:val="28"/>
                <w:szCs w:val="28"/>
                <w:highlight w:val="white"/>
              </w:rPr>
              <w:t>Aus­schuss</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für</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Um­welt</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Na­tur­schutz</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und</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nu­klea­re</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Si­cher­heit</w:t>
            </w:r>
            <w:proofErr w:type="spellEnd"/>
            <w:r w:rsidRPr="00BC46B5">
              <w:rPr>
                <w:rFonts w:ascii="Times New Roman" w:eastAsia="Times New Roman" w:hAnsi="Times New Roman" w:cs="Times New Roman"/>
                <w:sz w:val="28"/>
                <w:szCs w:val="28"/>
                <w:highlight w:val="white"/>
              </w:rPr>
              <w:t>)</w:t>
            </w:r>
          </w:p>
        </w:tc>
        <w:tc>
          <w:tcPr>
            <w:tcW w:w="5953" w:type="dxa"/>
          </w:tcPr>
          <w:p w14:paraId="28E75A1F" w14:textId="77777777" w:rsidR="00835279" w:rsidRPr="00BC46B5" w:rsidRDefault="00835279" w:rsidP="00E3255E">
            <w:pPr>
              <w:widowControl w:val="0"/>
              <w:jc w:val="both"/>
              <w:rPr>
                <w:rFonts w:ascii="Times New Roman" w:eastAsia="Times New Roman" w:hAnsi="Times New Roman" w:cs="Times New Roman"/>
                <w:sz w:val="28"/>
                <w:szCs w:val="28"/>
              </w:rPr>
            </w:pPr>
            <w:r w:rsidRPr="00BC46B5">
              <w:rPr>
                <w:rFonts w:ascii="Times New Roman" w:eastAsia="Times New Roman" w:hAnsi="Times New Roman" w:cs="Times New Roman"/>
                <w:sz w:val="28"/>
                <w:szCs w:val="28"/>
              </w:rPr>
              <w:t>У Бундесраті відсутній комітет, що займається винятково питанням енергетики. Водночас серед 16 комітетів</w:t>
            </w:r>
            <w:r w:rsidRPr="00BC46B5">
              <w:rPr>
                <w:rStyle w:val="ab"/>
                <w:rFonts w:ascii="Times New Roman" w:eastAsia="Times New Roman" w:hAnsi="Times New Roman" w:cs="Times New Roman"/>
                <w:sz w:val="28"/>
                <w:szCs w:val="28"/>
              </w:rPr>
              <w:footnoteReference w:id="8"/>
            </w:r>
            <w:r w:rsidRPr="00BC46B5">
              <w:rPr>
                <w:rFonts w:ascii="Times New Roman" w:eastAsia="Times New Roman" w:hAnsi="Times New Roman" w:cs="Times New Roman"/>
                <w:sz w:val="28"/>
                <w:szCs w:val="28"/>
              </w:rPr>
              <w:t xml:space="preserve"> є Комітет з питань довкілля, охорони природи та ядерної безпеки (</w:t>
            </w:r>
            <w:proofErr w:type="spellStart"/>
            <w:r w:rsidRPr="00BC46B5">
              <w:rPr>
                <w:rFonts w:ascii="Times New Roman" w:eastAsia="Times New Roman" w:hAnsi="Times New Roman" w:cs="Times New Roman"/>
                <w:sz w:val="28"/>
                <w:szCs w:val="28"/>
                <w:highlight w:val="white"/>
              </w:rPr>
              <w:t>Aus­schuss</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für</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Um­welt</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Na­tur­schutz</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und</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nu­klea­re</w:t>
            </w:r>
            <w:proofErr w:type="spellEnd"/>
            <w:r w:rsidRPr="00BC46B5">
              <w:rPr>
                <w:rFonts w:ascii="Times New Roman" w:eastAsia="Times New Roman" w:hAnsi="Times New Roman" w:cs="Times New Roman"/>
                <w:sz w:val="28"/>
                <w:szCs w:val="28"/>
                <w:highlight w:val="white"/>
              </w:rPr>
              <w:t xml:space="preserve"> </w:t>
            </w:r>
            <w:proofErr w:type="spellStart"/>
            <w:r w:rsidRPr="00BC46B5">
              <w:rPr>
                <w:rFonts w:ascii="Times New Roman" w:eastAsia="Times New Roman" w:hAnsi="Times New Roman" w:cs="Times New Roman"/>
                <w:sz w:val="28"/>
                <w:szCs w:val="28"/>
                <w:highlight w:val="white"/>
              </w:rPr>
              <w:t>Si­cher­heit</w:t>
            </w:r>
            <w:proofErr w:type="spellEnd"/>
            <w:r w:rsidRPr="00BC46B5">
              <w:rPr>
                <w:rFonts w:ascii="Times New Roman" w:eastAsia="Times New Roman" w:hAnsi="Times New Roman" w:cs="Times New Roman"/>
                <w:sz w:val="28"/>
                <w:szCs w:val="28"/>
                <w:highlight w:val="white"/>
              </w:rPr>
              <w:t>)</w:t>
            </w:r>
            <w:r w:rsidRPr="00BC46B5">
              <w:rPr>
                <w:rFonts w:ascii="Times New Roman" w:eastAsia="Times New Roman" w:hAnsi="Times New Roman" w:cs="Times New Roman"/>
                <w:sz w:val="28"/>
                <w:szCs w:val="28"/>
              </w:rPr>
              <w:t xml:space="preserve">, до компетенції якого серед іншого відносяться питання екологічної енергетики, енергоефективності, безпека ядерних установок, проекти остаточного зберігання та </w:t>
            </w:r>
            <w:r w:rsidRPr="00BC46B5">
              <w:rPr>
                <w:rFonts w:ascii="Times New Roman" w:eastAsia="Times New Roman" w:hAnsi="Times New Roman" w:cs="Times New Roman"/>
                <w:sz w:val="28"/>
                <w:szCs w:val="28"/>
              </w:rPr>
              <w:lastRenderedPageBreak/>
              <w:t>радіаційний захист.</w:t>
            </w:r>
          </w:p>
        </w:tc>
        <w:tc>
          <w:tcPr>
            <w:tcW w:w="5352" w:type="dxa"/>
          </w:tcPr>
          <w:p w14:paraId="4E791EF8" w14:textId="77777777" w:rsidR="00835279" w:rsidRPr="00BC46B5" w:rsidRDefault="00835279" w:rsidP="00E3255E">
            <w:pPr>
              <w:jc w:val="both"/>
              <w:rPr>
                <w:rFonts w:ascii="Times New Roman" w:hAnsi="Times New Roman" w:cs="Times New Roman"/>
                <w:sz w:val="28"/>
                <w:szCs w:val="28"/>
              </w:rPr>
            </w:pPr>
            <w:r w:rsidRPr="00BC46B5">
              <w:rPr>
                <w:rFonts w:ascii="Times New Roman" w:eastAsia="Times New Roman" w:hAnsi="Times New Roman" w:cs="Times New Roman"/>
                <w:sz w:val="28"/>
                <w:szCs w:val="28"/>
              </w:rPr>
              <w:lastRenderedPageBreak/>
              <w:t xml:space="preserve">Комітет з питань довкілля, охорони природи та ядерної безпеки: </w:t>
            </w:r>
            <w:hyperlink r:id="rId43" w:history="1">
              <w:r w:rsidRPr="00BC46B5">
                <w:rPr>
                  <w:rStyle w:val="a8"/>
                  <w:rFonts w:ascii="Times New Roman" w:hAnsi="Times New Roman" w:cs="Times New Roman"/>
                  <w:sz w:val="28"/>
                  <w:szCs w:val="28"/>
                </w:rPr>
                <w:t>https://www.bundesrat.de/DE/bundesrat/ausschuesse/u/u-node.html</w:t>
              </w:r>
            </w:hyperlink>
            <w:r w:rsidRPr="00BC46B5">
              <w:rPr>
                <w:rFonts w:ascii="Times New Roman" w:hAnsi="Times New Roman" w:cs="Times New Roman"/>
                <w:sz w:val="28"/>
                <w:szCs w:val="28"/>
              </w:rPr>
              <w:t xml:space="preserve"> </w:t>
            </w:r>
          </w:p>
          <w:p w14:paraId="17A5E36B" w14:textId="77777777" w:rsidR="00835279" w:rsidRPr="00BC46B5" w:rsidRDefault="00835279" w:rsidP="00E3255E">
            <w:pPr>
              <w:jc w:val="both"/>
              <w:rPr>
                <w:rFonts w:ascii="Times New Roman" w:hAnsi="Times New Roman" w:cs="Times New Roman"/>
                <w:sz w:val="28"/>
                <w:szCs w:val="28"/>
              </w:rPr>
            </w:pPr>
          </w:p>
          <w:p w14:paraId="521232BF"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Голова комітету: </w:t>
            </w:r>
            <w:hyperlink r:id="rId44" w:history="1">
              <w:r w:rsidRPr="00BC46B5">
                <w:rPr>
                  <w:rStyle w:val="a8"/>
                  <w:rFonts w:ascii="Times New Roman" w:hAnsi="Times New Roman" w:cs="Times New Roman"/>
                  <w:sz w:val="28"/>
                  <w:szCs w:val="28"/>
                </w:rPr>
                <w:t>https://www.bundesrat.de/SharedDocs/personen/DE/laender/ni/meyer-christian.html?view=</w:t>
              </w:r>
            </w:hyperlink>
            <w:r w:rsidRPr="00BC46B5">
              <w:rPr>
                <w:rFonts w:ascii="Times New Roman" w:hAnsi="Times New Roman" w:cs="Times New Roman"/>
                <w:sz w:val="28"/>
                <w:szCs w:val="28"/>
              </w:rPr>
              <w:t xml:space="preserve"> </w:t>
            </w:r>
          </w:p>
          <w:p w14:paraId="1F31B00A" w14:textId="77777777" w:rsidR="00835279" w:rsidRPr="00BC46B5" w:rsidRDefault="00835279" w:rsidP="00E3255E">
            <w:pPr>
              <w:jc w:val="both"/>
              <w:rPr>
                <w:rFonts w:ascii="Times New Roman" w:hAnsi="Times New Roman" w:cs="Times New Roman"/>
                <w:sz w:val="28"/>
                <w:szCs w:val="28"/>
              </w:rPr>
            </w:pPr>
          </w:p>
          <w:p w14:paraId="503B43A0" w14:textId="77777777" w:rsidR="00835279" w:rsidRPr="00BC46B5" w:rsidRDefault="00835279" w:rsidP="00E3255E">
            <w:pPr>
              <w:jc w:val="both"/>
              <w:rPr>
                <w:rFonts w:ascii="Times New Roman" w:hAnsi="Times New Roman" w:cs="Times New Roman"/>
                <w:sz w:val="28"/>
                <w:szCs w:val="28"/>
              </w:rPr>
            </w:pPr>
            <w:hyperlink r:id="rId45" w:history="1">
              <w:r w:rsidRPr="00BC46B5">
                <w:rPr>
                  <w:rStyle w:val="a8"/>
                  <w:rFonts w:ascii="Times New Roman" w:hAnsi="Times New Roman" w:cs="Times New Roman"/>
                  <w:sz w:val="28"/>
                  <w:szCs w:val="28"/>
                </w:rPr>
                <w:t>poststelle@mu.niedersachsen.de</w:t>
              </w:r>
            </w:hyperlink>
            <w:r w:rsidRPr="00BC46B5">
              <w:rPr>
                <w:rFonts w:ascii="Times New Roman" w:hAnsi="Times New Roman" w:cs="Times New Roman"/>
                <w:sz w:val="28"/>
                <w:szCs w:val="28"/>
              </w:rPr>
              <w:t xml:space="preserve"> </w:t>
            </w:r>
          </w:p>
        </w:tc>
      </w:tr>
      <w:tr w:rsidR="00E95507" w:rsidRPr="00E95507" w14:paraId="7236C325" w14:textId="77777777" w:rsidTr="00E95507">
        <w:tc>
          <w:tcPr>
            <w:tcW w:w="15128" w:type="dxa"/>
            <w:gridSpan w:val="3"/>
            <w:shd w:val="clear" w:color="auto" w:fill="1F497D" w:themeFill="text2"/>
          </w:tcPr>
          <w:p w14:paraId="2E724E68"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2" w:name="_Toc157765142"/>
            <w:r w:rsidRPr="00E95507">
              <w:rPr>
                <w:rFonts w:ascii="Times New Roman" w:hAnsi="Times New Roman" w:cs="Times New Roman"/>
                <w:b/>
                <w:bCs/>
                <w:color w:val="FFFFFF" w:themeColor="background1"/>
                <w:sz w:val="28"/>
                <w:szCs w:val="28"/>
              </w:rPr>
              <w:lastRenderedPageBreak/>
              <w:t>Парламент Словенії (</w:t>
            </w:r>
            <w:proofErr w:type="spellStart"/>
            <w:r w:rsidRPr="00E95507">
              <w:rPr>
                <w:rFonts w:ascii="Times New Roman" w:hAnsi="Times New Roman" w:cs="Times New Roman"/>
                <w:b/>
                <w:bCs/>
                <w:color w:val="FFFFFF" w:themeColor="background1"/>
                <w:sz w:val="28"/>
                <w:szCs w:val="28"/>
              </w:rPr>
              <w:t>Državni</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zbor</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Republike</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Slovenije</w:t>
            </w:r>
            <w:proofErr w:type="spellEnd"/>
            <w:r w:rsidRPr="00E95507">
              <w:rPr>
                <w:rFonts w:ascii="Times New Roman" w:hAnsi="Times New Roman" w:cs="Times New Roman"/>
                <w:b/>
                <w:bCs/>
                <w:color w:val="FFFFFF" w:themeColor="background1"/>
                <w:sz w:val="28"/>
                <w:szCs w:val="28"/>
              </w:rPr>
              <w:t>)</w:t>
            </w:r>
            <w:bookmarkEnd w:id="12"/>
          </w:p>
        </w:tc>
      </w:tr>
      <w:tr w:rsidR="00835279" w:rsidRPr="00BC46B5" w14:paraId="459D563F" w14:textId="77777777" w:rsidTr="00E3255E">
        <w:tc>
          <w:tcPr>
            <w:tcW w:w="3823" w:type="dxa"/>
          </w:tcPr>
          <w:p w14:paraId="39E95AB4" w14:textId="77777777" w:rsidR="00835279" w:rsidRPr="00BC46B5" w:rsidRDefault="00835279" w:rsidP="00E3255E">
            <w:pPr>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 xml:space="preserve">Комітет з питань інфраструктури, довкілля та просторового планування </w:t>
            </w:r>
          </w:p>
          <w:p w14:paraId="48497366" w14:textId="77777777" w:rsidR="00835279" w:rsidRPr="00BC46B5" w:rsidRDefault="00835279" w:rsidP="00E3255E">
            <w:pPr>
              <w:jc w:val="both"/>
              <w:rPr>
                <w:rFonts w:ascii="Times New Roman" w:hAnsi="Times New Roman" w:cs="Times New Roman"/>
                <w:sz w:val="28"/>
                <w:szCs w:val="28"/>
              </w:rPr>
            </w:pPr>
            <w:r w:rsidRPr="00BC46B5">
              <w:rPr>
                <w:rFonts w:ascii="Times New Roman" w:eastAsia="Times New Roman" w:hAnsi="Times New Roman" w:cs="Times New Roman"/>
                <w:bCs/>
                <w:sz w:val="28"/>
                <w:szCs w:val="28"/>
              </w:rPr>
              <w:t>(</w:t>
            </w:r>
            <w:proofErr w:type="spellStart"/>
            <w:r w:rsidRPr="00BC46B5">
              <w:rPr>
                <w:rFonts w:ascii="Times New Roman" w:eastAsia="Times New Roman" w:hAnsi="Times New Roman" w:cs="Times New Roman"/>
                <w:bCs/>
                <w:sz w:val="28"/>
                <w:szCs w:val="28"/>
                <w:highlight w:val="white"/>
              </w:rPr>
              <w:t>Odbor</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za</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infrastrukturo</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okolje</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in</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prostor</w:t>
            </w:r>
            <w:proofErr w:type="spellEnd"/>
            <w:r w:rsidRPr="00BC46B5">
              <w:rPr>
                <w:rFonts w:ascii="Times New Roman" w:eastAsia="Times New Roman" w:hAnsi="Times New Roman" w:cs="Times New Roman"/>
                <w:bCs/>
                <w:sz w:val="28"/>
                <w:szCs w:val="28"/>
                <w:highlight w:val="white"/>
              </w:rPr>
              <w:t>)</w:t>
            </w:r>
          </w:p>
        </w:tc>
        <w:tc>
          <w:tcPr>
            <w:tcW w:w="5953" w:type="dxa"/>
          </w:tcPr>
          <w:p w14:paraId="44DCD8E3" w14:textId="77777777" w:rsidR="00835279" w:rsidRPr="00BC46B5" w:rsidRDefault="00835279" w:rsidP="00E3255E">
            <w:pPr>
              <w:widowControl w:val="0"/>
              <w:jc w:val="both"/>
              <w:rPr>
                <w:rFonts w:ascii="Times New Roman" w:eastAsia="Times New Roman" w:hAnsi="Times New Roman" w:cs="Times New Roman"/>
                <w:sz w:val="28"/>
                <w:szCs w:val="28"/>
              </w:rPr>
            </w:pPr>
            <w:r w:rsidRPr="00BC46B5">
              <w:rPr>
                <w:rFonts w:ascii="Times New Roman" w:hAnsi="Times New Roman" w:cs="Times New Roman"/>
                <w:sz w:val="28"/>
                <w:szCs w:val="28"/>
              </w:rPr>
              <w:t>Відсутній комітет, що займається винятково питанням енергетики. Водночас серед парламентських комітетів</w:t>
            </w:r>
            <w:r w:rsidRPr="00BC46B5">
              <w:rPr>
                <w:rStyle w:val="ab"/>
                <w:rFonts w:ascii="Times New Roman" w:hAnsi="Times New Roman" w:cs="Times New Roman"/>
                <w:sz w:val="28"/>
                <w:szCs w:val="28"/>
              </w:rPr>
              <w:footnoteReference w:id="9"/>
            </w:r>
            <w:r w:rsidRPr="00BC46B5">
              <w:rPr>
                <w:rFonts w:ascii="Times New Roman" w:hAnsi="Times New Roman" w:cs="Times New Roman"/>
                <w:sz w:val="28"/>
                <w:szCs w:val="28"/>
              </w:rPr>
              <w:t xml:space="preserve"> є </w:t>
            </w:r>
            <w:r w:rsidRPr="00BC46B5">
              <w:rPr>
                <w:rFonts w:ascii="Times New Roman" w:eastAsia="Times New Roman" w:hAnsi="Times New Roman" w:cs="Times New Roman"/>
                <w:bCs/>
                <w:sz w:val="28"/>
                <w:szCs w:val="28"/>
              </w:rPr>
              <w:t>Комітет з питань інфраструктури, довкілля та просторового планування (</w:t>
            </w:r>
            <w:proofErr w:type="spellStart"/>
            <w:r w:rsidRPr="00BC46B5">
              <w:rPr>
                <w:rFonts w:ascii="Times New Roman" w:eastAsia="Times New Roman" w:hAnsi="Times New Roman" w:cs="Times New Roman"/>
                <w:bCs/>
                <w:sz w:val="28"/>
                <w:szCs w:val="28"/>
                <w:highlight w:val="white"/>
              </w:rPr>
              <w:t>Odbor</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za</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infrastrukturo</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okolje</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in</w:t>
            </w:r>
            <w:proofErr w:type="spellEnd"/>
            <w:r w:rsidRPr="00BC46B5">
              <w:rPr>
                <w:rFonts w:ascii="Times New Roman" w:eastAsia="Times New Roman" w:hAnsi="Times New Roman" w:cs="Times New Roman"/>
                <w:bCs/>
                <w:sz w:val="28"/>
                <w:szCs w:val="28"/>
                <w:highlight w:val="white"/>
              </w:rPr>
              <w:t xml:space="preserve"> </w:t>
            </w:r>
            <w:proofErr w:type="spellStart"/>
            <w:r w:rsidRPr="00BC46B5">
              <w:rPr>
                <w:rFonts w:ascii="Times New Roman" w:eastAsia="Times New Roman" w:hAnsi="Times New Roman" w:cs="Times New Roman"/>
                <w:bCs/>
                <w:sz w:val="28"/>
                <w:szCs w:val="28"/>
                <w:highlight w:val="white"/>
              </w:rPr>
              <w:t>prostor</w:t>
            </w:r>
            <w:proofErr w:type="spellEnd"/>
            <w:r w:rsidRPr="00BC46B5">
              <w:rPr>
                <w:rFonts w:ascii="Times New Roman" w:eastAsia="Times New Roman" w:hAnsi="Times New Roman" w:cs="Times New Roman"/>
                <w:bCs/>
                <w:sz w:val="28"/>
                <w:szCs w:val="28"/>
                <w:highlight w:val="white"/>
              </w:rPr>
              <w:t>)</w:t>
            </w:r>
            <w:r w:rsidRPr="00BC46B5">
              <w:rPr>
                <w:rFonts w:ascii="Times New Roman" w:eastAsia="Times New Roman" w:hAnsi="Times New Roman" w:cs="Times New Roman"/>
                <w:bCs/>
                <w:sz w:val="28"/>
                <w:szCs w:val="28"/>
              </w:rPr>
              <w:t>, до компетенція якого серед іншого відносяться питання</w:t>
            </w:r>
            <w:r w:rsidRPr="00BC46B5">
              <w:rPr>
                <w:rFonts w:ascii="Times New Roman" w:eastAsia="Times New Roman" w:hAnsi="Times New Roman" w:cs="Times New Roman"/>
                <w:b/>
                <w:sz w:val="28"/>
                <w:szCs w:val="28"/>
              </w:rPr>
              <w:t xml:space="preserve"> </w:t>
            </w:r>
            <w:r w:rsidRPr="00BC46B5">
              <w:rPr>
                <w:rFonts w:ascii="Times New Roman" w:eastAsia="Times New Roman" w:hAnsi="Times New Roman" w:cs="Times New Roman"/>
                <w:sz w:val="28"/>
                <w:szCs w:val="28"/>
              </w:rPr>
              <w:t>енергетики, видобутку корисних копалин, ефективного використання енергії та відновлювані джерела енергії, постачання нафтопродуктів, ядерна безпека, екологічні комунальні послуги.</w:t>
            </w:r>
          </w:p>
        </w:tc>
        <w:tc>
          <w:tcPr>
            <w:tcW w:w="5352" w:type="dxa"/>
          </w:tcPr>
          <w:p w14:paraId="67794538" w14:textId="75D83FCE"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sz w:val="28"/>
                <w:szCs w:val="28"/>
              </w:rPr>
            </w:pPr>
            <w:hyperlink r:id="rId46">
              <w:r w:rsidRPr="00BC46B5">
                <w:rPr>
                  <w:rFonts w:ascii="Times New Roman" w:eastAsia="Times New Roman" w:hAnsi="Times New Roman" w:cs="Times New Roman"/>
                  <w:sz w:val="28"/>
                  <w:szCs w:val="28"/>
                </w:rPr>
                <w:t>https://www.dz-rs.si/wps/portal/en/Home/pos/WorkingBodies/izbranDT/!ut/p/z1/04_Sj9CPykssy0xPLMnMz0vMAfIjo8zinfyCTD293Q0N_IMNLAwC_SxcjdwDAg3cXUz1w1EVuHs5mRgEGvv7OgWZBxl6GJnqRxGj3wAHcDQgTj8eBVH4jS_IDQ0NdVRUBAA6yZEK/dz/d5/L2dBISEvZ0FBIS9nQSEh/?idSubjekt=DT012</w:t>
              </w:r>
            </w:hyperlink>
            <w:r w:rsidR="00E3255E" w:rsidRPr="00BC46B5">
              <w:rPr>
                <w:rFonts w:ascii="Times New Roman" w:eastAsia="Times New Roman" w:hAnsi="Times New Roman" w:cs="Times New Roman"/>
                <w:sz w:val="28"/>
                <w:szCs w:val="28"/>
              </w:rPr>
              <w:t xml:space="preserve"> </w:t>
            </w:r>
            <w:r w:rsidRPr="00BC46B5">
              <w:rPr>
                <w:rFonts w:ascii="Times New Roman" w:eastAsia="Times New Roman" w:hAnsi="Times New Roman" w:cs="Times New Roman"/>
                <w:sz w:val="28"/>
                <w:szCs w:val="28"/>
              </w:rPr>
              <w:t xml:space="preserve"> </w:t>
            </w:r>
            <w:r w:rsidR="00E3255E" w:rsidRPr="00BC46B5">
              <w:rPr>
                <w:rFonts w:ascii="Times New Roman" w:eastAsia="Times New Roman" w:hAnsi="Times New Roman" w:cs="Times New Roman"/>
                <w:sz w:val="28"/>
                <w:szCs w:val="28"/>
              </w:rPr>
              <w:t xml:space="preserve"> </w:t>
            </w:r>
          </w:p>
          <w:p w14:paraId="32615D7F" w14:textId="77777777"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sz w:val="28"/>
                <w:szCs w:val="28"/>
              </w:rPr>
            </w:pPr>
          </w:p>
          <w:p w14:paraId="5C4C970B" w14:textId="77777777"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sz w:val="28"/>
                <w:szCs w:val="28"/>
              </w:rPr>
            </w:pPr>
            <w:hyperlink r:id="rId47">
              <w:r w:rsidRPr="00BC46B5">
                <w:rPr>
                  <w:rFonts w:ascii="Times New Roman" w:eastAsia="Times New Roman" w:hAnsi="Times New Roman" w:cs="Times New Roman"/>
                  <w:sz w:val="28"/>
                  <w:szCs w:val="28"/>
                  <w:u w:val="single"/>
                </w:rPr>
                <w:t>infrastruktura.okolje@dz-rs.si</w:t>
              </w:r>
            </w:hyperlink>
            <w:r w:rsidRPr="00BC46B5">
              <w:rPr>
                <w:rFonts w:ascii="Times New Roman" w:eastAsia="Times New Roman" w:hAnsi="Times New Roman" w:cs="Times New Roman"/>
                <w:sz w:val="28"/>
                <w:szCs w:val="28"/>
              </w:rPr>
              <w:t xml:space="preserve"> </w:t>
            </w:r>
          </w:p>
          <w:p w14:paraId="014B6CE6" w14:textId="77777777" w:rsidR="00835279" w:rsidRPr="00BC46B5" w:rsidRDefault="00835279" w:rsidP="00E3255E">
            <w:pPr>
              <w:jc w:val="both"/>
              <w:rPr>
                <w:rFonts w:ascii="Times New Roman" w:hAnsi="Times New Roman" w:cs="Times New Roman"/>
                <w:sz w:val="28"/>
                <w:szCs w:val="28"/>
              </w:rPr>
            </w:pPr>
          </w:p>
        </w:tc>
      </w:tr>
      <w:tr w:rsidR="00E95507" w:rsidRPr="00E95507" w14:paraId="3CD6BE1C" w14:textId="77777777" w:rsidTr="00E95507">
        <w:tc>
          <w:tcPr>
            <w:tcW w:w="15128" w:type="dxa"/>
            <w:gridSpan w:val="3"/>
            <w:shd w:val="clear" w:color="auto" w:fill="1F497D" w:themeFill="text2"/>
          </w:tcPr>
          <w:p w14:paraId="40028C8C"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3" w:name="_Toc157765143"/>
            <w:r w:rsidRPr="00E95507">
              <w:rPr>
                <w:rFonts w:ascii="Times New Roman" w:hAnsi="Times New Roman" w:cs="Times New Roman"/>
                <w:b/>
                <w:bCs/>
                <w:color w:val="FFFFFF" w:themeColor="background1"/>
                <w:sz w:val="28"/>
                <w:szCs w:val="28"/>
              </w:rPr>
              <w:t>Парламент Польщі (</w:t>
            </w:r>
            <w:proofErr w:type="spellStart"/>
            <w:r w:rsidRPr="00E95507">
              <w:rPr>
                <w:rFonts w:ascii="Times New Roman" w:hAnsi="Times New Roman" w:cs="Times New Roman"/>
                <w:b/>
                <w:bCs/>
                <w:color w:val="FFFFFF" w:themeColor="background1"/>
                <w:sz w:val="28"/>
                <w:szCs w:val="28"/>
              </w:rPr>
              <w:t>Parlament</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Rzeczypospolitej</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Polskiej</w:t>
            </w:r>
            <w:proofErr w:type="spellEnd"/>
            <w:r w:rsidRPr="00E95507">
              <w:rPr>
                <w:rFonts w:ascii="Times New Roman" w:hAnsi="Times New Roman" w:cs="Times New Roman"/>
                <w:b/>
                <w:bCs/>
                <w:color w:val="FFFFFF" w:themeColor="background1"/>
                <w:sz w:val="28"/>
                <w:szCs w:val="28"/>
              </w:rPr>
              <w:t>)</w:t>
            </w:r>
            <w:bookmarkEnd w:id="13"/>
          </w:p>
        </w:tc>
      </w:tr>
      <w:tr w:rsidR="00835279" w:rsidRPr="00BC46B5" w14:paraId="629AE96D" w14:textId="77777777" w:rsidTr="00E3255E">
        <w:tc>
          <w:tcPr>
            <w:tcW w:w="3823" w:type="dxa"/>
          </w:tcPr>
          <w:p w14:paraId="15481D8E" w14:textId="77777777" w:rsidR="00835279" w:rsidRPr="00BC46B5" w:rsidRDefault="00835279" w:rsidP="00E3255E">
            <w:pPr>
              <w:rPr>
                <w:rFonts w:ascii="Times New Roman" w:eastAsia="Times New Roman" w:hAnsi="Times New Roman" w:cs="Times New Roman"/>
                <w:bCs/>
                <w:color w:val="000000"/>
                <w:sz w:val="28"/>
                <w:szCs w:val="28"/>
              </w:rPr>
            </w:pPr>
            <w:r w:rsidRPr="00BC46B5">
              <w:rPr>
                <w:rFonts w:ascii="Times New Roman" w:eastAsia="Times New Roman" w:hAnsi="Times New Roman" w:cs="Times New Roman"/>
                <w:bCs/>
                <w:sz w:val="28"/>
                <w:szCs w:val="28"/>
              </w:rPr>
              <w:t>Сейм</w:t>
            </w:r>
          </w:p>
          <w:p w14:paraId="0AA27AD9" w14:textId="77777777" w:rsidR="00835279" w:rsidRPr="00BC46B5" w:rsidRDefault="00835279" w:rsidP="00E3255E">
            <w:pPr>
              <w:rPr>
                <w:rFonts w:ascii="Times New Roman" w:eastAsia="Times New Roman" w:hAnsi="Times New Roman" w:cs="Times New Roman"/>
                <w:bCs/>
                <w:color w:val="000000"/>
                <w:sz w:val="28"/>
                <w:szCs w:val="28"/>
              </w:rPr>
            </w:pPr>
          </w:p>
          <w:p w14:paraId="164F9B65" w14:textId="77777777" w:rsidR="00835279" w:rsidRPr="00BC46B5" w:rsidRDefault="00835279" w:rsidP="00E3255E">
            <w:pPr>
              <w:rPr>
                <w:rFonts w:ascii="Times New Roman" w:eastAsia="Times New Roman" w:hAnsi="Times New Roman" w:cs="Times New Roman"/>
                <w:bCs/>
                <w:color w:val="000000"/>
                <w:sz w:val="28"/>
                <w:szCs w:val="28"/>
              </w:rPr>
            </w:pPr>
            <w:r w:rsidRPr="00BC46B5">
              <w:rPr>
                <w:rFonts w:ascii="Times New Roman" w:eastAsia="Times New Roman" w:hAnsi="Times New Roman" w:cs="Times New Roman"/>
                <w:bCs/>
                <w:color w:val="000000"/>
                <w:sz w:val="28"/>
                <w:szCs w:val="28"/>
              </w:rPr>
              <w:t>Комітет з питань енергетики, клімату та державного майна</w:t>
            </w:r>
          </w:p>
          <w:p w14:paraId="07092CE3" w14:textId="77777777" w:rsidR="00835279" w:rsidRPr="00BC46B5" w:rsidRDefault="00835279" w:rsidP="00E3255E">
            <w:pPr>
              <w:rPr>
                <w:rFonts w:ascii="Times New Roman" w:eastAsia="Times New Roman" w:hAnsi="Times New Roman" w:cs="Times New Roman"/>
                <w:b/>
                <w:bCs/>
                <w:color w:val="AE0808"/>
                <w:kern w:val="36"/>
                <w:sz w:val="28"/>
                <w:szCs w:val="28"/>
                <w:lang w:eastAsia="uk-UA"/>
                <w14:ligatures w14:val="none"/>
              </w:rPr>
            </w:pPr>
            <w:r w:rsidRPr="00BC46B5">
              <w:rPr>
                <w:rFonts w:ascii="Times New Roman" w:eastAsia="Times New Roman" w:hAnsi="Times New Roman" w:cs="Times New Roman"/>
                <w:b/>
                <w:color w:val="000000"/>
                <w:sz w:val="28"/>
                <w:szCs w:val="28"/>
              </w:rPr>
              <w:lastRenderedPageBreak/>
              <w:t>(</w:t>
            </w:r>
            <w:proofErr w:type="spellStart"/>
            <w:r w:rsidRPr="00BC46B5">
              <w:rPr>
                <w:rFonts w:ascii="Times New Roman" w:hAnsi="Times New Roman" w:cs="Times New Roman"/>
                <w:sz w:val="28"/>
                <w:szCs w:val="28"/>
                <w:lang w:eastAsia="uk-UA"/>
              </w:rPr>
              <w:t>Komisja</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do</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Spraw</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Energii</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Klimatu</w:t>
            </w:r>
            <w:proofErr w:type="spellEnd"/>
            <w:r w:rsidRPr="00BC46B5">
              <w:rPr>
                <w:rFonts w:ascii="Times New Roman" w:hAnsi="Times New Roman" w:cs="Times New Roman"/>
                <w:sz w:val="28"/>
                <w:szCs w:val="28"/>
                <w:lang w:eastAsia="uk-UA"/>
              </w:rPr>
              <w:t xml:space="preserve"> i </w:t>
            </w:r>
            <w:proofErr w:type="spellStart"/>
            <w:r w:rsidRPr="00BC46B5">
              <w:rPr>
                <w:rFonts w:ascii="Times New Roman" w:hAnsi="Times New Roman" w:cs="Times New Roman"/>
                <w:sz w:val="28"/>
                <w:szCs w:val="28"/>
                <w:lang w:eastAsia="uk-UA"/>
              </w:rPr>
              <w:t>Aktywów</w:t>
            </w:r>
            <w:proofErr w:type="spellEnd"/>
            <w:r w:rsidRPr="00BC46B5">
              <w:rPr>
                <w:rFonts w:ascii="Times New Roman" w:hAnsi="Times New Roman" w:cs="Times New Roman"/>
                <w:sz w:val="28"/>
                <w:szCs w:val="28"/>
                <w:lang w:eastAsia="uk-UA"/>
              </w:rPr>
              <w:t xml:space="preserve"> </w:t>
            </w:r>
            <w:proofErr w:type="spellStart"/>
            <w:r w:rsidRPr="00BC46B5">
              <w:rPr>
                <w:rFonts w:ascii="Times New Roman" w:hAnsi="Times New Roman" w:cs="Times New Roman"/>
                <w:sz w:val="28"/>
                <w:szCs w:val="28"/>
                <w:lang w:eastAsia="uk-UA"/>
              </w:rPr>
              <w:t>Państwowych</w:t>
            </w:r>
            <w:proofErr w:type="spellEnd"/>
            <w:r w:rsidRPr="00BC46B5">
              <w:rPr>
                <w:rFonts w:ascii="Times New Roman" w:hAnsi="Times New Roman" w:cs="Times New Roman"/>
                <w:sz w:val="28"/>
                <w:szCs w:val="28"/>
              </w:rPr>
              <w:t>)</w:t>
            </w:r>
          </w:p>
          <w:p w14:paraId="060BC6FA" w14:textId="77777777" w:rsidR="00835279" w:rsidRPr="00BC46B5" w:rsidRDefault="00835279" w:rsidP="00E3255E">
            <w:pPr>
              <w:rPr>
                <w:rFonts w:ascii="Times New Roman" w:hAnsi="Times New Roman" w:cs="Times New Roman"/>
                <w:sz w:val="28"/>
                <w:szCs w:val="28"/>
              </w:rPr>
            </w:pPr>
          </w:p>
        </w:tc>
        <w:tc>
          <w:tcPr>
            <w:tcW w:w="5953" w:type="dxa"/>
          </w:tcPr>
          <w:p w14:paraId="0CDD1561" w14:textId="77777777" w:rsidR="00835279" w:rsidRPr="00BC46B5" w:rsidRDefault="00835279" w:rsidP="00E3255E">
            <w:pPr>
              <w:rPr>
                <w:rFonts w:ascii="Times New Roman" w:hAnsi="Times New Roman" w:cs="Times New Roman"/>
                <w:sz w:val="28"/>
                <w:szCs w:val="28"/>
              </w:rPr>
            </w:pPr>
            <w:r w:rsidRPr="00BC46B5">
              <w:rPr>
                <w:rFonts w:ascii="Times New Roman" w:hAnsi="Times New Roman" w:cs="Times New Roman"/>
                <w:sz w:val="28"/>
                <w:szCs w:val="28"/>
              </w:rPr>
              <w:lastRenderedPageBreak/>
              <w:t xml:space="preserve">До сфери діяльності Комітету належать питання енергетичної політики держави, у тому числі питання функціонування відкритого інтегрованого енергетичного ринку та механізмів забезпечення енергетичної безпеки держави, питання управління викопними </w:t>
            </w:r>
            <w:r w:rsidRPr="00BC46B5">
              <w:rPr>
                <w:rFonts w:ascii="Times New Roman" w:hAnsi="Times New Roman" w:cs="Times New Roman"/>
                <w:sz w:val="28"/>
                <w:szCs w:val="28"/>
              </w:rPr>
              <w:lastRenderedPageBreak/>
              <w:t>надрами, клімату, а також питання трансформації форм власності, переважно в державному секторі, та нагляду за державною власністю в економіці.</w:t>
            </w:r>
          </w:p>
        </w:tc>
        <w:tc>
          <w:tcPr>
            <w:tcW w:w="5352" w:type="dxa"/>
          </w:tcPr>
          <w:p w14:paraId="1889D254" w14:textId="77777777" w:rsidR="00835279" w:rsidRPr="00BC46B5" w:rsidRDefault="00835279" w:rsidP="00E3255E">
            <w:pPr>
              <w:rPr>
                <w:rFonts w:ascii="Times New Roman" w:hAnsi="Times New Roman" w:cs="Times New Roman"/>
                <w:sz w:val="28"/>
                <w:szCs w:val="28"/>
              </w:rPr>
            </w:pPr>
            <w:hyperlink r:id="rId48" w:history="1">
              <w:r w:rsidRPr="00BC46B5">
                <w:rPr>
                  <w:rStyle w:val="a8"/>
                  <w:rFonts w:ascii="Times New Roman" w:hAnsi="Times New Roman" w:cs="Times New Roman"/>
                  <w:sz w:val="28"/>
                  <w:szCs w:val="28"/>
                </w:rPr>
                <w:t>https://www.sejm.gov.pl/Sejm10.nsf/agent.xsp?symbol=KOMISJAST&amp;NrKadencji=10&amp;KodKom=ESK</w:t>
              </w:r>
            </w:hyperlink>
            <w:r w:rsidRPr="00BC46B5">
              <w:rPr>
                <w:rFonts w:ascii="Times New Roman" w:hAnsi="Times New Roman" w:cs="Times New Roman"/>
                <w:sz w:val="28"/>
                <w:szCs w:val="28"/>
              </w:rPr>
              <w:t xml:space="preserve"> </w:t>
            </w:r>
          </w:p>
          <w:p w14:paraId="7A569ACE" w14:textId="77777777" w:rsidR="00835279" w:rsidRPr="00BC46B5" w:rsidRDefault="00835279" w:rsidP="00E3255E">
            <w:pPr>
              <w:rPr>
                <w:rFonts w:ascii="Times New Roman" w:hAnsi="Times New Roman" w:cs="Times New Roman"/>
                <w:sz w:val="28"/>
                <w:szCs w:val="28"/>
              </w:rPr>
            </w:pPr>
          </w:p>
          <w:p w14:paraId="677DDD2D" w14:textId="77777777" w:rsidR="00835279" w:rsidRPr="00BC46B5" w:rsidRDefault="00835279" w:rsidP="00E3255E">
            <w:pPr>
              <w:rPr>
                <w:rFonts w:ascii="Times New Roman" w:hAnsi="Times New Roman" w:cs="Times New Roman"/>
                <w:sz w:val="28"/>
                <w:szCs w:val="28"/>
              </w:rPr>
            </w:pPr>
          </w:p>
        </w:tc>
      </w:tr>
      <w:tr w:rsidR="00835279" w:rsidRPr="00BC46B5" w14:paraId="4ECBEB75" w14:textId="77777777" w:rsidTr="00E3255E">
        <w:tc>
          <w:tcPr>
            <w:tcW w:w="3823" w:type="dxa"/>
          </w:tcPr>
          <w:p w14:paraId="6BF9F1E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Сенат</w:t>
            </w:r>
          </w:p>
          <w:p w14:paraId="6EC14B88" w14:textId="77777777" w:rsidR="00835279" w:rsidRPr="00BC46B5" w:rsidRDefault="00835279" w:rsidP="00E3255E">
            <w:pPr>
              <w:jc w:val="both"/>
              <w:rPr>
                <w:rFonts w:ascii="Times New Roman" w:hAnsi="Times New Roman" w:cs="Times New Roman"/>
                <w:sz w:val="28"/>
                <w:szCs w:val="28"/>
              </w:rPr>
            </w:pPr>
          </w:p>
          <w:p w14:paraId="087B97EC"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національної економіки та інновацій (</w:t>
            </w:r>
            <w:proofErr w:type="spellStart"/>
            <w:r w:rsidRPr="00BC46B5">
              <w:rPr>
                <w:rFonts w:ascii="Times New Roman" w:hAnsi="Times New Roman" w:cs="Times New Roman"/>
                <w:sz w:val="28"/>
                <w:szCs w:val="28"/>
              </w:rPr>
              <w:t>Komisja</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Gospodarki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Narodowej</w:t>
            </w:r>
            <w:proofErr w:type="spellEnd"/>
            <w:r w:rsidRPr="00BC46B5">
              <w:rPr>
                <w:rFonts w:ascii="Times New Roman" w:hAnsi="Times New Roman" w:cs="Times New Roman"/>
                <w:sz w:val="28"/>
                <w:szCs w:val="28"/>
              </w:rPr>
              <w:t xml:space="preserve"> i </w:t>
            </w:r>
            <w:proofErr w:type="spellStart"/>
            <w:r w:rsidRPr="00BC46B5">
              <w:rPr>
                <w:rFonts w:ascii="Times New Roman" w:hAnsi="Times New Roman" w:cs="Times New Roman"/>
                <w:sz w:val="28"/>
                <w:szCs w:val="28"/>
              </w:rPr>
              <w:t>Innowacyjności</w:t>
            </w:r>
            <w:proofErr w:type="spellEnd"/>
            <w:r w:rsidRPr="00BC46B5">
              <w:rPr>
                <w:rFonts w:ascii="Times New Roman" w:hAnsi="Times New Roman" w:cs="Times New Roman"/>
                <w:sz w:val="28"/>
                <w:szCs w:val="28"/>
              </w:rPr>
              <w:t>)</w:t>
            </w:r>
          </w:p>
          <w:p w14:paraId="087FE16D" w14:textId="77777777" w:rsidR="00835279" w:rsidRPr="00BC46B5" w:rsidRDefault="00835279" w:rsidP="00E3255E">
            <w:pPr>
              <w:jc w:val="both"/>
              <w:rPr>
                <w:rFonts w:ascii="Times New Roman" w:hAnsi="Times New Roman" w:cs="Times New Roman"/>
                <w:sz w:val="28"/>
                <w:szCs w:val="28"/>
              </w:rPr>
            </w:pPr>
          </w:p>
        </w:tc>
        <w:tc>
          <w:tcPr>
            <w:tcW w:w="5953" w:type="dxa"/>
          </w:tcPr>
          <w:p w14:paraId="2CF7B7EA"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Відсутній комітет, що займається винятково питанням енергетики. Водночас серед парламентських комітетів</w:t>
            </w:r>
            <w:r w:rsidRPr="00BC46B5">
              <w:rPr>
                <w:rStyle w:val="ab"/>
                <w:rFonts w:ascii="Times New Roman" w:hAnsi="Times New Roman" w:cs="Times New Roman"/>
                <w:sz w:val="28"/>
                <w:szCs w:val="28"/>
              </w:rPr>
              <w:footnoteReference w:id="10"/>
            </w:r>
            <w:r w:rsidRPr="00BC46B5">
              <w:rPr>
                <w:rFonts w:ascii="Times New Roman" w:hAnsi="Times New Roman" w:cs="Times New Roman"/>
                <w:sz w:val="28"/>
                <w:szCs w:val="28"/>
              </w:rPr>
              <w:t xml:space="preserve"> є Комітет з національної економіки та інновацій (</w:t>
            </w:r>
            <w:proofErr w:type="spellStart"/>
            <w:r w:rsidRPr="00BC46B5">
              <w:rPr>
                <w:rFonts w:ascii="Times New Roman" w:hAnsi="Times New Roman" w:cs="Times New Roman"/>
                <w:sz w:val="28"/>
                <w:szCs w:val="28"/>
              </w:rPr>
              <w:t>Komisja</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Gospodarki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Narodowej</w:t>
            </w:r>
            <w:proofErr w:type="spellEnd"/>
            <w:r w:rsidRPr="00BC46B5">
              <w:rPr>
                <w:rFonts w:ascii="Times New Roman" w:hAnsi="Times New Roman" w:cs="Times New Roman"/>
                <w:sz w:val="28"/>
                <w:szCs w:val="28"/>
              </w:rPr>
              <w:t xml:space="preserve"> i </w:t>
            </w:r>
            <w:proofErr w:type="spellStart"/>
            <w:r w:rsidRPr="00BC46B5">
              <w:rPr>
                <w:rFonts w:ascii="Times New Roman" w:hAnsi="Times New Roman" w:cs="Times New Roman"/>
                <w:sz w:val="28"/>
                <w:szCs w:val="28"/>
              </w:rPr>
              <w:t>Innowacyjności</w:t>
            </w:r>
            <w:proofErr w:type="spellEnd"/>
            <w:r w:rsidRPr="00BC46B5">
              <w:rPr>
                <w:rFonts w:ascii="Times New Roman" w:hAnsi="Times New Roman" w:cs="Times New Roman"/>
                <w:sz w:val="28"/>
                <w:szCs w:val="28"/>
              </w:rPr>
              <w:t>), до повноважень якого серед іншого належать питання добувної промисловості та енергетики.</w:t>
            </w:r>
          </w:p>
        </w:tc>
        <w:tc>
          <w:tcPr>
            <w:tcW w:w="5352" w:type="dxa"/>
          </w:tcPr>
          <w:p w14:paraId="36575105" w14:textId="77777777" w:rsidR="00835279" w:rsidRPr="00BC46B5" w:rsidRDefault="00835279" w:rsidP="00E3255E">
            <w:pPr>
              <w:jc w:val="both"/>
              <w:rPr>
                <w:rFonts w:ascii="Times New Roman" w:hAnsi="Times New Roman" w:cs="Times New Roman"/>
                <w:sz w:val="28"/>
                <w:szCs w:val="28"/>
              </w:rPr>
            </w:pPr>
            <w:hyperlink r:id="rId49" w:history="1">
              <w:r w:rsidRPr="00BC46B5">
                <w:rPr>
                  <w:rStyle w:val="a8"/>
                  <w:rFonts w:ascii="Times New Roman" w:hAnsi="Times New Roman" w:cs="Times New Roman"/>
                  <w:sz w:val="28"/>
                  <w:szCs w:val="28"/>
                </w:rPr>
                <w:t>https://www.senat.gov.pl/prace/komisje-senackie/komisja,219,komisja-gospodarki-narodowej-i-innowacyjnosci.html</w:t>
              </w:r>
            </w:hyperlink>
            <w:r w:rsidRPr="00BC46B5">
              <w:rPr>
                <w:rFonts w:ascii="Times New Roman" w:hAnsi="Times New Roman" w:cs="Times New Roman"/>
                <w:sz w:val="28"/>
                <w:szCs w:val="28"/>
              </w:rPr>
              <w:t xml:space="preserve"> </w:t>
            </w:r>
          </w:p>
        </w:tc>
      </w:tr>
      <w:tr w:rsidR="00E95507" w:rsidRPr="00E95507" w14:paraId="366FA878" w14:textId="77777777" w:rsidTr="00E95507">
        <w:tc>
          <w:tcPr>
            <w:tcW w:w="15128" w:type="dxa"/>
            <w:gridSpan w:val="3"/>
            <w:shd w:val="clear" w:color="auto" w:fill="1F497D" w:themeFill="text2"/>
          </w:tcPr>
          <w:p w14:paraId="0014BBA7"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4" w:name="_Toc157765144"/>
            <w:r w:rsidRPr="00E95507">
              <w:rPr>
                <w:rFonts w:ascii="Times New Roman" w:hAnsi="Times New Roman" w:cs="Times New Roman"/>
                <w:b/>
                <w:bCs/>
                <w:color w:val="FFFFFF" w:themeColor="background1"/>
                <w:sz w:val="28"/>
                <w:szCs w:val="28"/>
              </w:rPr>
              <w:t>Парламент Греції (</w:t>
            </w:r>
            <w:proofErr w:type="spellStart"/>
            <w:r w:rsidRPr="00E95507">
              <w:rPr>
                <w:rFonts w:ascii="Times New Roman" w:hAnsi="Times New Roman" w:cs="Times New Roman"/>
                <w:b/>
                <w:bCs/>
                <w:color w:val="FFFFFF" w:themeColor="background1"/>
                <w:sz w:val="28"/>
                <w:szCs w:val="28"/>
              </w:rPr>
              <w:t>Βουλή</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των</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Ελλήνων</w:t>
            </w:r>
            <w:proofErr w:type="spellEnd"/>
            <w:r w:rsidRPr="00E95507">
              <w:rPr>
                <w:rFonts w:ascii="Times New Roman" w:hAnsi="Times New Roman" w:cs="Times New Roman"/>
                <w:b/>
                <w:bCs/>
                <w:color w:val="FFFFFF" w:themeColor="background1"/>
                <w:sz w:val="28"/>
                <w:szCs w:val="28"/>
              </w:rPr>
              <w:t>)</w:t>
            </w:r>
            <w:bookmarkEnd w:id="14"/>
          </w:p>
        </w:tc>
      </w:tr>
      <w:tr w:rsidR="00835279" w:rsidRPr="00BC46B5" w14:paraId="7D0003A5" w14:textId="77777777" w:rsidTr="00E3255E">
        <w:tc>
          <w:tcPr>
            <w:tcW w:w="3823" w:type="dxa"/>
          </w:tcPr>
          <w:p w14:paraId="749EE347"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Постійна комісія з питань виробництва і торгівлі</w:t>
            </w:r>
          </w:p>
          <w:p w14:paraId="0E82008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Δι</w:t>
            </w:r>
            <w:proofErr w:type="spellEnd"/>
            <w:r w:rsidRPr="00BC46B5">
              <w:rPr>
                <w:rFonts w:ascii="Times New Roman" w:hAnsi="Times New Roman" w:cs="Times New Roman"/>
                <w:sz w:val="28"/>
                <w:szCs w:val="28"/>
              </w:rPr>
              <w:t>αρκής Επ</w:t>
            </w:r>
            <w:proofErr w:type="spellStart"/>
            <w:r w:rsidRPr="00BC46B5">
              <w:rPr>
                <w:rFonts w:ascii="Times New Roman" w:hAnsi="Times New Roman" w:cs="Times New Roman"/>
                <w:sz w:val="28"/>
                <w:szCs w:val="28"/>
              </w:rPr>
              <w:t>ιτρο</w:t>
            </w:r>
            <w:proofErr w:type="spellEnd"/>
            <w:r w:rsidRPr="00BC46B5">
              <w:rPr>
                <w:rFonts w:ascii="Times New Roman" w:hAnsi="Times New Roman" w:cs="Times New Roman"/>
                <w:sz w:val="28"/>
                <w:szCs w:val="28"/>
              </w:rPr>
              <w:t>πή Παρα</w:t>
            </w:r>
            <w:proofErr w:type="spellStart"/>
            <w:r w:rsidRPr="00BC46B5">
              <w:rPr>
                <w:rFonts w:ascii="Times New Roman" w:hAnsi="Times New Roman" w:cs="Times New Roman"/>
                <w:sz w:val="28"/>
                <w:szCs w:val="28"/>
              </w:rPr>
              <w:t>γωγής</w:t>
            </w:r>
            <w:proofErr w:type="spellEnd"/>
            <w:r w:rsidRPr="00BC46B5">
              <w:rPr>
                <w:rFonts w:ascii="Times New Roman" w:hAnsi="Times New Roman" w:cs="Times New Roman"/>
                <w:sz w:val="28"/>
                <w:szCs w:val="28"/>
              </w:rPr>
              <w:t xml:space="preserve"> και </w:t>
            </w:r>
            <w:proofErr w:type="spellStart"/>
            <w:r w:rsidRPr="00BC46B5">
              <w:rPr>
                <w:rFonts w:ascii="Times New Roman" w:hAnsi="Times New Roman" w:cs="Times New Roman"/>
                <w:sz w:val="28"/>
                <w:szCs w:val="28"/>
              </w:rPr>
              <w:t>Εμ</w:t>
            </w:r>
            <w:proofErr w:type="spellEnd"/>
            <w:r w:rsidRPr="00BC46B5">
              <w:rPr>
                <w:rFonts w:ascii="Times New Roman" w:hAnsi="Times New Roman" w:cs="Times New Roman"/>
                <w:sz w:val="28"/>
                <w:szCs w:val="28"/>
              </w:rPr>
              <w:t>πορίου)</w:t>
            </w:r>
          </w:p>
        </w:tc>
        <w:tc>
          <w:tcPr>
            <w:tcW w:w="5953" w:type="dxa"/>
          </w:tcPr>
          <w:p w14:paraId="2C5BC81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Постійний комітет з виробництва та торгівлі визначено відповідальним за питання декількох міністерств, включаючи Міністерство навколишнього середовища та енергетики.</w:t>
            </w:r>
          </w:p>
        </w:tc>
        <w:tc>
          <w:tcPr>
            <w:tcW w:w="5352" w:type="dxa"/>
          </w:tcPr>
          <w:p w14:paraId="5818BE6D" w14:textId="77777777" w:rsidR="00835279" w:rsidRPr="00BC46B5" w:rsidRDefault="00835279" w:rsidP="00E3255E">
            <w:pPr>
              <w:jc w:val="both"/>
              <w:rPr>
                <w:rFonts w:ascii="Times New Roman" w:hAnsi="Times New Roman" w:cs="Times New Roman"/>
                <w:sz w:val="28"/>
                <w:szCs w:val="28"/>
              </w:rPr>
            </w:pPr>
            <w:hyperlink r:id="rId50" w:history="1">
              <w:r w:rsidRPr="00BC46B5">
                <w:rPr>
                  <w:rStyle w:val="a8"/>
                  <w:rFonts w:ascii="Times New Roman" w:hAnsi="Times New Roman" w:cs="Times New Roman"/>
                  <w:sz w:val="28"/>
                  <w:szCs w:val="28"/>
                </w:rPr>
                <w:t>https://www.hellenicparliament.gr/Koinovouleftikes-Epitropes/CommiteeDetailView?CommitteeId=fd28d780-fc9a-44f8-af41-06a4503111ea&amp;period=439e4d18-6939-459d-8704-b03100e43fa9</w:t>
              </w:r>
            </w:hyperlink>
            <w:r w:rsidRPr="00BC46B5">
              <w:rPr>
                <w:rFonts w:ascii="Times New Roman" w:hAnsi="Times New Roman" w:cs="Times New Roman"/>
                <w:sz w:val="28"/>
                <w:szCs w:val="28"/>
              </w:rPr>
              <w:t xml:space="preserve"> </w:t>
            </w:r>
          </w:p>
          <w:p w14:paraId="484E36C9" w14:textId="77777777" w:rsidR="00835279" w:rsidRPr="00BC46B5" w:rsidRDefault="00835279" w:rsidP="00E3255E">
            <w:pPr>
              <w:jc w:val="both"/>
              <w:rPr>
                <w:rFonts w:ascii="Times New Roman" w:hAnsi="Times New Roman" w:cs="Times New Roman"/>
                <w:sz w:val="28"/>
                <w:szCs w:val="28"/>
              </w:rPr>
            </w:pPr>
          </w:p>
          <w:p w14:paraId="7B989907"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Голова комітету: </w:t>
            </w:r>
            <w:proofErr w:type="spellStart"/>
            <w:r w:rsidRPr="00BC46B5">
              <w:rPr>
                <w:rFonts w:ascii="Times New Roman" w:hAnsi="Times New Roman" w:cs="Times New Roman"/>
                <w:sz w:val="28"/>
                <w:szCs w:val="28"/>
              </w:rPr>
              <w:t>Boukoros</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Georgiou</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Christos</w:t>
            </w:r>
            <w:proofErr w:type="spellEnd"/>
          </w:p>
          <w:p w14:paraId="2833A3D8" w14:textId="77777777" w:rsidR="00835279" w:rsidRPr="00BC46B5" w:rsidRDefault="00835279" w:rsidP="00E3255E">
            <w:pPr>
              <w:jc w:val="both"/>
              <w:rPr>
                <w:rFonts w:ascii="Times New Roman" w:hAnsi="Times New Roman" w:cs="Times New Roman"/>
                <w:sz w:val="28"/>
                <w:szCs w:val="28"/>
              </w:rPr>
            </w:pPr>
            <w:hyperlink r:id="rId51" w:history="1">
              <w:r w:rsidRPr="00BC46B5">
                <w:rPr>
                  <w:rStyle w:val="a8"/>
                  <w:rFonts w:ascii="Times New Roman" w:hAnsi="Times New Roman" w:cs="Times New Roman"/>
                  <w:sz w:val="28"/>
                  <w:szCs w:val="28"/>
                </w:rPr>
                <w:t>boukoros.office@gmail.com</w:t>
              </w:r>
            </w:hyperlink>
          </w:p>
          <w:p w14:paraId="60216A83" w14:textId="77777777" w:rsidR="00835279" w:rsidRPr="00BC46B5" w:rsidRDefault="00835279" w:rsidP="00E3255E">
            <w:pPr>
              <w:jc w:val="both"/>
              <w:rPr>
                <w:rFonts w:ascii="Times New Roman" w:hAnsi="Times New Roman" w:cs="Times New Roman"/>
                <w:sz w:val="28"/>
                <w:szCs w:val="28"/>
              </w:rPr>
            </w:pPr>
          </w:p>
        </w:tc>
      </w:tr>
      <w:tr w:rsidR="00E95507" w:rsidRPr="00E95507" w14:paraId="74D3133D" w14:textId="77777777" w:rsidTr="00E95507">
        <w:tc>
          <w:tcPr>
            <w:tcW w:w="15128" w:type="dxa"/>
            <w:gridSpan w:val="3"/>
            <w:shd w:val="clear" w:color="auto" w:fill="1F497D" w:themeFill="text2"/>
          </w:tcPr>
          <w:p w14:paraId="0498CBE7"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5" w:name="_Toc157765145"/>
            <w:r w:rsidRPr="00E95507">
              <w:rPr>
                <w:rFonts w:ascii="Times New Roman" w:hAnsi="Times New Roman" w:cs="Times New Roman"/>
                <w:b/>
                <w:bCs/>
                <w:color w:val="FFFFFF" w:themeColor="background1"/>
                <w:sz w:val="28"/>
                <w:szCs w:val="28"/>
              </w:rPr>
              <w:lastRenderedPageBreak/>
              <w:t>Парламент Словаччини (</w:t>
            </w:r>
            <w:proofErr w:type="spellStart"/>
            <w:r w:rsidRPr="00E95507">
              <w:rPr>
                <w:rFonts w:ascii="Times New Roman" w:hAnsi="Times New Roman" w:cs="Times New Roman"/>
                <w:b/>
                <w:bCs/>
                <w:color w:val="FFFFFF" w:themeColor="background1"/>
                <w:sz w:val="28"/>
                <w:szCs w:val="28"/>
              </w:rPr>
              <w:t>Národná</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rada</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Slovenskej</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republiky</w:t>
            </w:r>
            <w:proofErr w:type="spellEnd"/>
            <w:r w:rsidRPr="00E95507">
              <w:rPr>
                <w:rFonts w:ascii="Times New Roman" w:hAnsi="Times New Roman" w:cs="Times New Roman"/>
                <w:b/>
                <w:bCs/>
                <w:color w:val="FFFFFF" w:themeColor="background1"/>
                <w:sz w:val="28"/>
                <w:szCs w:val="28"/>
              </w:rPr>
              <w:t>)</w:t>
            </w:r>
            <w:bookmarkEnd w:id="15"/>
          </w:p>
        </w:tc>
      </w:tr>
      <w:tr w:rsidR="00835279" w:rsidRPr="00BC46B5" w14:paraId="1BBBFC2D" w14:textId="77777777" w:rsidTr="00E3255E">
        <w:tc>
          <w:tcPr>
            <w:tcW w:w="3823" w:type="dxa"/>
          </w:tcPr>
          <w:p w14:paraId="6095FF7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Комітет з економічних питань </w:t>
            </w:r>
          </w:p>
          <w:p w14:paraId="7575B504"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Výbor</w:t>
            </w:r>
            <w:proofErr w:type="spellEnd"/>
            <w:r w:rsidRPr="00BC46B5">
              <w:rPr>
                <w:rFonts w:ascii="Times New Roman" w:hAnsi="Times New Roman" w:cs="Times New Roman"/>
                <w:sz w:val="28"/>
                <w:szCs w:val="28"/>
              </w:rPr>
              <w:t xml:space="preserve"> NR SR </w:t>
            </w:r>
            <w:proofErr w:type="spellStart"/>
            <w:r w:rsidRPr="00BC46B5">
              <w:rPr>
                <w:rFonts w:ascii="Times New Roman" w:hAnsi="Times New Roman" w:cs="Times New Roman"/>
                <w:sz w:val="28"/>
                <w:szCs w:val="28"/>
              </w:rPr>
              <w:t>pre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hospodárske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záležitosti</w:t>
            </w:r>
            <w:proofErr w:type="spellEnd"/>
            <w:r w:rsidRPr="00BC46B5">
              <w:rPr>
                <w:rFonts w:ascii="Times New Roman" w:hAnsi="Times New Roman" w:cs="Times New Roman"/>
                <w:sz w:val="28"/>
                <w:szCs w:val="28"/>
              </w:rPr>
              <w:t>)</w:t>
            </w:r>
          </w:p>
        </w:tc>
        <w:tc>
          <w:tcPr>
            <w:tcW w:w="5953" w:type="dxa"/>
          </w:tcPr>
          <w:p w14:paraId="3FAE5D47"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Відсутній комітет, що займається винятково питанням енергетики. Водночас серед парламентських комітетів</w:t>
            </w:r>
            <w:r w:rsidRPr="00BC46B5">
              <w:rPr>
                <w:rStyle w:val="ab"/>
                <w:rFonts w:ascii="Times New Roman" w:hAnsi="Times New Roman" w:cs="Times New Roman"/>
                <w:sz w:val="28"/>
                <w:szCs w:val="28"/>
              </w:rPr>
              <w:footnoteReference w:id="11"/>
            </w:r>
            <w:r w:rsidRPr="00BC46B5">
              <w:rPr>
                <w:rFonts w:ascii="Times New Roman" w:hAnsi="Times New Roman" w:cs="Times New Roman"/>
                <w:sz w:val="28"/>
                <w:szCs w:val="28"/>
              </w:rPr>
              <w:t xml:space="preserve"> є Комітет з економічних питань (</w:t>
            </w:r>
            <w:proofErr w:type="spellStart"/>
            <w:r w:rsidRPr="00BC46B5">
              <w:rPr>
                <w:rFonts w:ascii="Times New Roman" w:hAnsi="Times New Roman" w:cs="Times New Roman"/>
                <w:sz w:val="28"/>
                <w:szCs w:val="28"/>
              </w:rPr>
              <w:t>Výbor</w:t>
            </w:r>
            <w:proofErr w:type="spellEnd"/>
            <w:r w:rsidRPr="00BC46B5">
              <w:rPr>
                <w:rFonts w:ascii="Times New Roman" w:hAnsi="Times New Roman" w:cs="Times New Roman"/>
                <w:sz w:val="28"/>
                <w:szCs w:val="28"/>
              </w:rPr>
              <w:t xml:space="preserve"> NR SR </w:t>
            </w:r>
            <w:proofErr w:type="spellStart"/>
            <w:r w:rsidRPr="00BC46B5">
              <w:rPr>
                <w:rFonts w:ascii="Times New Roman" w:hAnsi="Times New Roman" w:cs="Times New Roman"/>
                <w:sz w:val="28"/>
                <w:szCs w:val="28"/>
              </w:rPr>
              <w:t>pre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hospodárske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záležitosti</w:t>
            </w:r>
            <w:proofErr w:type="spellEnd"/>
            <w:r w:rsidRPr="00BC46B5">
              <w:rPr>
                <w:rFonts w:ascii="Times New Roman" w:hAnsi="Times New Roman" w:cs="Times New Roman"/>
                <w:sz w:val="28"/>
                <w:szCs w:val="28"/>
              </w:rPr>
              <w:t>), при якому діє дорадчий орган – Комісія з енергетики (</w:t>
            </w:r>
            <w:proofErr w:type="spellStart"/>
            <w:r w:rsidRPr="00BC46B5">
              <w:rPr>
                <w:rFonts w:ascii="Times New Roman" w:hAnsi="Times New Roman" w:cs="Times New Roman"/>
                <w:sz w:val="28"/>
                <w:szCs w:val="28"/>
              </w:rPr>
              <w:t>Komisiu</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pre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energetiku</w:t>
            </w:r>
            <w:proofErr w:type="spellEnd"/>
            <w:r w:rsidRPr="00BC46B5">
              <w:rPr>
                <w:rFonts w:ascii="Times New Roman" w:hAnsi="Times New Roman" w:cs="Times New Roman"/>
                <w:sz w:val="28"/>
                <w:szCs w:val="28"/>
              </w:rPr>
              <w:t>).</w:t>
            </w:r>
          </w:p>
        </w:tc>
        <w:tc>
          <w:tcPr>
            <w:tcW w:w="5352" w:type="dxa"/>
          </w:tcPr>
          <w:p w14:paraId="1F3D4C54" w14:textId="77777777" w:rsidR="00835279" w:rsidRPr="00BC46B5" w:rsidRDefault="00835279" w:rsidP="00E3255E">
            <w:pPr>
              <w:jc w:val="both"/>
              <w:rPr>
                <w:rFonts w:ascii="Times New Roman" w:hAnsi="Times New Roman" w:cs="Times New Roman"/>
                <w:sz w:val="28"/>
                <w:szCs w:val="28"/>
              </w:rPr>
            </w:pPr>
            <w:hyperlink r:id="rId52" w:history="1">
              <w:r w:rsidRPr="00BC46B5">
                <w:rPr>
                  <w:rStyle w:val="a8"/>
                  <w:rFonts w:ascii="Times New Roman" w:hAnsi="Times New Roman" w:cs="Times New Roman"/>
                  <w:sz w:val="28"/>
                  <w:szCs w:val="28"/>
                </w:rPr>
                <w:t>https://www.nrsr.sk/web/Default.aspx?sid=vybory/vybor&amp;ID=177</w:t>
              </w:r>
            </w:hyperlink>
            <w:r w:rsidRPr="00BC46B5">
              <w:rPr>
                <w:rFonts w:ascii="Times New Roman" w:hAnsi="Times New Roman" w:cs="Times New Roman"/>
                <w:sz w:val="28"/>
                <w:szCs w:val="28"/>
              </w:rPr>
              <w:t xml:space="preserve"> </w:t>
            </w:r>
          </w:p>
          <w:p w14:paraId="0DA5FCB3" w14:textId="77777777" w:rsidR="00835279" w:rsidRPr="00BC46B5" w:rsidRDefault="00835279" w:rsidP="00E3255E">
            <w:pPr>
              <w:jc w:val="both"/>
              <w:rPr>
                <w:rFonts w:ascii="Times New Roman" w:hAnsi="Times New Roman" w:cs="Times New Roman"/>
                <w:sz w:val="28"/>
                <w:szCs w:val="28"/>
              </w:rPr>
            </w:pPr>
          </w:p>
          <w:p w14:paraId="33DC0BC3" w14:textId="77777777" w:rsidR="00835279" w:rsidRPr="00BC46B5" w:rsidRDefault="00835279" w:rsidP="00E3255E">
            <w:pPr>
              <w:spacing w:after="160" w:line="259" w:lineRule="auto"/>
              <w:jc w:val="both"/>
              <w:rPr>
                <w:rFonts w:ascii="Times New Roman" w:hAnsi="Times New Roman" w:cs="Times New Roman"/>
                <w:color w:val="000000"/>
                <w:sz w:val="28"/>
                <w:szCs w:val="28"/>
              </w:rPr>
            </w:pPr>
            <w:hyperlink r:id="rId53" w:history="1">
              <w:r w:rsidRPr="00BC46B5">
                <w:rPr>
                  <w:rFonts w:ascii="Times New Roman" w:hAnsi="Times New Roman" w:cs="Times New Roman"/>
                  <w:color w:val="154874"/>
                  <w:sz w:val="28"/>
                  <w:szCs w:val="28"/>
                  <w:u w:val="single"/>
                </w:rPr>
                <w:br/>
              </w:r>
              <w:r w:rsidRPr="00BC46B5">
                <w:rPr>
                  <w:rStyle w:val="a8"/>
                  <w:rFonts w:ascii="Times New Roman" w:hAnsi="Times New Roman" w:cs="Times New Roman"/>
                  <w:color w:val="154874"/>
                  <w:sz w:val="28"/>
                  <w:szCs w:val="28"/>
                </w:rPr>
                <w:t>vhz@nrsr.sk</w:t>
              </w:r>
            </w:hyperlink>
          </w:p>
        </w:tc>
      </w:tr>
      <w:tr w:rsidR="00E95507" w:rsidRPr="00E95507" w14:paraId="6B6D2DDE" w14:textId="77777777" w:rsidTr="00E95507">
        <w:tc>
          <w:tcPr>
            <w:tcW w:w="15128" w:type="dxa"/>
            <w:gridSpan w:val="3"/>
            <w:shd w:val="clear" w:color="auto" w:fill="1F497D" w:themeFill="text2"/>
          </w:tcPr>
          <w:p w14:paraId="15C61701"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6" w:name="_Toc157765146"/>
            <w:r w:rsidRPr="00E95507">
              <w:rPr>
                <w:rFonts w:ascii="Times New Roman" w:hAnsi="Times New Roman" w:cs="Times New Roman"/>
                <w:b/>
                <w:bCs/>
                <w:color w:val="FFFFFF" w:themeColor="background1"/>
                <w:sz w:val="28"/>
                <w:szCs w:val="28"/>
              </w:rPr>
              <w:t>Парламент Румунії (</w:t>
            </w:r>
            <w:proofErr w:type="spellStart"/>
            <w:r w:rsidRPr="00E95507">
              <w:rPr>
                <w:rFonts w:ascii="Times New Roman" w:hAnsi="Times New Roman" w:cs="Times New Roman"/>
                <w:b/>
                <w:bCs/>
                <w:color w:val="FFFFFF" w:themeColor="background1"/>
                <w:sz w:val="28"/>
                <w:szCs w:val="28"/>
              </w:rPr>
              <w:t>Parlamentul</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României</w:t>
            </w:r>
            <w:proofErr w:type="spellEnd"/>
            <w:r w:rsidRPr="00E95507">
              <w:rPr>
                <w:rFonts w:ascii="Times New Roman" w:hAnsi="Times New Roman" w:cs="Times New Roman"/>
                <w:b/>
                <w:bCs/>
                <w:color w:val="FFFFFF" w:themeColor="background1"/>
                <w:sz w:val="28"/>
                <w:szCs w:val="28"/>
              </w:rPr>
              <w:t>)</w:t>
            </w:r>
            <w:bookmarkEnd w:id="16"/>
          </w:p>
        </w:tc>
      </w:tr>
      <w:tr w:rsidR="00835279" w:rsidRPr="00BC46B5" w14:paraId="3423239D" w14:textId="77777777" w:rsidTr="00E3255E">
        <w:tc>
          <w:tcPr>
            <w:tcW w:w="3823" w:type="dxa"/>
          </w:tcPr>
          <w:p w14:paraId="568599CE" w14:textId="77777777"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Палата депутатів</w:t>
            </w:r>
          </w:p>
          <w:p w14:paraId="5E6A4CED" w14:textId="77777777"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w:t>
            </w:r>
            <w:proofErr w:type="spellStart"/>
            <w:r w:rsidRPr="00BC46B5">
              <w:rPr>
                <w:rFonts w:ascii="Times New Roman" w:eastAsia="Times New Roman" w:hAnsi="Times New Roman" w:cs="Times New Roman"/>
                <w:bCs/>
                <w:sz w:val="28"/>
                <w:szCs w:val="28"/>
              </w:rPr>
              <w:t>Camera</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Deputatilor</w:t>
            </w:r>
            <w:proofErr w:type="spellEnd"/>
            <w:r w:rsidRPr="00BC46B5">
              <w:rPr>
                <w:rFonts w:ascii="Times New Roman" w:eastAsia="Times New Roman" w:hAnsi="Times New Roman" w:cs="Times New Roman"/>
                <w:bCs/>
                <w:sz w:val="28"/>
                <w:szCs w:val="28"/>
              </w:rPr>
              <w:t>)</w:t>
            </w:r>
          </w:p>
          <w:p w14:paraId="2F15F8D0" w14:textId="77777777" w:rsidR="00835279" w:rsidRPr="00BC46B5" w:rsidRDefault="00835279" w:rsidP="00E3255E">
            <w:pPr>
              <w:widowControl w:val="0"/>
              <w:pBdr>
                <w:top w:val="nil"/>
                <w:left w:val="nil"/>
                <w:bottom w:val="nil"/>
                <w:right w:val="nil"/>
                <w:between w:val="nil"/>
              </w:pBdr>
              <w:jc w:val="both"/>
              <w:rPr>
                <w:rFonts w:ascii="Times New Roman" w:hAnsi="Times New Roman" w:cs="Times New Roman"/>
                <w:sz w:val="28"/>
                <w:szCs w:val="28"/>
              </w:rPr>
            </w:pPr>
          </w:p>
          <w:p w14:paraId="78F71FCC" w14:textId="77777777"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bCs/>
                <w:sz w:val="28"/>
                <w:szCs w:val="28"/>
              </w:rPr>
            </w:pPr>
            <w:r w:rsidRPr="00BC46B5">
              <w:rPr>
                <w:rFonts w:ascii="Times New Roman" w:hAnsi="Times New Roman" w:cs="Times New Roman"/>
                <w:sz w:val="28"/>
                <w:szCs w:val="28"/>
              </w:rPr>
              <w:t>Комітет з питань промисловості та послуг (</w:t>
            </w:r>
            <w:proofErr w:type="spellStart"/>
            <w:r w:rsidRPr="00BC46B5">
              <w:rPr>
                <w:rFonts w:ascii="Times New Roman" w:hAnsi="Times New Roman" w:cs="Times New Roman"/>
                <w:sz w:val="28"/>
                <w:szCs w:val="28"/>
              </w:rPr>
              <w:t>Comisia</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pentru</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industrii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şi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servicii</w:t>
            </w:r>
            <w:proofErr w:type="spellEnd"/>
            <w:r w:rsidRPr="00BC46B5">
              <w:rPr>
                <w:rFonts w:ascii="Times New Roman" w:hAnsi="Times New Roman" w:cs="Times New Roman"/>
                <w:sz w:val="28"/>
                <w:szCs w:val="28"/>
              </w:rPr>
              <w:t>)</w:t>
            </w:r>
          </w:p>
          <w:p w14:paraId="3B8BC5F4" w14:textId="77777777" w:rsidR="00835279" w:rsidRPr="00BC46B5" w:rsidRDefault="00835279" w:rsidP="00E3255E">
            <w:pPr>
              <w:jc w:val="both"/>
              <w:rPr>
                <w:rFonts w:ascii="Times New Roman" w:hAnsi="Times New Roman" w:cs="Times New Roman"/>
                <w:sz w:val="28"/>
                <w:szCs w:val="28"/>
              </w:rPr>
            </w:pPr>
          </w:p>
          <w:p w14:paraId="7C35EA65" w14:textId="77777777" w:rsidR="00835279" w:rsidRPr="00BC46B5" w:rsidRDefault="00835279" w:rsidP="00E3255E">
            <w:pPr>
              <w:jc w:val="both"/>
              <w:rPr>
                <w:rFonts w:ascii="Times New Roman" w:hAnsi="Times New Roman" w:cs="Times New Roman"/>
                <w:sz w:val="28"/>
                <w:szCs w:val="28"/>
              </w:rPr>
            </w:pPr>
          </w:p>
        </w:tc>
        <w:tc>
          <w:tcPr>
            <w:tcW w:w="5953" w:type="dxa"/>
          </w:tcPr>
          <w:p w14:paraId="3B6E0CD8"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Відсутній комітет, що займається винятково питанням енергетики. Водночас серед парламентських комітетів</w:t>
            </w:r>
            <w:r w:rsidRPr="00BC46B5">
              <w:rPr>
                <w:rFonts w:ascii="Times New Roman" w:hAnsi="Times New Roman" w:cs="Times New Roman"/>
                <w:sz w:val="28"/>
                <w:szCs w:val="28"/>
                <w:vertAlign w:val="superscript"/>
              </w:rPr>
              <w:footnoteReference w:id="12"/>
            </w:r>
            <w:r w:rsidRPr="00BC46B5">
              <w:rPr>
                <w:rFonts w:ascii="Times New Roman" w:hAnsi="Times New Roman" w:cs="Times New Roman"/>
                <w:sz w:val="28"/>
                <w:szCs w:val="28"/>
                <w:vertAlign w:val="superscript"/>
              </w:rPr>
              <w:t xml:space="preserve"> </w:t>
            </w:r>
            <w:r w:rsidRPr="00BC46B5">
              <w:rPr>
                <w:rFonts w:ascii="Times New Roman" w:hAnsi="Times New Roman" w:cs="Times New Roman"/>
                <w:sz w:val="28"/>
                <w:szCs w:val="28"/>
              </w:rPr>
              <w:t>є Комітет з питань промисловості та послуг (</w:t>
            </w:r>
            <w:proofErr w:type="spellStart"/>
            <w:r w:rsidRPr="00BC46B5">
              <w:rPr>
                <w:rFonts w:ascii="Times New Roman" w:hAnsi="Times New Roman" w:cs="Times New Roman"/>
                <w:sz w:val="28"/>
                <w:szCs w:val="28"/>
              </w:rPr>
              <w:t>Comisia</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pentru</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industrii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şi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servicii</w:t>
            </w:r>
            <w:proofErr w:type="spellEnd"/>
            <w:r w:rsidRPr="00BC46B5">
              <w:rPr>
                <w:rFonts w:ascii="Times New Roman" w:hAnsi="Times New Roman" w:cs="Times New Roman"/>
                <w:sz w:val="28"/>
                <w:szCs w:val="28"/>
              </w:rPr>
              <w:t>), до повноважень якого серед іншого відноситься питання розвитку промисловості та її галузі, забезпечення національної економіки сировинними ресурсами енергією.</w:t>
            </w:r>
          </w:p>
        </w:tc>
        <w:tc>
          <w:tcPr>
            <w:tcW w:w="5352" w:type="dxa"/>
          </w:tcPr>
          <w:p w14:paraId="07EF8088" w14:textId="77777777" w:rsidR="00835279" w:rsidRPr="00BC46B5" w:rsidRDefault="00835279" w:rsidP="00E3255E">
            <w:pPr>
              <w:jc w:val="both"/>
              <w:rPr>
                <w:rFonts w:ascii="Times New Roman" w:hAnsi="Times New Roman" w:cs="Times New Roman"/>
                <w:sz w:val="28"/>
                <w:szCs w:val="28"/>
              </w:rPr>
            </w:pPr>
            <w:hyperlink r:id="rId54" w:history="1">
              <w:r w:rsidRPr="00BC46B5">
                <w:rPr>
                  <w:rStyle w:val="a8"/>
                  <w:rFonts w:ascii="Times New Roman" w:hAnsi="Times New Roman" w:cs="Times New Roman"/>
                  <w:sz w:val="28"/>
                  <w:szCs w:val="28"/>
                </w:rPr>
                <w:t>https://www.cdep.ro/pls/parlam/structura2015.co?leg=2020&amp;idc=3&amp;idl=2</w:t>
              </w:r>
            </w:hyperlink>
            <w:r w:rsidRPr="00BC46B5">
              <w:rPr>
                <w:rFonts w:ascii="Times New Roman" w:hAnsi="Times New Roman" w:cs="Times New Roman"/>
                <w:sz w:val="28"/>
                <w:szCs w:val="28"/>
              </w:rPr>
              <w:t xml:space="preserve"> </w:t>
            </w:r>
          </w:p>
          <w:p w14:paraId="0A228E84" w14:textId="77777777" w:rsidR="00835279" w:rsidRPr="00BC46B5" w:rsidRDefault="00835279" w:rsidP="00E3255E">
            <w:pPr>
              <w:jc w:val="both"/>
              <w:rPr>
                <w:rFonts w:ascii="Times New Roman" w:hAnsi="Times New Roman" w:cs="Times New Roman"/>
                <w:sz w:val="28"/>
                <w:szCs w:val="28"/>
              </w:rPr>
            </w:pPr>
          </w:p>
          <w:p w14:paraId="6AC21EC4" w14:textId="77777777" w:rsidR="00835279" w:rsidRPr="00BC46B5" w:rsidRDefault="00835279" w:rsidP="00E3255E">
            <w:pPr>
              <w:jc w:val="both"/>
              <w:rPr>
                <w:rFonts w:ascii="Times New Roman" w:hAnsi="Times New Roman" w:cs="Times New Roman"/>
                <w:sz w:val="28"/>
                <w:szCs w:val="28"/>
              </w:rPr>
            </w:pPr>
            <w:hyperlink r:id="rId55" w:history="1">
              <w:r w:rsidRPr="00BC46B5">
                <w:rPr>
                  <w:rStyle w:val="a8"/>
                  <w:rFonts w:ascii="Times New Roman" w:hAnsi="Times New Roman" w:cs="Times New Roman"/>
                  <w:sz w:val="28"/>
                  <w:szCs w:val="28"/>
                </w:rPr>
                <w:t>cp03@cdep.ro</w:t>
              </w:r>
            </w:hyperlink>
            <w:r w:rsidRPr="00BC46B5">
              <w:rPr>
                <w:rFonts w:ascii="Times New Roman" w:hAnsi="Times New Roman" w:cs="Times New Roman"/>
                <w:sz w:val="28"/>
                <w:szCs w:val="28"/>
              </w:rPr>
              <w:t xml:space="preserve"> </w:t>
            </w:r>
          </w:p>
        </w:tc>
      </w:tr>
      <w:tr w:rsidR="00835279" w:rsidRPr="00BC46B5" w14:paraId="0D3B48F2" w14:textId="77777777" w:rsidTr="00E3255E">
        <w:tc>
          <w:tcPr>
            <w:tcW w:w="3823" w:type="dxa"/>
          </w:tcPr>
          <w:p w14:paraId="431A12C7" w14:textId="77777777" w:rsidR="00835279" w:rsidRPr="00BC46B5" w:rsidRDefault="00835279" w:rsidP="00E3255E">
            <w:pPr>
              <w:jc w:val="both"/>
              <w:rPr>
                <w:rFonts w:ascii="Times New Roman" w:eastAsia="Times New Roman" w:hAnsi="Times New Roman" w:cs="Times New Roman"/>
                <w:bCs/>
                <w:sz w:val="28"/>
                <w:szCs w:val="28"/>
              </w:rPr>
            </w:pPr>
            <w:proofErr w:type="spellStart"/>
            <w:r w:rsidRPr="00BC46B5">
              <w:rPr>
                <w:rFonts w:ascii="Times New Roman" w:eastAsia="Times New Roman" w:hAnsi="Times New Roman" w:cs="Times New Roman"/>
                <w:bCs/>
                <w:sz w:val="28"/>
                <w:szCs w:val="28"/>
              </w:rPr>
              <w:t>Senatul</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romanuiei</w:t>
            </w:r>
            <w:proofErr w:type="spellEnd"/>
            <w:r w:rsidRPr="00BC46B5">
              <w:rPr>
                <w:rFonts w:ascii="Times New Roman" w:eastAsia="Times New Roman" w:hAnsi="Times New Roman" w:cs="Times New Roman"/>
                <w:bCs/>
                <w:sz w:val="28"/>
                <w:szCs w:val="28"/>
              </w:rPr>
              <w:t xml:space="preserve"> (Сенат)</w:t>
            </w:r>
          </w:p>
          <w:p w14:paraId="5A4F46D7" w14:textId="77777777" w:rsidR="00835279" w:rsidRPr="00BC46B5" w:rsidRDefault="00835279" w:rsidP="00E3255E">
            <w:pPr>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lastRenderedPageBreak/>
              <w:t>Комісія з питань енергетики, енергетичної інфраструктури та мінеральних ресурсів</w:t>
            </w:r>
          </w:p>
          <w:p w14:paraId="2E5D8B2F" w14:textId="77777777" w:rsidR="00835279" w:rsidRPr="00BC46B5" w:rsidRDefault="00835279" w:rsidP="00E3255E">
            <w:pPr>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w:t>
            </w:r>
            <w:proofErr w:type="spellStart"/>
            <w:r w:rsidRPr="00BC46B5">
              <w:rPr>
                <w:rFonts w:ascii="Times New Roman" w:eastAsia="Times New Roman" w:hAnsi="Times New Roman" w:cs="Times New Roman"/>
                <w:bCs/>
                <w:sz w:val="28"/>
                <w:szCs w:val="28"/>
              </w:rPr>
              <w:t>Comisia</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pentru</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energie</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infrastructură</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energetică</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și</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resurse</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minerale</w:t>
            </w:r>
            <w:proofErr w:type="spellEnd"/>
            <w:r w:rsidRPr="00BC46B5">
              <w:rPr>
                <w:rFonts w:ascii="Times New Roman" w:eastAsia="Times New Roman" w:hAnsi="Times New Roman" w:cs="Times New Roman"/>
                <w:bCs/>
                <w:sz w:val="28"/>
                <w:szCs w:val="28"/>
              </w:rPr>
              <w:t>)</w:t>
            </w:r>
          </w:p>
          <w:p w14:paraId="55B16530" w14:textId="77777777" w:rsidR="00835279" w:rsidRPr="00BC46B5" w:rsidRDefault="00835279" w:rsidP="00E3255E">
            <w:pPr>
              <w:jc w:val="both"/>
              <w:rPr>
                <w:rFonts w:ascii="Times New Roman" w:hAnsi="Times New Roman" w:cs="Times New Roman"/>
                <w:sz w:val="28"/>
                <w:szCs w:val="28"/>
              </w:rPr>
            </w:pPr>
          </w:p>
        </w:tc>
        <w:tc>
          <w:tcPr>
            <w:tcW w:w="5953" w:type="dxa"/>
          </w:tcPr>
          <w:p w14:paraId="1183B77C"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lastRenderedPageBreak/>
              <w:t>Ст. 3 Положення про Комісію з питань енергетики, енергетичної інфраструктури та мінеральних ресурсів визначає</w:t>
            </w:r>
            <w:r w:rsidRPr="00BC46B5">
              <w:rPr>
                <w:rStyle w:val="ab"/>
                <w:rFonts w:ascii="Times New Roman" w:hAnsi="Times New Roman" w:cs="Times New Roman"/>
                <w:sz w:val="28"/>
                <w:szCs w:val="28"/>
              </w:rPr>
              <w:footnoteReference w:id="13"/>
            </w:r>
            <w:r w:rsidRPr="00BC46B5">
              <w:rPr>
                <w:rFonts w:ascii="Times New Roman" w:hAnsi="Times New Roman" w:cs="Times New Roman"/>
                <w:sz w:val="28"/>
                <w:szCs w:val="28"/>
              </w:rPr>
              <w:t xml:space="preserve">, що Комісія має </w:t>
            </w:r>
            <w:r w:rsidRPr="00BC46B5">
              <w:rPr>
                <w:rFonts w:ascii="Times New Roman" w:hAnsi="Times New Roman" w:cs="Times New Roman"/>
                <w:sz w:val="28"/>
                <w:szCs w:val="28"/>
              </w:rPr>
              <w:lastRenderedPageBreak/>
              <w:t xml:space="preserve">обов'язки щодо розвитку та вдосконалення законодавчої бази в таких напрямках: </w:t>
            </w:r>
          </w:p>
          <w:p w14:paraId="0522C9BF"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енергетична політика, безпека енергопостачання та енергетична інфраструктура;</w:t>
            </w:r>
          </w:p>
          <w:p w14:paraId="22A2529F"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транспортні мережі та енергетична інфраструктура, кореляція з транс'європейськими мережами;</w:t>
            </w:r>
          </w:p>
          <w:p w14:paraId="4848540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регіональний розвиток у сфері енергетики;</w:t>
            </w:r>
          </w:p>
          <w:p w14:paraId="19CBBE0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дослідження та прогнозування в галузі енергетики;</w:t>
            </w:r>
          </w:p>
          <w:p w14:paraId="3846ACB9"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забезпечення надрами народного господарства;</w:t>
            </w:r>
          </w:p>
          <w:p w14:paraId="0A5D114C"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відносини з міжнародними організаціями в галузі енергетики та мінеральних ресурсів;</w:t>
            </w:r>
          </w:p>
          <w:p w14:paraId="2F6D4D27"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бізнес-середовище та іноземні інвестиції у сфері енергетики та мінеральних ресурсів;</w:t>
            </w:r>
          </w:p>
          <w:p w14:paraId="0F35A205"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сприяння та захист інтересів споживачів у сфері енергетики;</w:t>
            </w:r>
          </w:p>
          <w:p w14:paraId="17954CEC"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ядерна безпека;</w:t>
            </w:r>
          </w:p>
          <w:p w14:paraId="55B4A890"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фіскальна політика у сфері енергетики та мінеральних ресурсів;</w:t>
            </w:r>
          </w:p>
          <w:p w14:paraId="0EB38A50"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конкуренція та державна допомога у сфері енергетики та мінеральних ресурсів;</w:t>
            </w:r>
          </w:p>
          <w:p w14:paraId="18CDC50E"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технічний прогрес і технологічний розвиток у сфері енергетики.</w:t>
            </w:r>
          </w:p>
        </w:tc>
        <w:tc>
          <w:tcPr>
            <w:tcW w:w="5352" w:type="dxa"/>
          </w:tcPr>
          <w:p w14:paraId="290D6116" w14:textId="77777777" w:rsidR="00835279" w:rsidRPr="00BC46B5" w:rsidRDefault="00835279" w:rsidP="00E3255E">
            <w:pPr>
              <w:jc w:val="both"/>
              <w:rPr>
                <w:rFonts w:ascii="Times New Roman" w:hAnsi="Times New Roman" w:cs="Times New Roman"/>
                <w:sz w:val="28"/>
                <w:szCs w:val="28"/>
              </w:rPr>
            </w:pPr>
            <w:hyperlink r:id="rId56" w:history="1">
              <w:r w:rsidRPr="00BC46B5">
                <w:rPr>
                  <w:rStyle w:val="a8"/>
                  <w:rFonts w:ascii="Times New Roman" w:hAnsi="Times New Roman" w:cs="Times New Roman"/>
                  <w:sz w:val="28"/>
                  <w:szCs w:val="28"/>
                </w:rPr>
                <w:t>https://www.senat.ro/Comisie_new.aspx?Zi&amp;ComisieID=b107d8e3-6cba-4a84-abd8-a903974b73b4</w:t>
              </w:r>
            </w:hyperlink>
            <w:r w:rsidRPr="00BC46B5">
              <w:rPr>
                <w:rFonts w:ascii="Times New Roman" w:hAnsi="Times New Roman" w:cs="Times New Roman"/>
                <w:sz w:val="28"/>
                <w:szCs w:val="28"/>
              </w:rPr>
              <w:t xml:space="preserve"> </w:t>
            </w:r>
          </w:p>
          <w:p w14:paraId="015248E9" w14:textId="77777777" w:rsidR="00835279" w:rsidRPr="00BC46B5" w:rsidRDefault="00835279" w:rsidP="00E3255E">
            <w:pPr>
              <w:jc w:val="both"/>
              <w:rPr>
                <w:rFonts w:ascii="Times New Roman" w:hAnsi="Times New Roman" w:cs="Times New Roman"/>
                <w:sz w:val="28"/>
                <w:szCs w:val="28"/>
              </w:rPr>
            </w:pPr>
          </w:p>
          <w:p w14:paraId="4CC3C3CC" w14:textId="77777777" w:rsidR="00835279" w:rsidRPr="00BC46B5" w:rsidRDefault="00835279" w:rsidP="00E3255E">
            <w:pPr>
              <w:jc w:val="both"/>
              <w:rPr>
                <w:rFonts w:ascii="Times New Roman" w:hAnsi="Times New Roman" w:cs="Times New Roman"/>
                <w:sz w:val="28"/>
                <w:szCs w:val="28"/>
              </w:rPr>
            </w:pPr>
            <w:hyperlink r:id="rId57" w:history="1">
              <w:r w:rsidRPr="00BC46B5">
                <w:rPr>
                  <w:rStyle w:val="a8"/>
                  <w:rFonts w:ascii="Times New Roman" w:hAnsi="Times New Roman" w:cs="Times New Roman"/>
                  <w:sz w:val="28"/>
                  <w:szCs w:val="28"/>
                  <w:shd w:val="clear" w:color="auto" w:fill="FFFFFF"/>
                </w:rPr>
                <w:t>energie@senat.ro</w:t>
              </w:r>
            </w:hyperlink>
            <w:r w:rsidRPr="00BC46B5">
              <w:rPr>
                <w:rFonts w:ascii="Times New Roman" w:hAnsi="Times New Roman" w:cs="Times New Roman"/>
                <w:color w:val="212529"/>
                <w:sz w:val="28"/>
                <w:szCs w:val="28"/>
                <w:shd w:val="clear" w:color="auto" w:fill="FFFFFF"/>
              </w:rPr>
              <w:t xml:space="preserve"> </w:t>
            </w:r>
          </w:p>
        </w:tc>
      </w:tr>
      <w:tr w:rsidR="00E95507" w:rsidRPr="00E95507" w14:paraId="23CF6823" w14:textId="77777777" w:rsidTr="00E95507">
        <w:tc>
          <w:tcPr>
            <w:tcW w:w="15128" w:type="dxa"/>
            <w:gridSpan w:val="3"/>
            <w:shd w:val="clear" w:color="auto" w:fill="1F497D" w:themeFill="text2"/>
          </w:tcPr>
          <w:p w14:paraId="366A3711"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lang w:val="en-US"/>
              </w:rPr>
            </w:pPr>
            <w:bookmarkStart w:id="17" w:name="_Toc157765147"/>
            <w:r w:rsidRPr="00E95507">
              <w:rPr>
                <w:rFonts w:ascii="Times New Roman" w:hAnsi="Times New Roman" w:cs="Times New Roman"/>
                <w:b/>
                <w:bCs/>
                <w:color w:val="FFFFFF" w:themeColor="background1"/>
                <w:sz w:val="28"/>
                <w:szCs w:val="28"/>
              </w:rPr>
              <w:lastRenderedPageBreak/>
              <w:t>Парламент Швеції (</w:t>
            </w:r>
            <w:proofErr w:type="spellStart"/>
            <w:r w:rsidRPr="00E95507">
              <w:rPr>
                <w:rFonts w:ascii="Times New Roman" w:hAnsi="Times New Roman" w:cs="Times New Roman"/>
                <w:b/>
                <w:bCs/>
                <w:color w:val="FFFFFF" w:themeColor="background1"/>
                <w:sz w:val="28"/>
                <w:szCs w:val="28"/>
              </w:rPr>
              <w:t>Sveriges</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riksdag</w:t>
            </w:r>
            <w:proofErr w:type="spellEnd"/>
            <w:r w:rsidRPr="00E95507">
              <w:rPr>
                <w:rFonts w:ascii="Times New Roman" w:hAnsi="Times New Roman" w:cs="Times New Roman"/>
                <w:b/>
                <w:bCs/>
                <w:color w:val="FFFFFF" w:themeColor="background1"/>
                <w:sz w:val="28"/>
                <w:szCs w:val="28"/>
              </w:rPr>
              <w:t>)</w:t>
            </w:r>
            <w:bookmarkEnd w:id="17"/>
          </w:p>
        </w:tc>
      </w:tr>
      <w:tr w:rsidR="00835279" w:rsidRPr="00BC46B5" w14:paraId="381C964E" w14:textId="77777777" w:rsidTr="00E3255E">
        <w:tc>
          <w:tcPr>
            <w:tcW w:w="3823" w:type="dxa"/>
          </w:tcPr>
          <w:p w14:paraId="66DABBD6" w14:textId="77777777" w:rsidR="00835279" w:rsidRPr="00BC46B5" w:rsidRDefault="00835279" w:rsidP="00E3255E">
            <w:pPr>
              <w:jc w:val="both"/>
              <w:rPr>
                <w:rFonts w:ascii="Times New Roman" w:hAnsi="Times New Roman" w:cs="Times New Roman"/>
                <w:sz w:val="28"/>
                <w:szCs w:val="28"/>
                <w:lang w:val="en-US"/>
              </w:rPr>
            </w:pPr>
            <w:r w:rsidRPr="00BC46B5">
              <w:rPr>
                <w:rFonts w:ascii="Times New Roman" w:hAnsi="Times New Roman" w:cs="Times New Roman"/>
                <w:sz w:val="28"/>
                <w:szCs w:val="28"/>
              </w:rPr>
              <w:t>Комітет з питань бізнесу</w:t>
            </w:r>
          </w:p>
        </w:tc>
        <w:tc>
          <w:tcPr>
            <w:tcW w:w="5953" w:type="dxa"/>
          </w:tcPr>
          <w:p w14:paraId="7064F8A0"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Відсутній комітет, що займається винятково питанням енергетики. Водночас серед парламентських комітетів</w:t>
            </w:r>
            <w:r w:rsidRPr="00BC46B5">
              <w:rPr>
                <w:rStyle w:val="ab"/>
                <w:rFonts w:ascii="Times New Roman" w:hAnsi="Times New Roman" w:cs="Times New Roman"/>
                <w:sz w:val="28"/>
                <w:szCs w:val="28"/>
              </w:rPr>
              <w:footnoteReference w:id="14"/>
            </w:r>
            <w:r w:rsidRPr="00BC46B5">
              <w:rPr>
                <w:rFonts w:ascii="Times New Roman" w:hAnsi="Times New Roman" w:cs="Times New Roman"/>
                <w:sz w:val="28"/>
                <w:szCs w:val="28"/>
              </w:rPr>
              <w:t xml:space="preserve"> є Комітет з питань бізнесу, до повноважень якого серед іншого відноситься й питання енергетики.</w:t>
            </w:r>
          </w:p>
        </w:tc>
        <w:tc>
          <w:tcPr>
            <w:tcW w:w="5352" w:type="dxa"/>
          </w:tcPr>
          <w:p w14:paraId="6CA303F0" w14:textId="77777777" w:rsidR="00835279" w:rsidRPr="00BC46B5" w:rsidRDefault="00835279" w:rsidP="00E3255E">
            <w:pPr>
              <w:jc w:val="both"/>
              <w:rPr>
                <w:rFonts w:ascii="Times New Roman" w:hAnsi="Times New Roman" w:cs="Times New Roman"/>
                <w:sz w:val="28"/>
                <w:szCs w:val="28"/>
              </w:rPr>
            </w:pPr>
            <w:hyperlink r:id="rId58" w:history="1">
              <w:r w:rsidRPr="00BC46B5">
                <w:rPr>
                  <w:rStyle w:val="a8"/>
                  <w:rFonts w:ascii="Times New Roman" w:hAnsi="Times New Roman" w:cs="Times New Roman"/>
                  <w:sz w:val="28"/>
                  <w:szCs w:val="28"/>
                </w:rPr>
                <w:t>https://www.riksdagen.se/sv/sa-fungerar-riksdagen/utskotten-och-eu-namnden/naringsutskottet/</w:t>
              </w:r>
            </w:hyperlink>
            <w:r w:rsidRPr="00BC46B5">
              <w:rPr>
                <w:rFonts w:ascii="Times New Roman" w:hAnsi="Times New Roman" w:cs="Times New Roman"/>
                <w:sz w:val="28"/>
                <w:szCs w:val="28"/>
              </w:rPr>
              <w:t xml:space="preserve"> </w:t>
            </w:r>
          </w:p>
          <w:p w14:paraId="44DB0B18" w14:textId="77777777" w:rsidR="00835279" w:rsidRPr="00BC46B5" w:rsidRDefault="00835279" w:rsidP="00E3255E">
            <w:pPr>
              <w:jc w:val="both"/>
              <w:rPr>
                <w:rFonts w:ascii="Times New Roman" w:hAnsi="Times New Roman" w:cs="Times New Roman"/>
                <w:sz w:val="28"/>
                <w:szCs w:val="28"/>
              </w:rPr>
            </w:pPr>
          </w:p>
          <w:p w14:paraId="224569C4" w14:textId="77777777" w:rsidR="00835279" w:rsidRPr="00BC46B5" w:rsidRDefault="00835279" w:rsidP="00E3255E">
            <w:pPr>
              <w:spacing w:after="160" w:line="259" w:lineRule="auto"/>
              <w:jc w:val="both"/>
              <w:rPr>
                <w:rFonts w:ascii="Times New Roman" w:hAnsi="Times New Roman" w:cs="Times New Roman"/>
                <w:sz w:val="28"/>
                <w:szCs w:val="28"/>
              </w:rPr>
            </w:pPr>
            <w:r w:rsidRPr="00BC46B5">
              <w:rPr>
                <w:rFonts w:ascii="Times New Roman" w:hAnsi="Times New Roman" w:cs="Times New Roman"/>
                <w:sz w:val="28"/>
                <w:szCs w:val="28"/>
              </w:rPr>
              <w:t xml:space="preserve">Голова: </w:t>
            </w:r>
            <w:proofErr w:type="spellStart"/>
            <w:r w:rsidRPr="00BC46B5">
              <w:rPr>
                <w:rFonts w:ascii="Times New Roman" w:hAnsi="Times New Roman" w:cs="Times New Roman"/>
                <w:sz w:val="28"/>
                <w:szCs w:val="28"/>
              </w:rPr>
              <w:t>Tobias</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Andersson</w:t>
            </w:r>
            <w:proofErr w:type="spellEnd"/>
            <w:r w:rsidRPr="00BC46B5">
              <w:rPr>
                <w:rFonts w:ascii="Times New Roman" w:hAnsi="Times New Roman" w:cs="Times New Roman"/>
                <w:sz w:val="28"/>
                <w:szCs w:val="28"/>
              </w:rPr>
              <w:t xml:space="preserve"> (</w:t>
            </w:r>
            <w:hyperlink r:id="rId59" w:history="1">
              <w:r w:rsidRPr="00BC46B5">
                <w:rPr>
                  <w:rStyle w:val="a8"/>
                  <w:rFonts w:ascii="Times New Roman" w:hAnsi="Times New Roman" w:cs="Times New Roman"/>
                  <w:sz w:val="28"/>
                  <w:szCs w:val="28"/>
                </w:rPr>
                <w:t>https://www.riksdagen.se/sv/ledamoter-och-partier/ledamot/tobias-andersson_5763c159-5105-47b3-82fb-9cc7dc20dc7d/</w:t>
              </w:r>
            </w:hyperlink>
            <w:r w:rsidRPr="00BC46B5">
              <w:rPr>
                <w:rFonts w:ascii="Times New Roman" w:hAnsi="Times New Roman" w:cs="Times New Roman"/>
                <w:sz w:val="28"/>
                <w:szCs w:val="28"/>
              </w:rPr>
              <w:t>)</w:t>
            </w:r>
          </w:p>
          <w:p w14:paraId="5BF75A12" w14:textId="77777777" w:rsidR="00835279" w:rsidRPr="00BC46B5" w:rsidRDefault="00835279" w:rsidP="00E3255E">
            <w:pPr>
              <w:jc w:val="both"/>
              <w:rPr>
                <w:rFonts w:ascii="Times New Roman" w:hAnsi="Times New Roman" w:cs="Times New Roman"/>
                <w:sz w:val="28"/>
                <w:szCs w:val="28"/>
              </w:rPr>
            </w:pPr>
            <w:hyperlink r:id="rId60" w:history="1">
              <w:r w:rsidRPr="00BC46B5">
                <w:rPr>
                  <w:rStyle w:val="a8"/>
                  <w:rFonts w:ascii="Times New Roman" w:hAnsi="Times New Roman" w:cs="Times New Roman"/>
                  <w:sz w:val="28"/>
                  <w:szCs w:val="28"/>
                </w:rPr>
                <w:t>tobias.andersson@riksdagen.se</w:t>
              </w:r>
            </w:hyperlink>
          </w:p>
          <w:p w14:paraId="3B474486" w14:textId="77777777" w:rsidR="00835279" w:rsidRPr="00BC46B5" w:rsidRDefault="00835279" w:rsidP="00E3255E">
            <w:pPr>
              <w:jc w:val="both"/>
              <w:rPr>
                <w:rFonts w:ascii="Times New Roman" w:hAnsi="Times New Roman" w:cs="Times New Roman"/>
                <w:sz w:val="28"/>
                <w:szCs w:val="28"/>
              </w:rPr>
            </w:pPr>
          </w:p>
        </w:tc>
      </w:tr>
      <w:tr w:rsidR="00E95507" w:rsidRPr="00E95507" w14:paraId="2BB1EC20" w14:textId="77777777" w:rsidTr="00E95507">
        <w:tc>
          <w:tcPr>
            <w:tcW w:w="15128" w:type="dxa"/>
            <w:gridSpan w:val="3"/>
            <w:shd w:val="clear" w:color="auto" w:fill="1F497D" w:themeFill="text2"/>
          </w:tcPr>
          <w:p w14:paraId="3BBF0F12"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8" w:name="_Toc157765148"/>
            <w:r w:rsidRPr="00E95507">
              <w:rPr>
                <w:rFonts w:ascii="Times New Roman" w:hAnsi="Times New Roman" w:cs="Times New Roman"/>
                <w:b/>
                <w:bCs/>
                <w:color w:val="FFFFFF" w:themeColor="background1"/>
                <w:sz w:val="28"/>
                <w:szCs w:val="28"/>
              </w:rPr>
              <w:t>Парламент Угорщини (</w:t>
            </w:r>
            <w:proofErr w:type="spellStart"/>
            <w:r w:rsidRPr="00E95507">
              <w:rPr>
                <w:rFonts w:ascii="Times New Roman" w:hAnsi="Times New Roman" w:cs="Times New Roman"/>
                <w:b/>
                <w:bCs/>
                <w:color w:val="FFFFFF" w:themeColor="background1"/>
                <w:sz w:val="28"/>
                <w:szCs w:val="28"/>
              </w:rPr>
              <w:t>Országgyűlés</w:t>
            </w:r>
            <w:proofErr w:type="spellEnd"/>
            <w:r w:rsidRPr="00E95507">
              <w:rPr>
                <w:rFonts w:ascii="Times New Roman" w:hAnsi="Times New Roman" w:cs="Times New Roman"/>
                <w:b/>
                <w:bCs/>
                <w:color w:val="FFFFFF" w:themeColor="background1"/>
                <w:sz w:val="28"/>
                <w:szCs w:val="28"/>
              </w:rPr>
              <w:t>)</w:t>
            </w:r>
            <w:bookmarkEnd w:id="18"/>
          </w:p>
        </w:tc>
      </w:tr>
      <w:tr w:rsidR="00835279" w:rsidRPr="00BC46B5" w14:paraId="5F80178A" w14:textId="77777777" w:rsidTr="00E3255E">
        <w:tc>
          <w:tcPr>
            <w:tcW w:w="3823" w:type="dxa"/>
          </w:tcPr>
          <w:p w14:paraId="63BC3F25"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Комітет з економічних питань </w:t>
            </w:r>
          </w:p>
          <w:p w14:paraId="47CF5F2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Gazdasági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Bizottság</w:t>
            </w:r>
            <w:proofErr w:type="spellEnd"/>
            <w:r w:rsidRPr="00BC46B5">
              <w:rPr>
                <w:rFonts w:ascii="Times New Roman" w:hAnsi="Times New Roman" w:cs="Times New Roman"/>
                <w:sz w:val="28"/>
                <w:szCs w:val="28"/>
              </w:rPr>
              <w:t>)</w:t>
            </w:r>
          </w:p>
        </w:tc>
        <w:tc>
          <w:tcPr>
            <w:tcW w:w="5953" w:type="dxa"/>
          </w:tcPr>
          <w:p w14:paraId="79817C61"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Відсутній комітет, що займається винятково питанням енергетики. Водночас серед парламентських комітетів є Комітет з економічних питань (</w:t>
            </w:r>
            <w:proofErr w:type="spellStart"/>
            <w:r w:rsidRPr="00BC46B5">
              <w:rPr>
                <w:rFonts w:ascii="Times New Roman" w:hAnsi="Times New Roman" w:cs="Times New Roman"/>
                <w:sz w:val="28"/>
                <w:szCs w:val="28"/>
              </w:rPr>
              <w:t>Gazdasági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Bizottság</w:t>
            </w:r>
            <w:proofErr w:type="spellEnd"/>
            <w:r w:rsidRPr="00BC46B5">
              <w:rPr>
                <w:rFonts w:ascii="Times New Roman" w:hAnsi="Times New Roman" w:cs="Times New Roman"/>
                <w:sz w:val="28"/>
                <w:szCs w:val="28"/>
              </w:rPr>
              <w:t>), у структурі якого є Підкомітет з енергетики</w:t>
            </w:r>
            <w:r w:rsidRPr="00BC46B5">
              <w:rPr>
                <w:rStyle w:val="ab"/>
                <w:rFonts w:ascii="Times New Roman" w:hAnsi="Times New Roman" w:cs="Times New Roman"/>
                <w:sz w:val="28"/>
                <w:szCs w:val="28"/>
              </w:rPr>
              <w:footnoteReference w:id="15"/>
            </w:r>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Energetikai</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Albizottság</w:t>
            </w:r>
            <w:proofErr w:type="spellEnd"/>
            <w:r w:rsidRPr="00BC46B5">
              <w:rPr>
                <w:rFonts w:ascii="Times New Roman" w:hAnsi="Times New Roman" w:cs="Times New Roman"/>
                <w:sz w:val="28"/>
                <w:szCs w:val="28"/>
              </w:rPr>
              <w:t>).</w:t>
            </w:r>
          </w:p>
          <w:p w14:paraId="778D9E0E" w14:textId="77777777" w:rsidR="00835279" w:rsidRPr="00BC46B5" w:rsidRDefault="00835279" w:rsidP="00E3255E">
            <w:pPr>
              <w:jc w:val="both"/>
              <w:rPr>
                <w:rFonts w:ascii="Times New Roman" w:hAnsi="Times New Roman" w:cs="Times New Roman"/>
                <w:sz w:val="28"/>
                <w:szCs w:val="28"/>
              </w:rPr>
            </w:pPr>
          </w:p>
          <w:p w14:paraId="0EF57301"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lastRenderedPageBreak/>
              <w:t>Загалом Комітет з економічних питань, як постійний комітет парламенту, відіграє вирішальну роль у законодавчій та наглядовій діяльності, пов’язаній з економічними питаннями. Обов'язки комітету охоплюють широкий спектр економічних сфер, включаючи економічний розвиток, фінансове регулювання, енергетику, транспортну політику, захист прав споживачів і туризм</w:t>
            </w:r>
            <w:r w:rsidRPr="00BC46B5">
              <w:rPr>
                <w:rStyle w:val="ab"/>
                <w:rFonts w:ascii="Times New Roman" w:hAnsi="Times New Roman" w:cs="Times New Roman"/>
                <w:sz w:val="28"/>
                <w:szCs w:val="28"/>
              </w:rPr>
              <w:footnoteReference w:id="16"/>
            </w:r>
            <w:r w:rsidRPr="00BC46B5">
              <w:rPr>
                <w:rFonts w:ascii="Times New Roman" w:hAnsi="Times New Roman" w:cs="Times New Roman"/>
                <w:sz w:val="28"/>
                <w:szCs w:val="28"/>
              </w:rPr>
              <w:t xml:space="preserve">. </w:t>
            </w:r>
          </w:p>
        </w:tc>
        <w:tc>
          <w:tcPr>
            <w:tcW w:w="5352" w:type="dxa"/>
          </w:tcPr>
          <w:p w14:paraId="7949A0D6"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lastRenderedPageBreak/>
              <w:t xml:space="preserve">Комітет з економічних питань: </w:t>
            </w:r>
            <w:hyperlink r:id="rId61" w:history="1">
              <w:r w:rsidRPr="00BC46B5">
                <w:rPr>
                  <w:rStyle w:val="a8"/>
                  <w:rFonts w:ascii="Times New Roman" w:hAnsi="Times New Roman" w:cs="Times New Roman"/>
                  <w:sz w:val="28"/>
                  <w:szCs w:val="28"/>
                </w:rPr>
                <w:t>https://www.parlament.hu/web/guest/az-orszaggyules-bizottsagai?p_p_id=hu_parlament_cms_pair_portlet_PairProxy_INSTANCE_9xd2Wc9jP4z8&amp;p_p_lifecycle=1&amp;p_p_state=normal&amp;p_p_mode=view&amp;p_auth=fObGeMOm&amp;_hu_p</w:t>
              </w:r>
              <w:r w:rsidRPr="00BC46B5">
                <w:rPr>
                  <w:rStyle w:val="a8"/>
                  <w:rFonts w:ascii="Times New Roman" w:hAnsi="Times New Roman" w:cs="Times New Roman"/>
                  <w:sz w:val="28"/>
                  <w:szCs w:val="28"/>
                </w:rPr>
                <w:lastRenderedPageBreak/>
                <w:t>arlament_cms_pair_portlet_PairProxy_INSTANCE_9xd2Wc9jP4z8_pairAction=%2Finternet%2Fcplsql%2Fogy_biz.biz_adat_uj%3FP_Ckl%3D42%26P_Biz%3DA513%26P_munkatars%3D</w:t>
              </w:r>
            </w:hyperlink>
            <w:r w:rsidRPr="00BC46B5">
              <w:rPr>
                <w:rFonts w:ascii="Times New Roman" w:hAnsi="Times New Roman" w:cs="Times New Roman"/>
                <w:sz w:val="28"/>
                <w:szCs w:val="28"/>
              </w:rPr>
              <w:t xml:space="preserve"> </w:t>
            </w:r>
          </w:p>
          <w:p w14:paraId="18AC29C8" w14:textId="77777777" w:rsidR="00835279" w:rsidRPr="00BC46B5" w:rsidRDefault="00835279" w:rsidP="00E3255E">
            <w:pPr>
              <w:jc w:val="both"/>
              <w:rPr>
                <w:rFonts w:ascii="Times New Roman" w:hAnsi="Times New Roman" w:cs="Times New Roman"/>
                <w:sz w:val="28"/>
                <w:szCs w:val="28"/>
              </w:rPr>
            </w:pPr>
          </w:p>
          <w:p w14:paraId="1FCB90D6" w14:textId="77777777" w:rsidR="00835279" w:rsidRPr="00BC46B5" w:rsidRDefault="00835279" w:rsidP="00E3255E">
            <w:pPr>
              <w:jc w:val="both"/>
              <w:rPr>
                <w:rFonts w:ascii="Times New Roman" w:hAnsi="Times New Roman" w:cs="Times New Roman"/>
                <w:sz w:val="28"/>
                <w:szCs w:val="28"/>
                <w:lang w:val="en-US"/>
              </w:rPr>
            </w:pPr>
            <w:hyperlink r:id="rId62" w:history="1">
              <w:r w:rsidRPr="00BC46B5">
                <w:rPr>
                  <w:rStyle w:val="a8"/>
                  <w:rFonts w:ascii="Times New Roman" w:hAnsi="Times New Roman" w:cs="Times New Roman"/>
                  <w:sz w:val="28"/>
                  <w:szCs w:val="28"/>
                </w:rPr>
                <w:t>gb@parlament.hu</w:t>
              </w:r>
            </w:hyperlink>
            <w:r w:rsidRPr="00BC46B5">
              <w:rPr>
                <w:rFonts w:ascii="Times New Roman" w:hAnsi="Times New Roman" w:cs="Times New Roman"/>
                <w:sz w:val="28"/>
                <w:szCs w:val="28"/>
              </w:rPr>
              <w:t xml:space="preserve"> </w:t>
            </w:r>
          </w:p>
        </w:tc>
      </w:tr>
      <w:tr w:rsidR="00E95507" w:rsidRPr="00E95507" w14:paraId="285E6074" w14:textId="77777777" w:rsidTr="00E95507">
        <w:tc>
          <w:tcPr>
            <w:tcW w:w="15128" w:type="dxa"/>
            <w:gridSpan w:val="3"/>
            <w:shd w:val="clear" w:color="auto" w:fill="1F497D" w:themeFill="text2"/>
          </w:tcPr>
          <w:p w14:paraId="5013F301"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19" w:name="_Toc157765149"/>
            <w:r w:rsidRPr="00E95507">
              <w:rPr>
                <w:rFonts w:ascii="Times New Roman" w:hAnsi="Times New Roman" w:cs="Times New Roman"/>
                <w:b/>
                <w:bCs/>
                <w:color w:val="FFFFFF" w:themeColor="background1"/>
                <w:sz w:val="28"/>
                <w:szCs w:val="28"/>
              </w:rPr>
              <w:lastRenderedPageBreak/>
              <w:t>Парламент Італії (</w:t>
            </w:r>
            <w:proofErr w:type="spellStart"/>
            <w:r w:rsidRPr="00E95507">
              <w:rPr>
                <w:rFonts w:ascii="Times New Roman" w:hAnsi="Times New Roman" w:cs="Times New Roman"/>
                <w:b/>
                <w:bCs/>
                <w:color w:val="FFFFFF" w:themeColor="background1"/>
                <w:sz w:val="28"/>
                <w:szCs w:val="28"/>
              </w:rPr>
              <w:t>Parlamento</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Italiano</w:t>
            </w:r>
            <w:proofErr w:type="spellEnd"/>
            <w:r w:rsidRPr="00E95507">
              <w:rPr>
                <w:rFonts w:ascii="Times New Roman" w:hAnsi="Times New Roman" w:cs="Times New Roman"/>
                <w:b/>
                <w:bCs/>
                <w:color w:val="FFFFFF" w:themeColor="background1"/>
                <w:sz w:val="28"/>
                <w:szCs w:val="28"/>
              </w:rPr>
              <w:t>)</w:t>
            </w:r>
            <w:bookmarkEnd w:id="19"/>
          </w:p>
        </w:tc>
      </w:tr>
      <w:tr w:rsidR="00835279" w:rsidRPr="00BC46B5" w14:paraId="65686830" w14:textId="77777777" w:rsidTr="00E3255E">
        <w:tc>
          <w:tcPr>
            <w:tcW w:w="3823" w:type="dxa"/>
          </w:tcPr>
          <w:p w14:paraId="47A71BFB" w14:textId="77777777" w:rsidR="00835279" w:rsidRPr="00BC46B5" w:rsidRDefault="00835279" w:rsidP="00E3255E">
            <w:pPr>
              <w:jc w:val="both"/>
              <w:rPr>
                <w:rFonts w:ascii="Times New Roman" w:eastAsia="Times New Roman" w:hAnsi="Times New Roman" w:cs="Times New Roman"/>
                <w:bCs/>
                <w:sz w:val="28"/>
                <w:szCs w:val="28"/>
              </w:rPr>
            </w:pPr>
            <w:proofErr w:type="spellStart"/>
            <w:r w:rsidRPr="00BC46B5">
              <w:rPr>
                <w:rFonts w:ascii="Times New Roman" w:eastAsia="Times New Roman" w:hAnsi="Times New Roman" w:cs="Times New Roman"/>
                <w:bCs/>
                <w:sz w:val="28"/>
                <w:szCs w:val="28"/>
              </w:rPr>
              <w:t>Camera</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dei</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deputati</w:t>
            </w:r>
            <w:proofErr w:type="spellEnd"/>
            <w:r w:rsidRPr="00BC46B5">
              <w:rPr>
                <w:rFonts w:ascii="Times New Roman" w:eastAsia="Times New Roman" w:hAnsi="Times New Roman" w:cs="Times New Roman"/>
                <w:bCs/>
                <w:sz w:val="28"/>
                <w:szCs w:val="28"/>
              </w:rPr>
              <w:t xml:space="preserve"> (Палата депутатів)</w:t>
            </w:r>
          </w:p>
          <w:p w14:paraId="70E93DDA" w14:textId="77777777" w:rsidR="00835279" w:rsidRPr="00BC46B5" w:rsidRDefault="00835279" w:rsidP="00E3255E">
            <w:pPr>
              <w:rPr>
                <w:rFonts w:ascii="Times New Roman" w:hAnsi="Times New Roman" w:cs="Times New Roman"/>
                <w:sz w:val="28"/>
                <w:szCs w:val="28"/>
              </w:rPr>
            </w:pPr>
          </w:p>
          <w:p w14:paraId="3EF6D3F3" w14:textId="77777777" w:rsidR="00835279" w:rsidRPr="00BC46B5" w:rsidRDefault="00835279" w:rsidP="00E3255E">
            <w:pPr>
              <w:rPr>
                <w:rFonts w:ascii="Times New Roman" w:hAnsi="Times New Roman" w:cs="Times New Roman"/>
                <w:sz w:val="28"/>
                <w:szCs w:val="28"/>
              </w:rPr>
            </w:pPr>
            <w:r w:rsidRPr="00BC46B5">
              <w:rPr>
                <w:rFonts w:ascii="Times New Roman" w:hAnsi="Times New Roman" w:cs="Times New Roman"/>
                <w:sz w:val="28"/>
                <w:szCs w:val="28"/>
              </w:rPr>
              <w:t>10-та постійна комісія</w:t>
            </w:r>
          </w:p>
          <w:p w14:paraId="1E2DDF94" w14:textId="77777777" w:rsidR="00835279" w:rsidRPr="00BC46B5" w:rsidRDefault="00835279" w:rsidP="00E3255E">
            <w:pPr>
              <w:rPr>
                <w:rFonts w:ascii="Times New Roman" w:hAnsi="Times New Roman" w:cs="Times New Roman"/>
                <w:sz w:val="28"/>
                <w:szCs w:val="28"/>
              </w:rPr>
            </w:pPr>
            <w:r w:rsidRPr="00BC46B5">
              <w:rPr>
                <w:rFonts w:ascii="Times New Roman" w:hAnsi="Times New Roman" w:cs="Times New Roman"/>
                <w:sz w:val="28"/>
                <w:szCs w:val="28"/>
              </w:rPr>
              <w:t>(Промисловість, торгівля, туризм)</w:t>
            </w:r>
          </w:p>
          <w:p w14:paraId="60E7037C" w14:textId="77777777" w:rsidR="00835279" w:rsidRPr="00BC46B5" w:rsidRDefault="00835279" w:rsidP="00E3255E">
            <w:pPr>
              <w:rPr>
                <w:rFonts w:ascii="Times New Roman" w:hAnsi="Times New Roman" w:cs="Times New Roman"/>
                <w:sz w:val="28"/>
                <w:szCs w:val="28"/>
              </w:rPr>
            </w:pPr>
            <w:r w:rsidRPr="00BC46B5">
              <w:rPr>
                <w:rFonts w:ascii="Times New Roman" w:hAnsi="Times New Roman" w:cs="Times New Roman"/>
                <w:sz w:val="28"/>
                <w:szCs w:val="28"/>
                <w:lang w:val="en-US"/>
              </w:rPr>
              <w:t>(</w:t>
            </w:r>
            <w:r w:rsidRPr="00BC46B5">
              <w:rPr>
                <w:rFonts w:ascii="Times New Roman" w:hAnsi="Times New Roman" w:cs="Times New Roman"/>
                <w:sz w:val="28"/>
                <w:szCs w:val="28"/>
              </w:rPr>
              <w:t>X COMMISSIONE (ATTIVITA'  PRODUTTIVE, COMMERCIO E TURISMO)</w:t>
            </w:r>
          </w:p>
          <w:p w14:paraId="197D9A45" w14:textId="77777777" w:rsidR="00835279" w:rsidRPr="00BC46B5" w:rsidRDefault="00835279" w:rsidP="00E3255E">
            <w:pPr>
              <w:jc w:val="both"/>
              <w:rPr>
                <w:rFonts w:ascii="Times New Roman" w:hAnsi="Times New Roman" w:cs="Times New Roman"/>
                <w:bCs/>
                <w:sz w:val="28"/>
                <w:szCs w:val="28"/>
              </w:rPr>
            </w:pPr>
          </w:p>
        </w:tc>
        <w:tc>
          <w:tcPr>
            <w:tcW w:w="5953" w:type="dxa"/>
          </w:tcPr>
          <w:p w14:paraId="029403F7"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Відсутня детальніша інформація щодо діяльності Комісії. </w:t>
            </w:r>
          </w:p>
        </w:tc>
        <w:tc>
          <w:tcPr>
            <w:tcW w:w="5352" w:type="dxa"/>
          </w:tcPr>
          <w:p w14:paraId="0368C55E" w14:textId="77777777" w:rsidR="00835279" w:rsidRPr="00BC46B5" w:rsidRDefault="00835279" w:rsidP="00E3255E">
            <w:pPr>
              <w:jc w:val="both"/>
              <w:rPr>
                <w:rFonts w:ascii="Times New Roman" w:hAnsi="Times New Roman" w:cs="Times New Roman"/>
                <w:sz w:val="28"/>
                <w:szCs w:val="28"/>
              </w:rPr>
            </w:pPr>
            <w:hyperlink r:id="rId63" w:history="1">
              <w:r w:rsidRPr="00BC46B5">
                <w:rPr>
                  <w:rStyle w:val="a8"/>
                  <w:rFonts w:ascii="Times New Roman" w:hAnsi="Times New Roman" w:cs="Times New Roman"/>
                  <w:sz w:val="28"/>
                  <w:szCs w:val="28"/>
                </w:rPr>
                <w:t>https://www.camera.it/leg19/1425?shadow_organo_parlamentare=3510&amp;id_tipografico=10</w:t>
              </w:r>
            </w:hyperlink>
            <w:r w:rsidRPr="00BC46B5">
              <w:rPr>
                <w:rFonts w:ascii="Times New Roman" w:hAnsi="Times New Roman" w:cs="Times New Roman"/>
                <w:sz w:val="28"/>
                <w:szCs w:val="28"/>
              </w:rPr>
              <w:t xml:space="preserve"> </w:t>
            </w:r>
          </w:p>
        </w:tc>
      </w:tr>
      <w:tr w:rsidR="00835279" w:rsidRPr="00BC46B5" w14:paraId="2274145F" w14:textId="77777777" w:rsidTr="00E3255E">
        <w:tc>
          <w:tcPr>
            <w:tcW w:w="3823" w:type="dxa"/>
          </w:tcPr>
          <w:p w14:paraId="7171DD61" w14:textId="77777777" w:rsidR="00835279" w:rsidRPr="00BC46B5" w:rsidRDefault="00835279" w:rsidP="00E3255E">
            <w:pPr>
              <w:widowControl w:val="0"/>
              <w:jc w:val="both"/>
              <w:rPr>
                <w:rFonts w:ascii="Times New Roman" w:eastAsia="Times New Roman" w:hAnsi="Times New Roman" w:cs="Times New Roman"/>
                <w:bCs/>
                <w:sz w:val="28"/>
                <w:szCs w:val="28"/>
              </w:rPr>
            </w:pPr>
            <w:proofErr w:type="spellStart"/>
            <w:r w:rsidRPr="00BC46B5">
              <w:rPr>
                <w:rFonts w:ascii="Times New Roman" w:eastAsia="Times New Roman" w:hAnsi="Times New Roman" w:cs="Times New Roman"/>
                <w:bCs/>
                <w:sz w:val="28"/>
                <w:szCs w:val="28"/>
              </w:rPr>
              <w:t>Senato</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della</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repubblica</w:t>
            </w:r>
            <w:proofErr w:type="spellEnd"/>
            <w:r w:rsidRPr="00BC46B5">
              <w:rPr>
                <w:rFonts w:ascii="Times New Roman" w:eastAsia="Times New Roman" w:hAnsi="Times New Roman" w:cs="Times New Roman"/>
                <w:bCs/>
                <w:sz w:val="28"/>
                <w:szCs w:val="28"/>
              </w:rPr>
              <w:t xml:space="preserve"> (Сенат)</w:t>
            </w:r>
          </w:p>
          <w:p w14:paraId="3846CEFF" w14:textId="77777777" w:rsidR="00835279" w:rsidRPr="00BC46B5" w:rsidRDefault="00835279" w:rsidP="00E3255E">
            <w:pPr>
              <w:widowControl w:val="0"/>
              <w:jc w:val="both"/>
              <w:rPr>
                <w:rFonts w:ascii="Times New Roman" w:eastAsia="Times New Roman" w:hAnsi="Times New Roman" w:cs="Times New Roman"/>
                <w:bCs/>
                <w:sz w:val="28"/>
                <w:szCs w:val="28"/>
              </w:rPr>
            </w:pPr>
          </w:p>
          <w:p w14:paraId="0F7FD0C0" w14:textId="77777777" w:rsidR="00835279" w:rsidRPr="00BC46B5" w:rsidRDefault="00835279" w:rsidP="00E3255E">
            <w:pPr>
              <w:widowControl w:val="0"/>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8-а постійна комісія</w:t>
            </w:r>
          </w:p>
          <w:p w14:paraId="35780D7F" w14:textId="77777777" w:rsidR="00835279" w:rsidRPr="00BC46B5" w:rsidRDefault="00835279" w:rsidP="00E3255E">
            <w:pPr>
              <w:widowControl w:val="0"/>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 xml:space="preserve">(Довкілля, екологічний </w:t>
            </w:r>
            <w:r w:rsidRPr="00BC46B5">
              <w:rPr>
                <w:rFonts w:ascii="Times New Roman" w:eastAsia="Times New Roman" w:hAnsi="Times New Roman" w:cs="Times New Roman"/>
                <w:bCs/>
                <w:sz w:val="28"/>
                <w:szCs w:val="28"/>
              </w:rPr>
              <w:lastRenderedPageBreak/>
              <w:t>перехід, енергетика, громадські роботи, комунікації, технологічні інновації)</w:t>
            </w:r>
          </w:p>
          <w:p w14:paraId="59AAA05F" w14:textId="77777777" w:rsidR="00835279" w:rsidRPr="00BC46B5" w:rsidRDefault="00835279" w:rsidP="00E3255E">
            <w:pPr>
              <w:jc w:val="both"/>
              <w:rPr>
                <w:rFonts w:ascii="Times New Roman" w:hAnsi="Times New Roman" w:cs="Times New Roman"/>
                <w:bCs/>
                <w:sz w:val="28"/>
                <w:szCs w:val="28"/>
                <w:lang w:eastAsia="uk-UA"/>
              </w:rPr>
            </w:pPr>
            <w:r w:rsidRPr="00BC46B5">
              <w:rPr>
                <w:rFonts w:ascii="Times New Roman" w:hAnsi="Times New Roman" w:cs="Times New Roman"/>
                <w:bCs/>
                <w:sz w:val="28"/>
                <w:szCs w:val="28"/>
                <w:lang w:eastAsia="uk-UA"/>
              </w:rPr>
              <w:t xml:space="preserve">(8ª </w:t>
            </w:r>
            <w:proofErr w:type="spellStart"/>
            <w:r w:rsidRPr="00BC46B5">
              <w:rPr>
                <w:rFonts w:ascii="Times New Roman" w:hAnsi="Times New Roman" w:cs="Times New Roman"/>
                <w:bCs/>
                <w:sz w:val="28"/>
                <w:szCs w:val="28"/>
                <w:lang w:eastAsia="uk-UA"/>
              </w:rPr>
              <w:t>Commissione</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permanente</w:t>
            </w:r>
            <w:proofErr w:type="spellEnd"/>
          </w:p>
          <w:p w14:paraId="01D7312F" w14:textId="77777777" w:rsidR="00835279" w:rsidRPr="00BC46B5" w:rsidRDefault="00835279" w:rsidP="00E3255E">
            <w:pPr>
              <w:jc w:val="both"/>
              <w:rPr>
                <w:rFonts w:ascii="Times New Roman" w:hAnsi="Times New Roman" w:cs="Times New Roman"/>
                <w:bCs/>
                <w:sz w:val="28"/>
                <w:szCs w:val="28"/>
                <w:lang w:eastAsia="uk-UA"/>
              </w:rPr>
            </w:pPr>
            <w:r w:rsidRPr="00BC46B5">
              <w:rPr>
                <w:rFonts w:ascii="Times New Roman" w:hAnsi="Times New Roman" w:cs="Times New Roman"/>
                <w:bCs/>
                <w:sz w:val="28"/>
                <w:szCs w:val="28"/>
                <w:lang w:eastAsia="uk-UA"/>
              </w:rPr>
              <w:t>(</w:t>
            </w:r>
            <w:proofErr w:type="spellStart"/>
            <w:r w:rsidRPr="00BC46B5">
              <w:rPr>
                <w:rFonts w:ascii="Times New Roman" w:hAnsi="Times New Roman" w:cs="Times New Roman"/>
                <w:bCs/>
                <w:sz w:val="28"/>
                <w:szCs w:val="28"/>
                <w:lang w:eastAsia="uk-UA"/>
              </w:rPr>
              <w:t>Ambiente</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transizione</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ecologica</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energia</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lavori</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pubblici</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comunicazioni</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innovazione</w:t>
            </w:r>
            <w:proofErr w:type="spellEnd"/>
            <w:r w:rsidRPr="00BC46B5">
              <w:rPr>
                <w:rFonts w:ascii="Times New Roman" w:hAnsi="Times New Roman" w:cs="Times New Roman"/>
                <w:bCs/>
                <w:sz w:val="28"/>
                <w:szCs w:val="28"/>
                <w:lang w:eastAsia="uk-UA"/>
              </w:rPr>
              <w:t xml:space="preserve"> </w:t>
            </w:r>
            <w:proofErr w:type="spellStart"/>
            <w:r w:rsidRPr="00BC46B5">
              <w:rPr>
                <w:rFonts w:ascii="Times New Roman" w:hAnsi="Times New Roman" w:cs="Times New Roman"/>
                <w:bCs/>
                <w:sz w:val="28"/>
                <w:szCs w:val="28"/>
                <w:lang w:eastAsia="uk-UA"/>
              </w:rPr>
              <w:t>tecnologica</w:t>
            </w:r>
            <w:proofErr w:type="spellEnd"/>
            <w:r w:rsidRPr="00BC46B5">
              <w:rPr>
                <w:rFonts w:ascii="Times New Roman" w:hAnsi="Times New Roman" w:cs="Times New Roman"/>
                <w:bCs/>
                <w:sz w:val="28"/>
                <w:szCs w:val="28"/>
                <w:lang w:eastAsia="uk-UA"/>
              </w:rPr>
              <w:t>))</w:t>
            </w:r>
          </w:p>
        </w:tc>
        <w:tc>
          <w:tcPr>
            <w:tcW w:w="5953" w:type="dxa"/>
          </w:tcPr>
          <w:p w14:paraId="3786954B"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lastRenderedPageBreak/>
              <w:t xml:space="preserve">Відсутня детальніша інформація щодо діяльності Комісії. </w:t>
            </w:r>
          </w:p>
        </w:tc>
        <w:tc>
          <w:tcPr>
            <w:tcW w:w="5352" w:type="dxa"/>
          </w:tcPr>
          <w:p w14:paraId="411A2116" w14:textId="77777777" w:rsidR="00835279" w:rsidRPr="00BC46B5" w:rsidRDefault="00835279" w:rsidP="00E3255E">
            <w:pPr>
              <w:jc w:val="both"/>
              <w:rPr>
                <w:rFonts w:ascii="Times New Roman" w:hAnsi="Times New Roman" w:cs="Times New Roman"/>
                <w:sz w:val="28"/>
                <w:szCs w:val="28"/>
              </w:rPr>
            </w:pPr>
            <w:hyperlink r:id="rId64" w:history="1">
              <w:r w:rsidRPr="00BC46B5">
                <w:rPr>
                  <w:rStyle w:val="a8"/>
                  <w:rFonts w:ascii="Times New Roman" w:hAnsi="Times New Roman" w:cs="Times New Roman"/>
                  <w:sz w:val="28"/>
                  <w:szCs w:val="28"/>
                </w:rPr>
                <w:t>https://www.senato.it/3549?shadow_organo=1190146</w:t>
              </w:r>
            </w:hyperlink>
            <w:r w:rsidRPr="00BC46B5">
              <w:rPr>
                <w:rFonts w:ascii="Times New Roman" w:hAnsi="Times New Roman" w:cs="Times New Roman"/>
                <w:sz w:val="28"/>
                <w:szCs w:val="28"/>
              </w:rPr>
              <w:t xml:space="preserve"> </w:t>
            </w:r>
          </w:p>
        </w:tc>
      </w:tr>
      <w:tr w:rsidR="00E95507" w:rsidRPr="00E95507" w14:paraId="23905237" w14:textId="77777777" w:rsidTr="00E95507">
        <w:tc>
          <w:tcPr>
            <w:tcW w:w="15128" w:type="dxa"/>
            <w:gridSpan w:val="3"/>
            <w:shd w:val="clear" w:color="auto" w:fill="1F497D" w:themeFill="text2"/>
          </w:tcPr>
          <w:p w14:paraId="5A3E5002"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20" w:name="_Toc157765150"/>
            <w:r w:rsidRPr="00E95507">
              <w:rPr>
                <w:rFonts w:ascii="Times New Roman" w:hAnsi="Times New Roman" w:cs="Times New Roman"/>
                <w:b/>
                <w:bCs/>
                <w:color w:val="FFFFFF" w:themeColor="background1"/>
                <w:sz w:val="28"/>
                <w:szCs w:val="28"/>
              </w:rPr>
              <w:t>Парламент Нідерландів (</w:t>
            </w:r>
            <w:proofErr w:type="spellStart"/>
            <w:r w:rsidRPr="00E95507">
              <w:rPr>
                <w:rFonts w:ascii="Times New Roman" w:hAnsi="Times New Roman" w:cs="Times New Roman"/>
                <w:b/>
                <w:bCs/>
                <w:color w:val="FFFFFF" w:themeColor="background1"/>
                <w:sz w:val="28"/>
                <w:szCs w:val="28"/>
              </w:rPr>
              <w:t>Staten</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Generaal</w:t>
            </w:r>
            <w:proofErr w:type="spellEnd"/>
            <w:r w:rsidRPr="00E95507">
              <w:rPr>
                <w:rFonts w:ascii="Times New Roman" w:hAnsi="Times New Roman" w:cs="Times New Roman"/>
                <w:b/>
                <w:bCs/>
                <w:color w:val="FFFFFF" w:themeColor="background1"/>
                <w:sz w:val="28"/>
                <w:szCs w:val="28"/>
              </w:rPr>
              <w:t>)</w:t>
            </w:r>
            <w:bookmarkEnd w:id="20"/>
          </w:p>
        </w:tc>
      </w:tr>
      <w:tr w:rsidR="00835279" w:rsidRPr="00BC46B5" w14:paraId="678C9B3D" w14:textId="77777777" w:rsidTr="00E3255E">
        <w:tc>
          <w:tcPr>
            <w:tcW w:w="3823" w:type="dxa"/>
          </w:tcPr>
          <w:p w14:paraId="72AEDAA0" w14:textId="77777777" w:rsidR="00835279" w:rsidRPr="00BC46B5" w:rsidRDefault="00835279" w:rsidP="00E3255E">
            <w:pPr>
              <w:widowControl w:val="0"/>
              <w:jc w:val="both"/>
              <w:rPr>
                <w:rFonts w:ascii="Times New Roman" w:eastAsia="Times New Roman" w:hAnsi="Times New Roman" w:cs="Times New Roman"/>
                <w:bCs/>
                <w:sz w:val="28"/>
                <w:szCs w:val="28"/>
              </w:rPr>
            </w:pPr>
            <w:proofErr w:type="spellStart"/>
            <w:r w:rsidRPr="00BC46B5">
              <w:rPr>
                <w:rFonts w:ascii="Times New Roman" w:eastAsia="Times New Roman" w:hAnsi="Times New Roman" w:cs="Times New Roman"/>
                <w:bCs/>
                <w:sz w:val="28"/>
                <w:szCs w:val="28"/>
              </w:rPr>
              <w:t>Tweede</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Kamer</w:t>
            </w:r>
            <w:proofErr w:type="spellEnd"/>
            <w:r w:rsidRPr="00BC46B5">
              <w:rPr>
                <w:rFonts w:ascii="Times New Roman" w:eastAsia="Times New Roman" w:hAnsi="Times New Roman" w:cs="Times New Roman"/>
                <w:bCs/>
                <w:sz w:val="28"/>
                <w:szCs w:val="28"/>
              </w:rPr>
              <w:t xml:space="preserve"> (Палата представників)</w:t>
            </w:r>
          </w:p>
          <w:p w14:paraId="39061360" w14:textId="77777777" w:rsidR="00835279" w:rsidRPr="00BC46B5" w:rsidRDefault="00835279" w:rsidP="00E3255E">
            <w:pPr>
              <w:widowControl w:val="0"/>
              <w:jc w:val="both"/>
              <w:rPr>
                <w:rFonts w:ascii="Times New Roman" w:eastAsia="Times New Roman" w:hAnsi="Times New Roman" w:cs="Times New Roman"/>
                <w:bCs/>
                <w:sz w:val="28"/>
                <w:szCs w:val="28"/>
              </w:rPr>
            </w:pPr>
          </w:p>
          <w:p w14:paraId="39222F67"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питань економіки та клімату</w:t>
            </w:r>
          </w:p>
          <w:p w14:paraId="6F8160FA"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lang w:val="en-US"/>
              </w:rPr>
              <w:t>(</w:t>
            </w:r>
            <w:proofErr w:type="spellStart"/>
            <w:r w:rsidRPr="00BC46B5">
              <w:rPr>
                <w:rFonts w:ascii="Times New Roman" w:hAnsi="Times New Roman" w:cs="Times New Roman"/>
                <w:sz w:val="28"/>
                <w:szCs w:val="28"/>
              </w:rPr>
              <w:t>Commissie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voor</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Economische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Zaken</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Klimaat</w:t>
            </w:r>
            <w:proofErr w:type="spellEnd"/>
            <w:r w:rsidRPr="00BC46B5">
              <w:rPr>
                <w:rFonts w:ascii="Times New Roman" w:hAnsi="Times New Roman" w:cs="Times New Roman"/>
                <w:sz w:val="28"/>
                <w:szCs w:val="28"/>
              </w:rPr>
              <w:t>)</w:t>
            </w:r>
          </w:p>
          <w:p w14:paraId="51723980" w14:textId="77777777" w:rsidR="00835279" w:rsidRPr="00BC46B5" w:rsidRDefault="00835279" w:rsidP="00E3255E">
            <w:pPr>
              <w:jc w:val="both"/>
              <w:rPr>
                <w:rFonts w:ascii="Times New Roman" w:hAnsi="Times New Roman" w:cs="Times New Roman"/>
                <w:sz w:val="28"/>
                <w:szCs w:val="28"/>
              </w:rPr>
            </w:pPr>
          </w:p>
        </w:tc>
        <w:tc>
          <w:tcPr>
            <w:tcW w:w="5953" w:type="dxa"/>
          </w:tcPr>
          <w:p w14:paraId="2614C5E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Енергетичними питаннями займається Комітет з питань економіки та клімату. </w:t>
            </w:r>
          </w:p>
        </w:tc>
        <w:tc>
          <w:tcPr>
            <w:tcW w:w="5352" w:type="dxa"/>
          </w:tcPr>
          <w:p w14:paraId="05F8358A" w14:textId="77777777" w:rsidR="00835279" w:rsidRPr="00BC46B5" w:rsidRDefault="00835279" w:rsidP="00E3255E">
            <w:pPr>
              <w:jc w:val="both"/>
              <w:rPr>
                <w:rFonts w:ascii="Times New Roman" w:hAnsi="Times New Roman" w:cs="Times New Roman"/>
                <w:sz w:val="28"/>
                <w:szCs w:val="28"/>
              </w:rPr>
            </w:pPr>
            <w:hyperlink r:id="rId65" w:history="1">
              <w:r w:rsidRPr="00BC46B5">
                <w:rPr>
                  <w:rStyle w:val="a8"/>
                  <w:rFonts w:ascii="Times New Roman" w:hAnsi="Times New Roman" w:cs="Times New Roman"/>
                  <w:sz w:val="28"/>
                  <w:szCs w:val="28"/>
                  <w:lang w:val="en-US"/>
                </w:rPr>
                <w:t>https</w:t>
              </w:r>
              <w:r w:rsidRPr="00BC46B5">
                <w:rPr>
                  <w:rStyle w:val="a8"/>
                  <w:rFonts w:ascii="Times New Roman" w:hAnsi="Times New Roman" w:cs="Times New Roman"/>
                  <w:sz w:val="28"/>
                  <w:szCs w:val="28"/>
                </w:rPr>
                <w:t>://</w:t>
              </w:r>
              <w:r w:rsidRPr="00BC46B5">
                <w:rPr>
                  <w:rStyle w:val="a8"/>
                  <w:rFonts w:ascii="Times New Roman" w:hAnsi="Times New Roman" w:cs="Times New Roman"/>
                  <w:sz w:val="28"/>
                  <w:szCs w:val="28"/>
                  <w:lang w:val="en-US"/>
                </w:rPr>
                <w:t>www</w:t>
              </w:r>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tweedekamer</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nl</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kamerleden</w:t>
              </w:r>
              <w:proofErr w:type="spellEnd"/>
              <w:r w:rsidRPr="00BC46B5">
                <w:rPr>
                  <w:rStyle w:val="a8"/>
                  <w:rFonts w:ascii="Times New Roman" w:hAnsi="Times New Roman" w:cs="Times New Roman"/>
                  <w:sz w:val="28"/>
                  <w:szCs w:val="28"/>
                </w:rPr>
                <w:t>_</w:t>
              </w:r>
              <w:proofErr w:type="spellStart"/>
              <w:r w:rsidRPr="00BC46B5">
                <w:rPr>
                  <w:rStyle w:val="a8"/>
                  <w:rFonts w:ascii="Times New Roman" w:hAnsi="Times New Roman" w:cs="Times New Roman"/>
                  <w:sz w:val="28"/>
                  <w:szCs w:val="28"/>
                  <w:lang w:val="en-US"/>
                </w:rPr>
                <w:t>en</w:t>
              </w:r>
              <w:proofErr w:type="spellEnd"/>
              <w:r w:rsidRPr="00BC46B5">
                <w:rPr>
                  <w:rStyle w:val="a8"/>
                  <w:rFonts w:ascii="Times New Roman" w:hAnsi="Times New Roman" w:cs="Times New Roman"/>
                  <w:sz w:val="28"/>
                  <w:szCs w:val="28"/>
                </w:rPr>
                <w:t>_</w:t>
              </w:r>
              <w:proofErr w:type="spellStart"/>
              <w:r w:rsidRPr="00BC46B5">
                <w:rPr>
                  <w:rStyle w:val="a8"/>
                  <w:rFonts w:ascii="Times New Roman" w:hAnsi="Times New Roman" w:cs="Times New Roman"/>
                  <w:sz w:val="28"/>
                  <w:szCs w:val="28"/>
                  <w:lang w:val="en-US"/>
                </w:rPr>
                <w:t>commissies</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commissies</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ezk</w:t>
              </w:r>
              <w:proofErr w:type="spellEnd"/>
            </w:hyperlink>
            <w:r w:rsidRPr="00BC46B5">
              <w:rPr>
                <w:rFonts w:ascii="Times New Roman" w:hAnsi="Times New Roman" w:cs="Times New Roman"/>
                <w:sz w:val="28"/>
                <w:szCs w:val="28"/>
              </w:rPr>
              <w:t xml:space="preserve"> </w:t>
            </w:r>
          </w:p>
          <w:p w14:paraId="1E2A98B8" w14:textId="77777777" w:rsidR="00835279" w:rsidRPr="00BC46B5" w:rsidRDefault="00835279" w:rsidP="00E3255E">
            <w:pPr>
              <w:jc w:val="both"/>
              <w:rPr>
                <w:rFonts w:ascii="Times New Roman" w:hAnsi="Times New Roman" w:cs="Times New Roman"/>
                <w:sz w:val="28"/>
                <w:szCs w:val="28"/>
              </w:rPr>
            </w:pPr>
          </w:p>
          <w:p w14:paraId="63319D6A"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Контакти: </w:t>
            </w:r>
            <w:hyperlink r:id="rId66" w:history="1">
              <w:r w:rsidRPr="00BC46B5">
                <w:rPr>
                  <w:rStyle w:val="a8"/>
                  <w:rFonts w:ascii="Times New Roman" w:hAnsi="Times New Roman" w:cs="Times New Roman"/>
                  <w:sz w:val="28"/>
                  <w:szCs w:val="28"/>
                  <w:lang w:val="en-US"/>
                </w:rPr>
                <w:t>https</w:t>
              </w:r>
              <w:r w:rsidRPr="00BC46B5">
                <w:rPr>
                  <w:rStyle w:val="a8"/>
                  <w:rFonts w:ascii="Times New Roman" w:hAnsi="Times New Roman" w:cs="Times New Roman"/>
                  <w:sz w:val="28"/>
                  <w:szCs w:val="28"/>
                </w:rPr>
                <w:t>://</w:t>
              </w:r>
              <w:r w:rsidRPr="00BC46B5">
                <w:rPr>
                  <w:rStyle w:val="a8"/>
                  <w:rFonts w:ascii="Times New Roman" w:hAnsi="Times New Roman" w:cs="Times New Roman"/>
                  <w:sz w:val="28"/>
                  <w:szCs w:val="28"/>
                  <w:lang w:val="en-US"/>
                </w:rPr>
                <w:t>www</w:t>
              </w:r>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tweedekamer</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nl</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kamerleden</w:t>
              </w:r>
              <w:proofErr w:type="spellEnd"/>
              <w:r w:rsidRPr="00BC46B5">
                <w:rPr>
                  <w:rStyle w:val="a8"/>
                  <w:rFonts w:ascii="Times New Roman" w:hAnsi="Times New Roman" w:cs="Times New Roman"/>
                  <w:sz w:val="28"/>
                  <w:szCs w:val="28"/>
                </w:rPr>
                <w:t>_</w:t>
              </w:r>
              <w:proofErr w:type="spellStart"/>
              <w:r w:rsidRPr="00BC46B5">
                <w:rPr>
                  <w:rStyle w:val="a8"/>
                  <w:rFonts w:ascii="Times New Roman" w:hAnsi="Times New Roman" w:cs="Times New Roman"/>
                  <w:sz w:val="28"/>
                  <w:szCs w:val="28"/>
                  <w:lang w:val="en-US"/>
                </w:rPr>
                <w:t>en</w:t>
              </w:r>
              <w:proofErr w:type="spellEnd"/>
              <w:r w:rsidRPr="00BC46B5">
                <w:rPr>
                  <w:rStyle w:val="a8"/>
                  <w:rFonts w:ascii="Times New Roman" w:hAnsi="Times New Roman" w:cs="Times New Roman"/>
                  <w:sz w:val="28"/>
                  <w:szCs w:val="28"/>
                </w:rPr>
                <w:t>_</w:t>
              </w:r>
              <w:proofErr w:type="spellStart"/>
              <w:r w:rsidRPr="00BC46B5">
                <w:rPr>
                  <w:rStyle w:val="a8"/>
                  <w:rFonts w:ascii="Times New Roman" w:hAnsi="Times New Roman" w:cs="Times New Roman"/>
                  <w:sz w:val="28"/>
                  <w:szCs w:val="28"/>
                  <w:lang w:val="en-US"/>
                </w:rPr>
                <w:t>commissies</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commissies</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ezk</w:t>
              </w:r>
              <w:proofErr w:type="spellEnd"/>
              <w:r w:rsidRPr="00BC46B5">
                <w:rPr>
                  <w:rStyle w:val="a8"/>
                  <w:rFonts w:ascii="Times New Roman" w:hAnsi="Times New Roman" w:cs="Times New Roman"/>
                  <w:sz w:val="28"/>
                  <w:szCs w:val="28"/>
                </w:rPr>
                <w:t>/</w:t>
              </w:r>
              <w:proofErr w:type="spellStart"/>
              <w:r w:rsidRPr="00BC46B5">
                <w:rPr>
                  <w:rStyle w:val="a8"/>
                  <w:rFonts w:ascii="Times New Roman" w:hAnsi="Times New Roman" w:cs="Times New Roman"/>
                  <w:sz w:val="28"/>
                  <w:szCs w:val="28"/>
                  <w:lang w:val="en-US"/>
                </w:rPr>
                <w:t>samenstelling</w:t>
              </w:r>
              <w:proofErr w:type="spellEnd"/>
            </w:hyperlink>
            <w:r w:rsidRPr="00BC46B5">
              <w:rPr>
                <w:rFonts w:ascii="Times New Roman" w:hAnsi="Times New Roman" w:cs="Times New Roman"/>
                <w:sz w:val="28"/>
                <w:szCs w:val="28"/>
              </w:rPr>
              <w:t xml:space="preserve"> </w:t>
            </w:r>
          </w:p>
          <w:p w14:paraId="0170CBCB" w14:textId="77777777" w:rsidR="00835279" w:rsidRPr="00BC46B5" w:rsidRDefault="00835279" w:rsidP="00E3255E">
            <w:pPr>
              <w:jc w:val="both"/>
              <w:rPr>
                <w:rFonts w:ascii="Times New Roman" w:hAnsi="Times New Roman" w:cs="Times New Roman"/>
                <w:sz w:val="28"/>
                <w:szCs w:val="28"/>
              </w:rPr>
            </w:pPr>
          </w:p>
          <w:p w14:paraId="5F46EDE1" w14:textId="77777777" w:rsidR="00835279" w:rsidRPr="00BC46B5" w:rsidRDefault="00835279" w:rsidP="00E3255E">
            <w:pPr>
              <w:jc w:val="both"/>
              <w:rPr>
                <w:rFonts w:ascii="Times New Roman" w:hAnsi="Times New Roman" w:cs="Times New Roman"/>
                <w:sz w:val="28"/>
                <w:szCs w:val="28"/>
                <w:lang w:val="en-US"/>
              </w:rPr>
            </w:pPr>
            <w:hyperlink r:id="rId67" w:history="1">
              <w:r w:rsidRPr="00BC46B5">
                <w:rPr>
                  <w:rStyle w:val="a8"/>
                  <w:rFonts w:ascii="Times New Roman" w:hAnsi="Times New Roman" w:cs="Times New Roman"/>
                  <w:sz w:val="28"/>
                  <w:szCs w:val="28"/>
                  <w:lang w:val="en-US"/>
                </w:rPr>
                <w:t>cie.ezk@tweedekamer.nl</w:t>
              </w:r>
            </w:hyperlink>
            <w:r w:rsidRPr="00BC46B5">
              <w:rPr>
                <w:rFonts w:ascii="Times New Roman" w:hAnsi="Times New Roman" w:cs="Times New Roman"/>
                <w:sz w:val="28"/>
                <w:szCs w:val="28"/>
                <w:lang w:val="en-US"/>
              </w:rPr>
              <w:t xml:space="preserve"> </w:t>
            </w:r>
          </w:p>
          <w:p w14:paraId="3F20C75A" w14:textId="77777777" w:rsidR="00835279" w:rsidRPr="00BC46B5" w:rsidRDefault="00835279" w:rsidP="00E3255E">
            <w:pPr>
              <w:jc w:val="both"/>
              <w:rPr>
                <w:rFonts w:ascii="Times New Roman" w:hAnsi="Times New Roman" w:cs="Times New Roman"/>
                <w:sz w:val="28"/>
                <w:szCs w:val="28"/>
                <w:lang w:val="en-US"/>
              </w:rPr>
            </w:pPr>
          </w:p>
        </w:tc>
      </w:tr>
      <w:tr w:rsidR="00835279" w:rsidRPr="00BC46B5" w14:paraId="123674A4" w14:textId="77777777" w:rsidTr="00E3255E">
        <w:tc>
          <w:tcPr>
            <w:tcW w:w="3823" w:type="dxa"/>
          </w:tcPr>
          <w:p w14:paraId="182C614F" w14:textId="77777777" w:rsidR="00835279" w:rsidRPr="00BC46B5" w:rsidRDefault="00835279" w:rsidP="00E3255E">
            <w:pPr>
              <w:jc w:val="both"/>
              <w:rPr>
                <w:rFonts w:ascii="Times New Roman" w:eastAsia="Times New Roman" w:hAnsi="Times New Roman" w:cs="Times New Roman"/>
                <w:bCs/>
                <w:sz w:val="28"/>
                <w:szCs w:val="28"/>
              </w:rPr>
            </w:pPr>
            <w:proofErr w:type="spellStart"/>
            <w:r w:rsidRPr="00BC46B5">
              <w:rPr>
                <w:rFonts w:ascii="Times New Roman" w:eastAsia="Times New Roman" w:hAnsi="Times New Roman" w:cs="Times New Roman"/>
                <w:bCs/>
                <w:sz w:val="28"/>
                <w:szCs w:val="28"/>
              </w:rPr>
              <w:t>Eerste</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Kamer</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Senate</w:t>
            </w:r>
            <w:proofErr w:type="spellEnd"/>
            <w:r w:rsidRPr="00BC46B5">
              <w:rPr>
                <w:rFonts w:ascii="Times New Roman" w:eastAsia="Times New Roman" w:hAnsi="Times New Roman" w:cs="Times New Roman"/>
                <w:bCs/>
                <w:sz w:val="28"/>
                <w:szCs w:val="28"/>
              </w:rPr>
              <w:t>)</w:t>
            </w:r>
          </w:p>
          <w:p w14:paraId="799DC79F" w14:textId="77777777" w:rsidR="00835279" w:rsidRPr="00BC46B5" w:rsidRDefault="00835279" w:rsidP="00E3255E">
            <w:pPr>
              <w:jc w:val="both"/>
              <w:rPr>
                <w:rFonts w:ascii="Times New Roman" w:eastAsia="Times New Roman" w:hAnsi="Times New Roman" w:cs="Times New Roman"/>
                <w:bCs/>
                <w:sz w:val="28"/>
                <w:szCs w:val="28"/>
              </w:rPr>
            </w:pPr>
          </w:p>
          <w:p w14:paraId="35001A3F" w14:textId="77777777" w:rsidR="00835279" w:rsidRPr="00BC46B5" w:rsidRDefault="00835279" w:rsidP="00E3255E">
            <w:pPr>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Комітет з питань економіки та клімату</w:t>
            </w:r>
          </w:p>
          <w:p w14:paraId="5FFBA38C"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lastRenderedPageBreak/>
              <w:t>(</w:t>
            </w:r>
            <w:proofErr w:type="spellStart"/>
            <w:r w:rsidRPr="00BC46B5">
              <w:rPr>
                <w:rFonts w:ascii="Times New Roman" w:hAnsi="Times New Roman" w:cs="Times New Roman"/>
                <w:sz w:val="28"/>
                <w:szCs w:val="28"/>
              </w:rPr>
              <w:t>Commissie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Economische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Zaken</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Klimaat</w:t>
            </w:r>
            <w:proofErr w:type="spellEnd"/>
            <w:r w:rsidRPr="00BC46B5">
              <w:rPr>
                <w:rFonts w:ascii="Times New Roman" w:hAnsi="Times New Roman" w:cs="Times New Roman"/>
                <w:sz w:val="28"/>
                <w:szCs w:val="28"/>
              </w:rPr>
              <w:t xml:space="preserve"> (EZK)</w:t>
            </w:r>
          </w:p>
        </w:tc>
        <w:tc>
          <w:tcPr>
            <w:tcW w:w="5953" w:type="dxa"/>
          </w:tcPr>
          <w:p w14:paraId="53BE28B2"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lastRenderedPageBreak/>
              <w:t>Комітет</w:t>
            </w:r>
            <w:r w:rsidRPr="00BC46B5">
              <w:rPr>
                <w:rStyle w:val="ab"/>
                <w:rFonts w:ascii="Times New Roman" w:hAnsi="Times New Roman" w:cs="Times New Roman"/>
                <w:sz w:val="28"/>
                <w:szCs w:val="28"/>
              </w:rPr>
              <w:footnoteReference w:id="17"/>
            </w:r>
            <w:r w:rsidRPr="00BC46B5">
              <w:rPr>
                <w:rFonts w:ascii="Times New Roman" w:hAnsi="Times New Roman" w:cs="Times New Roman"/>
                <w:sz w:val="28"/>
                <w:szCs w:val="28"/>
              </w:rPr>
              <w:t xml:space="preserve"> займається економічними справами, європейською економічною політикою, інноваційною політикою, провідними секторами та промисловою політикою, енергетичною політикою, ринковим </w:t>
            </w:r>
            <w:r w:rsidRPr="00BC46B5">
              <w:rPr>
                <w:rFonts w:ascii="Times New Roman" w:hAnsi="Times New Roman" w:cs="Times New Roman"/>
                <w:sz w:val="28"/>
                <w:szCs w:val="28"/>
              </w:rPr>
              <w:lastRenderedPageBreak/>
              <w:t xml:space="preserve">регулюванням, конкуренцією та споживчою політикою, підприємництвом, обмеженням регуляторного навантаження на бізнес, телекомунікаціями, поштою та статистикою. </w:t>
            </w:r>
          </w:p>
        </w:tc>
        <w:tc>
          <w:tcPr>
            <w:tcW w:w="5352" w:type="dxa"/>
          </w:tcPr>
          <w:p w14:paraId="412C11A6" w14:textId="77777777" w:rsidR="00835279" w:rsidRPr="00BC46B5" w:rsidRDefault="00835279" w:rsidP="00E3255E">
            <w:pPr>
              <w:jc w:val="both"/>
              <w:rPr>
                <w:rFonts w:ascii="Times New Roman" w:hAnsi="Times New Roman" w:cs="Times New Roman"/>
                <w:sz w:val="28"/>
                <w:szCs w:val="28"/>
              </w:rPr>
            </w:pPr>
            <w:hyperlink r:id="rId68" w:history="1">
              <w:r w:rsidRPr="00BC46B5">
                <w:rPr>
                  <w:rStyle w:val="a8"/>
                  <w:rFonts w:ascii="Times New Roman" w:hAnsi="Times New Roman" w:cs="Times New Roman"/>
                  <w:sz w:val="28"/>
                  <w:szCs w:val="28"/>
                </w:rPr>
                <w:t>https://www.eerstekamer.nl/commissievergadering/20240123_ezk</w:t>
              </w:r>
            </w:hyperlink>
            <w:r w:rsidRPr="00BC46B5">
              <w:rPr>
                <w:rFonts w:ascii="Times New Roman" w:hAnsi="Times New Roman" w:cs="Times New Roman"/>
                <w:sz w:val="28"/>
                <w:szCs w:val="28"/>
              </w:rPr>
              <w:t xml:space="preserve"> </w:t>
            </w:r>
          </w:p>
          <w:p w14:paraId="52ADF71A" w14:textId="77777777" w:rsidR="00835279" w:rsidRPr="00BC46B5" w:rsidRDefault="00835279" w:rsidP="00E3255E">
            <w:pPr>
              <w:jc w:val="both"/>
              <w:rPr>
                <w:rFonts w:ascii="Times New Roman" w:hAnsi="Times New Roman" w:cs="Times New Roman"/>
                <w:sz w:val="28"/>
                <w:szCs w:val="28"/>
              </w:rPr>
            </w:pPr>
          </w:p>
          <w:p w14:paraId="76ED8C90" w14:textId="77777777" w:rsidR="00835279" w:rsidRPr="00BC46B5" w:rsidRDefault="00835279" w:rsidP="00E3255E">
            <w:pPr>
              <w:jc w:val="both"/>
              <w:rPr>
                <w:rFonts w:ascii="Times New Roman" w:hAnsi="Times New Roman" w:cs="Times New Roman"/>
                <w:sz w:val="28"/>
                <w:szCs w:val="28"/>
              </w:rPr>
            </w:pPr>
            <w:hyperlink r:id="rId69" w:history="1">
              <w:r w:rsidRPr="00BC46B5">
                <w:rPr>
                  <w:rStyle w:val="a8"/>
                  <w:rFonts w:ascii="Times New Roman" w:hAnsi="Times New Roman" w:cs="Times New Roman"/>
                  <w:color w:val="B7112B"/>
                  <w:sz w:val="28"/>
                  <w:szCs w:val="28"/>
                  <w:shd w:val="clear" w:color="auto" w:fill="FEFEFE"/>
                </w:rPr>
                <w:t>postbus@eerstekamer.nl</w:t>
              </w:r>
            </w:hyperlink>
            <w:r w:rsidRPr="00BC46B5">
              <w:rPr>
                <w:rFonts w:ascii="Times New Roman" w:hAnsi="Times New Roman" w:cs="Times New Roman"/>
                <w:sz w:val="28"/>
                <w:szCs w:val="28"/>
              </w:rPr>
              <w:t xml:space="preserve"> </w:t>
            </w:r>
          </w:p>
        </w:tc>
      </w:tr>
      <w:tr w:rsidR="00E95507" w:rsidRPr="00E95507" w14:paraId="0B46D83F" w14:textId="77777777" w:rsidTr="00E95507">
        <w:tc>
          <w:tcPr>
            <w:tcW w:w="15128" w:type="dxa"/>
            <w:gridSpan w:val="3"/>
            <w:shd w:val="clear" w:color="auto" w:fill="1F497D" w:themeFill="text2"/>
          </w:tcPr>
          <w:p w14:paraId="4E2562A9"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21" w:name="_Toc157765151"/>
            <w:r w:rsidRPr="00E95507">
              <w:rPr>
                <w:rFonts w:ascii="Times New Roman" w:hAnsi="Times New Roman" w:cs="Times New Roman"/>
                <w:b/>
                <w:bCs/>
                <w:color w:val="FFFFFF" w:themeColor="background1"/>
                <w:sz w:val="28"/>
                <w:szCs w:val="28"/>
              </w:rPr>
              <w:t>Парламент Португалії (</w:t>
            </w:r>
            <w:proofErr w:type="spellStart"/>
            <w:r w:rsidRPr="00E95507">
              <w:rPr>
                <w:rFonts w:ascii="Times New Roman" w:hAnsi="Times New Roman" w:cs="Times New Roman"/>
                <w:b/>
                <w:bCs/>
                <w:color w:val="FFFFFF" w:themeColor="background1"/>
                <w:sz w:val="28"/>
                <w:szCs w:val="28"/>
              </w:rPr>
              <w:t>Assembleia</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da</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República</w:t>
            </w:r>
            <w:proofErr w:type="spellEnd"/>
            <w:r w:rsidRPr="00E95507">
              <w:rPr>
                <w:rFonts w:ascii="Times New Roman" w:hAnsi="Times New Roman" w:cs="Times New Roman"/>
                <w:b/>
                <w:bCs/>
                <w:color w:val="FFFFFF" w:themeColor="background1"/>
                <w:sz w:val="28"/>
                <w:szCs w:val="28"/>
              </w:rPr>
              <w:t>)</w:t>
            </w:r>
            <w:bookmarkEnd w:id="21"/>
          </w:p>
        </w:tc>
      </w:tr>
      <w:tr w:rsidR="00835279" w:rsidRPr="00BC46B5" w14:paraId="67205EDF" w14:textId="77777777" w:rsidTr="00E3255E">
        <w:tc>
          <w:tcPr>
            <w:tcW w:w="3823" w:type="dxa"/>
          </w:tcPr>
          <w:p w14:paraId="37E29D1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Комітет з питань навколишнього середовища та енергетики</w:t>
            </w:r>
          </w:p>
          <w:p w14:paraId="0BB22C2B" w14:textId="77777777" w:rsidR="00835279" w:rsidRPr="00BC46B5" w:rsidRDefault="00835279" w:rsidP="00E3255E">
            <w:pPr>
              <w:jc w:val="both"/>
              <w:rPr>
                <w:rFonts w:ascii="Times New Roman" w:hAnsi="Times New Roman" w:cs="Times New Roman"/>
                <w:sz w:val="28"/>
                <w:szCs w:val="28"/>
                <w:lang w:val="en-US"/>
              </w:rPr>
            </w:pPr>
            <w:r w:rsidRPr="00BC46B5">
              <w:rPr>
                <w:rFonts w:ascii="Times New Roman" w:hAnsi="Times New Roman" w:cs="Times New Roman"/>
                <w:sz w:val="28"/>
                <w:szCs w:val="28"/>
                <w:lang w:val="en-US"/>
              </w:rPr>
              <w:t>(</w:t>
            </w:r>
            <w:hyperlink r:id="rId70" w:history="1">
              <w:proofErr w:type="spellStart"/>
              <w:r w:rsidRPr="00BC46B5">
                <w:rPr>
                  <w:rStyle w:val="a8"/>
                  <w:rFonts w:ascii="Times New Roman" w:hAnsi="Times New Roman" w:cs="Times New Roman"/>
                  <w:sz w:val="28"/>
                  <w:szCs w:val="28"/>
                </w:rPr>
                <w:t>Comissão</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de</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Ambiente</w:t>
              </w:r>
              <w:proofErr w:type="spellEnd"/>
              <w:r w:rsidRPr="00BC46B5">
                <w:rPr>
                  <w:rStyle w:val="a8"/>
                  <w:rFonts w:ascii="Times New Roman" w:hAnsi="Times New Roman" w:cs="Times New Roman"/>
                  <w:sz w:val="28"/>
                  <w:szCs w:val="28"/>
                </w:rPr>
                <w:t xml:space="preserve"> e </w:t>
              </w:r>
              <w:proofErr w:type="spellStart"/>
              <w:r w:rsidRPr="00BC46B5">
                <w:rPr>
                  <w:rStyle w:val="a8"/>
                  <w:rFonts w:ascii="Times New Roman" w:hAnsi="Times New Roman" w:cs="Times New Roman"/>
                  <w:sz w:val="28"/>
                  <w:szCs w:val="28"/>
                </w:rPr>
                <w:t>Energia</w:t>
              </w:r>
              <w:proofErr w:type="spellEnd"/>
            </w:hyperlink>
            <w:r w:rsidRPr="00BC46B5">
              <w:rPr>
                <w:rFonts w:ascii="Times New Roman" w:hAnsi="Times New Roman" w:cs="Times New Roman"/>
                <w:sz w:val="28"/>
                <w:szCs w:val="28"/>
              </w:rPr>
              <w:t>)</w:t>
            </w:r>
          </w:p>
        </w:tc>
        <w:tc>
          <w:tcPr>
            <w:tcW w:w="5953" w:type="dxa"/>
          </w:tcPr>
          <w:p w14:paraId="4D551DC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До компетенції комітету входить моніторинг таких енергетичних питань</w:t>
            </w:r>
            <w:r w:rsidRPr="00BC46B5">
              <w:rPr>
                <w:rStyle w:val="ab"/>
                <w:rFonts w:ascii="Times New Roman" w:hAnsi="Times New Roman" w:cs="Times New Roman"/>
                <w:sz w:val="28"/>
                <w:szCs w:val="28"/>
              </w:rPr>
              <w:footnoteReference w:id="18"/>
            </w:r>
            <w:r w:rsidRPr="00BC46B5">
              <w:rPr>
                <w:rFonts w:ascii="Times New Roman" w:hAnsi="Times New Roman" w:cs="Times New Roman"/>
                <w:sz w:val="28"/>
                <w:szCs w:val="28"/>
              </w:rPr>
              <w:t>:</w:t>
            </w:r>
          </w:p>
          <w:p w14:paraId="55651371"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Геологічні ресурси та енергетика, у співпраці з Комітетом з економічних питань, громадських робіт, планування та житлового будівництва, щодо існуючих ресурсів на ґрунті та надрах національного морського простору;</w:t>
            </w:r>
          </w:p>
          <w:p w14:paraId="21A7CB51"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 Енергетична політика, зокрема щодо її інтеграції із заходами екологічного та енергетичного планування, включаючи моніторинг Національного енергетичного та кліматичного плану і зв’язок між відновлюваними джерелами енергії та Національним планом зі зміни клімату, а також моніторинг проектів енергетичного переходу в Португалії, фотоелектричних, </w:t>
            </w:r>
            <w:proofErr w:type="spellStart"/>
            <w:r w:rsidRPr="00BC46B5">
              <w:rPr>
                <w:rFonts w:ascii="Times New Roman" w:hAnsi="Times New Roman" w:cs="Times New Roman"/>
                <w:sz w:val="28"/>
                <w:szCs w:val="28"/>
              </w:rPr>
              <w:t>еолійних</w:t>
            </w:r>
            <w:proofErr w:type="spellEnd"/>
            <w:r w:rsidRPr="00BC46B5">
              <w:rPr>
                <w:rFonts w:ascii="Times New Roman" w:hAnsi="Times New Roman" w:cs="Times New Roman"/>
                <w:sz w:val="28"/>
                <w:szCs w:val="28"/>
              </w:rPr>
              <w:t>, наземних і морських проектів, а також проектів відновлюваного газу в Португалії.</w:t>
            </w:r>
          </w:p>
        </w:tc>
        <w:tc>
          <w:tcPr>
            <w:tcW w:w="5352" w:type="dxa"/>
          </w:tcPr>
          <w:p w14:paraId="3D2FA02B" w14:textId="77777777" w:rsidR="00835279" w:rsidRPr="00BC46B5" w:rsidRDefault="00835279" w:rsidP="00E3255E">
            <w:pPr>
              <w:jc w:val="both"/>
              <w:rPr>
                <w:rFonts w:ascii="Times New Roman" w:hAnsi="Times New Roman" w:cs="Times New Roman"/>
                <w:sz w:val="28"/>
                <w:szCs w:val="28"/>
              </w:rPr>
            </w:pPr>
            <w:hyperlink r:id="rId71" w:history="1">
              <w:r w:rsidRPr="00BC46B5">
                <w:rPr>
                  <w:rStyle w:val="a8"/>
                  <w:rFonts w:ascii="Times New Roman" w:hAnsi="Times New Roman" w:cs="Times New Roman"/>
                  <w:sz w:val="28"/>
                  <w:szCs w:val="28"/>
                </w:rPr>
                <w:t>https://www.parlamento.pt/sites/com/XVLeg/11CAENE/Paginas/default.aspx</w:t>
              </w:r>
            </w:hyperlink>
            <w:r w:rsidRPr="00BC46B5">
              <w:rPr>
                <w:rFonts w:ascii="Times New Roman" w:hAnsi="Times New Roman" w:cs="Times New Roman"/>
                <w:sz w:val="28"/>
                <w:szCs w:val="28"/>
              </w:rPr>
              <w:t xml:space="preserve"> </w:t>
            </w:r>
          </w:p>
        </w:tc>
      </w:tr>
      <w:tr w:rsidR="00E95507" w:rsidRPr="00E95507" w14:paraId="5A738CE4" w14:textId="77777777" w:rsidTr="00E95507">
        <w:tc>
          <w:tcPr>
            <w:tcW w:w="15128" w:type="dxa"/>
            <w:gridSpan w:val="3"/>
            <w:shd w:val="clear" w:color="auto" w:fill="1F497D" w:themeFill="text2"/>
          </w:tcPr>
          <w:p w14:paraId="5FE47544"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22" w:name="_Toc157765152"/>
            <w:r w:rsidRPr="00E95507">
              <w:rPr>
                <w:rFonts w:ascii="Times New Roman" w:hAnsi="Times New Roman" w:cs="Times New Roman"/>
                <w:b/>
                <w:bCs/>
                <w:color w:val="FFFFFF" w:themeColor="background1"/>
                <w:sz w:val="28"/>
                <w:szCs w:val="28"/>
              </w:rPr>
              <w:lastRenderedPageBreak/>
              <w:t>Парламент Люксембургу</w:t>
            </w:r>
            <w:bookmarkEnd w:id="22"/>
          </w:p>
        </w:tc>
      </w:tr>
      <w:tr w:rsidR="00835279" w:rsidRPr="00BC46B5" w14:paraId="3D14AD6D" w14:textId="77777777" w:rsidTr="00E3255E">
        <w:tc>
          <w:tcPr>
            <w:tcW w:w="3823" w:type="dxa"/>
          </w:tcPr>
          <w:p w14:paraId="1DF0E2D8" w14:textId="77777777" w:rsidR="00835279" w:rsidRPr="00BC46B5" w:rsidRDefault="00835279" w:rsidP="00E3255E">
            <w:pPr>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Палата депутатів</w:t>
            </w:r>
          </w:p>
          <w:p w14:paraId="3D3B2E0B" w14:textId="77777777" w:rsidR="00835279" w:rsidRPr="00BC46B5" w:rsidRDefault="00835279" w:rsidP="00E3255E">
            <w:pPr>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w:t>
            </w:r>
            <w:proofErr w:type="spellStart"/>
            <w:r w:rsidRPr="00BC46B5">
              <w:rPr>
                <w:rFonts w:ascii="Times New Roman" w:eastAsia="Times New Roman" w:hAnsi="Times New Roman" w:cs="Times New Roman"/>
                <w:bCs/>
                <w:sz w:val="28"/>
                <w:szCs w:val="28"/>
              </w:rPr>
              <w:t>Chambre</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des</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députés</w:t>
            </w:r>
            <w:proofErr w:type="spellEnd"/>
            <w:r w:rsidRPr="00BC46B5">
              <w:rPr>
                <w:rFonts w:ascii="Times New Roman" w:eastAsia="Times New Roman" w:hAnsi="Times New Roman" w:cs="Times New Roman"/>
                <w:bCs/>
                <w:sz w:val="28"/>
                <w:szCs w:val="28"/>
              </w:rPr>
              <w:t>)</w:t>
            </w:r>
          </w:p>
          <w:p w14:paraId="226230F8" w14:textId="77777777" w:rsidR="00835279" w:rsidRPr="00BC46B5" w:rsidRDefault="00835279" w:rsidP="00E3255E">
            <w:pPr>
              <w:rPr>
                <w:rFonts w:ascii="Times New Roman" w:eastAsia="Times New Roman" w:hAnsi="Times New Roman" w:cs="Times New Roman"/>
                <w:bCs/>
                <w:sz w:val="28"/>
                <w:szCs w:val="28"/>
              </w:rPr>
            </w:pPr>
          </w:p>
          <w:p w14:paraId="2BFD4CD2" w14:textId="77777777" w:rsidR="00835279" w:rsidRPr="00BC46B5" w:rsidRDefault="00835279" w:rsidP="00E3255E">
            <w:pPr>
              <w:rPr>
                <w:rFonts w:ascii="Times New Roman" w:hAnsi="Times New Roman" w:cs="Times New Roman"/>
                <w:sz w:val="28"/>
                <w:szCs w:val="28"/>
                <w:lang w:val="en-US"/>
              </w:rPr>
            </w:pPr>
            <w:proofErr w:type="spellStart"/>
            <w:r w:rsidRPr="00BC46B5">
              <w:rPr>
                <w:rFonts w:ascii="Times New Roman" w:hAnsi="Times New Roman" w:cs="Times New Roman"/>
                <w:sz w:val="28"/>
                <w:szCs w:val="28"/>
                <w:lang w:val="en-US"/>
              </w:rPr>
              <w:t>Люксембурзький</w:t>
            </w:r>
            <w:proofErr w:type="spellEnd"/>
            <w:r w:rsidRPr="00BC46B5">
              <w:rPr>
                <w:rFonts w:ascii="Times New Roman" w:hAnsi="Times New Roman" w:cs="Times New Roman"/>
                <w:sz w:val="28"/>
                <w:szCs w:val="28"/>
                <w:lang w:val="en-US"/>
              </w:rPr>
              <w:t xml:space="preserve"> </w:t>
            </w:r>
            <w:proofErr w:type="spellStart"/>
            <w:r w:rsidRPr="00BC46B5">
              <w:rPr>
                <w:rFonts w:ascii="Times New Roman" w:hAnsi="Times New Roman" w:cs="Times New Roman"/>
                <w:sz w:val="28"/>
                <w:szCs w:val="28"/>
                <w:lang w:val="en-US"/>
              </w:rPr>
              <w:t>інститут</w:t>
            </w:r>
            <w:proofErr w:type="spellEnd"/>
            <w:r w:rsidRPr="00BC46B5">
              <w:rPr>
                <w:rFonts w:ascii="Times New Roman" w:hAnsi="Times New Roman" w:cs="Times New Roman"/>
                <w:sz w:val="28"/>
                <w:szCs w:val="28"/>
                <w:lang w:val="en-US"/>
              </w:rPr>
              <w:t xml:space="preserve"> </w:t>
            </w:r>
            <w:proofErr w:type="spellStart"/>
            <w:r w:rsidRPr="00BC46B5">
              <w:rPr>
                <w:rFonts w:ascii="Times New Roman" w:hAnsi="Times New Roman" w:cs="Times New Roman"/>
                <w:sz w:val="28"/>
                <w:szCs w:val="28"/>
                <w:lang w:val="en-US"/>
              </w:rPr>
              <w:t>регулювання</w:t>
            </w:r>
            <w:proofErr w:type="spellEnd"/>
          </w:p>
        </w:tc>
        <w:tc>
          <w:tcPr>
            <w:tcW w:w="5953" w:type="dxa"/>
          </w:tcPr>
          <w:p w14:paraId="2F78ED01"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Люксембурзький інститут регулювання відповідальний за енергетику. </w:t>
            </w:r>
          </w:p>
        </w:tc>
        <w:tc>
          <w:tcPr>
            <w:tcW w:w="5352" w:type="dxa"/>
          </w:tcPr>
          <w:p w14:paraId="4D291B99" w14:textId="77777777" w:rsidR="00835279" w:rsidRPr="00BC46B5" w:rsidRDefault="00835279" w:rsidP="00E3255E">
            <w:pPr>
              <w:jc w:val="both"/>
              <w:rPr>
                <w:rFonts w:ascii="Times New Roman" w:hAnsi="Times New Roman" w:cs="Times New Roman"/>
                <w:sz w:val="28"/>
                <w:szCs w:val="28"/>
              </w:rPr>
            </w:pPr>
            <w:hyperlink r:id="rId72" w:history="1">
              <w:r w:rsidRPr="00BC46B5">
                <w:rPr>
                  <w:rStyle w:val="a8"/>
                  <w:rFonts w:ascii="Times New Roman" w:hAnsi="Times New Roman" w:cs="Times New Roman"/>
                  <w:sz w:val="28"/>
                  <w:szCs w:val="28"/>
                </w:rPr>
                <w:t>https://web.ilr.lu/FR/ILR/A-propos-de-lInstitut</w:t>
              </w:r>
            </w:hyperlink>
            <w:r w:rsidRPr="00BC46B5">
              <w:rPr>
                <w:rFonts w:ascii="Times New Roman" w:hAnsi="Times New Roman" w:cs="Times New Roman"/>
                <w:sz w:val="28"/>
                <w:szCs w:val="28"/>
              </w:rPr>
              <w:t xml:space="preserve"> </w:t>
            </w:r>
          </w:p>
        </w:tc>
      </w:tr>
      <w:tr w:rsidR="00E95507" w:rsidRPr="00E95507" w14:paraId="1311601B" w14:textId="77777777" w:rsidTr="00E95507">
        <w:tc>
          <w:tcPr>
            <w:tcW w:w="15128" w:type="dxa"/>
            <w:gridSpan w:val="3"/>
            <w:shd w:val="clear" w:color="auto" w:fill="1F497D" w:themeFill="text2"/>
          </w:tcPr>
          <w:p w14:paraId="5D4DF734"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23" w:name="_Toc157765153"/>
            <w:r w:rsidRPr="00E95507">
              <w:rPr>
                <w:rFonts w:ascii="Times New Roman" w:eastAsia="Times New Roman" w:hAnsi="Times New Roman" w:cs="Times New Roman"/>
                <w:b/>
                <w:bCs/>
                <w:color w:val="FFFFFF" w:themeColor="background1"/>
                <w:sz w:val="28"/>
                <w:szCs w:val="28"/>
              </w:rPr>
              <w:t>Парламент Ірландії (</w:t>
            </w:r>
            <w:proofErr w:type="spellStart"/>
            <w:r w:rsidRPr="00E95507">
              <w:rPr>
                <w:rFonts w:ascii="Times New Roman" w:hAnsi="Times New Roman" w:cs="Times New Roman"/>
                <w:b/>
                <w:bCs/>
                <w:color w:val="FFFFFF" w:themeColor="background1"/>
                <w:sz w:val="28"/>
                <w:szCs w:val="28"/>
              </w:rPr>
              <w:t>Oireachtas</w:t>
            </w:r>
            <w:proofErr w:type="spellEnd"/>
            <w:r w:rsidRPr="00E95507">
              <w:rPr>
                <w:rFonts w:ascii="Times New Roman" w:hAnsi="Times New Roman" w:cs="Times New Roman"/>
                <w:b/>
                <w:bCs/>
                <w:color w:val="FFFFFF" w:themeColor="background1"/>
                <w:sz w:val="28"/>
                <w:szCs w:val="28"/>
              </w:rPr>
              <w:t>)</w:t>
            </w:r>
            <w:bookmarkEnd w:id="23"/>
          </w:p>
        </w:tc>
      </w:tr>
      <w:tr w:rsidR="00835279" w:rsidRPr="00BC46B5" w14:paraId="4DDC1247" w14:textId="77777777" w:rsidTr="00E3255E">
        <w:tc>
          <w:tcPr>
            <w:tcW w:w="3823" w:type="dxa"/>
          </w:tcPr>
          <w:p w14:paraId="1CA0B9F6" w14:textId="77777777" w:rsidR="00835279" w:rsidRPr="00BC46B5" w:rsidRDefault="00835279" w:rsidP="00E3255E">
            <w:pPr>
              <w:rPr>
                <w:rFonts w:ascii="Times New Roman" w:hAnsi="Times New Roman" w:cs="Times New Roman"/>
                <w:sz w:val="28"/>
                <w:szCs w:val="28"/>
              </w:rPr>
            </w:pPr>
            <w:r w:rsidRPr="00BC46B5">
              <w:rPr>
                <w:rFonts w:ascii="Times New Roman" w:hAnsi="Times New Roman" w:cs="Times New Roman"/>
                <w:sz w:val="28"/>
                <w:szCs w:val="28"/>
              </w:rPr>
              <w:t>Палата представників</w:t>
            </w:r>
          </w:p>
          <w:p w14:paraId="5D0AD726" w14:textId="77777777" w:rsidR="00835279" w:rsidRPr="00BC46B5" w:rsidRDefault="00835279" w:rsidP="00E3255E">
            <w:pPr>
              <w:rPr>
                <w:rFonts w:ascii="Times New Roman" w:hAnsi="Times New Roman" w:cs="Times New Roman"/>
                <w:sz w:val="28"/>
                <w:szCs w:val="28"/>
              </w:rPr>
            </w:pPr>
          </w:p>
          <w:p w14:paraId="03ECC345" w14:textId="77777777" w:rsidR="00835279" w:rsidRPr="00BC46B5" w:rsidRDefault="00835279" w:rsidP="00E3255E">
            <w:pPr>
              <w:rPr>
                <w:rFonts w:ascii="Times New Roman" w:hAnsi="Times New Roman" w:cs="Times New Roman"/>
                <w:sz w:val="28"/>
                <w:szCs w:val="28"/>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t>Dáil</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Éireann</w:t>
            </w:r>
            <w:proofErr w:type="spellEnd"/>
            <w:r w:rsidRPr="00BC46B5">
              <w:rPr>
                <w:rFonts w:ascii="Times New Roman" w:hAnsi="Times New Roman" w:cs="Times New Roman"/>
                <w:sz w:val="28"/>
                <w:szCs w:val="28"/>
              </w:rPr>
              <w:t>)</w:t>
            </w:r>
          </w:p>
        </w:tc>
        <w:tc>
          <w:tcPr>
            <w:tcW w:w="5953" w:type="dxa"/>
          </w:tcPr>
          <w:p w14:paraId="2D0BE836"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 xml:space="preserve">Попередній аналіз інформації на </w:t>
            </w:r>
            <w:proofErr w:type="spellStart"/>
            <w:r w:rsidRPr="00BC46B5">
              <w:rPr>
                <w:rFonts w:ascii="Times New Roman" w:hAnsi="Times New Roman" w:cs="Times New Roman"/>
                <w:sz w:val="28"/>
                <w:szCs w:val="28"/>
              </w:rPr>
              <w:t>вебсайті</w:t>
            </w:r>
            <w:proofErr w:type="spellEnd"/>
            <w:r w:rsidRPr="00BC46B5">
              <w:rPr>
                <w:rFonts w:ascii="Times New Roman" w:hAnsi="Times New Roman" w:cs="Times New Roman"/>
                <w:sz w:val="28"/>
                <w:szCs w:val="28"/>
              </w:rPr>
              <w:t xml:space="preserve"> парламенту не допоміг визначити комітет, який займається питанням енергетики</w:t>
            </w:r>
            <w:r w:rsidRPr="00BC46B5">
              <w:rPr>
                <w:rFonts w:ascii="Times New Roman" w:hAnsi="Times New Roman" w:cs="Times New Roman"/>
                <w:sz w:val="28"/>
                <w:szCs w:val="28"/>
                <w:vertAlign w:val="superscript"/>
              </w:rPr>
              <w:footnoteReference w:id="19"/>
            </w:r>
            <w:r w:rsidRPr="00BC46B5">
              <w:rPr>
                <w:rFonts w:ascii="Times New Roman" w:hAnsi="Times New Roman" w:cs="Times New Roman"/>
                <w:sz w:val="28"/>
                <w:szCs w:val="28"/>
              </w:rPr>
              <w:t>. Потенційно цією проблематикою можуть опікуватися такі комітети: Комітет з питань навколишнього середовища та клімату (</w:t>
            </w:r>
            <w:proofErr w:type="spellStart"/>
            <w:r w:rsidRPr="00BC46B5">
              <w:rPr>
                <w:rFonts w:ascii="Times New Roman" w:hAnsi="Times New Roman" w:cs="Times New Roman"/>
                <w:sz w:val="28"/>
                <w:szCs w:val="28"/>
              </w:rPr>
              <w:t>Committee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on</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Environment</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and</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Climate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Action</w:t>
            </w:r>
            <w:proofErr w:type="spellEnd"/>
            <w:r w:rsidRPr="00BC46B5">
              <w:rPr>
                <w:rFonts w:ascii="Times New Roman" w:hAnsi="Times New Roman" w:cs="Times New Roman"/>
                <w:sz w:val="28"/>
                <w:szCs w:val="28"/>
              </w:rPr>
              <w:t>), який покриває енергетику з точки зору боротьби із зміною клімату, Комітет з питань бізнесу (</w:t>
            </w:r>
            <w:r w:rsidRPr="00BC46B5">
              <w:rPr>
                <w:rFonts w:ascii="Times New Roman" w:hAnsi="Times New Roman" w:cs="Times New Roman"/>
                <w:sz w:val="28"/>
                <w:szCs w:val="28"/>
                <w:lang w:val="en-US"/>
              </w:rPr>
              <w:t>Business</w:t>
            </w:r>
            <w:r w:rsidRPr="00BC46B5">
              <w:rPr>
                <w:rFonts w:ascii="Times New Roman" w:hAnsi="Times New Roman" w:cs="Times New Roman"/>
                <w:sz w:val="28"/>
                <w:szCs w:val="28"/>
              </w:rPr>
              <w:t xml:space="preserve"> </w:t>
            </w:r>
            <w:r w:rsidRPr="00BC46B5">
              <w:rPr>
                <w:rFonts w:ascii="Times New Roman" w:hAnsi="Times New Roman" w:cs="Times New Roman"/>
                <w:sz w:val="28"/>
                <w:szCs w:val="28"/>
                <w:lang w:val="en-US"/>
              </w:rPr>
              <w:t>Committee</w:t>
            </w:r>
            <w:r w:rsidRPr="00BC46B5">
              <w:rPr>
                <w:rFonts w:ascii="Times New Roman" w:hAnsi="Times New Roman" w:cs="Times New Roman"/>
                <w:sz w:val="28"/>
                <w:szCs w:val="28"/>
              </w:rPr>
              <w:t>), Комітет з питань підприємництва, торгівлі та зайнятості (</w:t>
            </w:r>
            <w:proofErr w:type="spellStart"/>
            <w:r w:rsidRPr="00BC46B5">
              <w:rPr>
                <w:rFonts w:ascii="Times New Roman" w:hAnsi="Times New Roman" w:cs="Times New Roman"/>
                <w:sz w:val="28"/>
                <w:szCs w:val="28"/>
              </w:rPr>
              <w:t>Committee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on</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Enterprise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Trade</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and</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Employment</w:t>
            </w:r>
            <w:proofErr w:type="spellEnd"/>
            <w:r w:rsidRPr="00BC46B5">
              <w:rPr>
                <w:rFonts w:ascii="Times New Roman" w:hAnsi="Times New Roman" w:cs="Times New Roman"/>
                <w:sz w:val="28"/>
                <w:szCs w:val="28"/>
              </w:rPr>
              <w:t>).</w:t>
            </w:r>
          </w:p>
        </w:tc>
        <w:tc>
          <w:tcPr>
            <w:tcW w:w="5352" w:type="dxa"/>
          </w:tcPr>
          <w:p w14:paraId="3CD837A9" w14:textId="49521939" w:rsidR="00835279" w:rsidRPr="00BC46B5" w:rsidRDefault="00BC46B5" w:rsidP="00E3255E">
            <w:pPr>
              <w:rPr>
                <w:rFonts w:ascii="Times New Roman" w:hAnsi="Times New Roman" w:cs="Times New Roman"/>
                <w:sz w:val="28"/>
                <w:szCs w:val="28"/>
              </w:rPr>
            </w:pPr>
            <w:hyperlink r:id="rId73" w:history="1">
              <w:r w:rsidRPr="00EF7F40">
                <w:rPr>
                  <w:rStyle w:val="a8"/>
                  <w:rFonts w:ascii="Times New Roman" w:hAnsi="Times New Roman" w:cs="Times New Roman"/>
                  <w:sz w:val="28"/>
                  <w:szCs w:val="28"/>
                </w:rPr>
                <w:t>https://www.oireachtas.ie/en/contact-us/</w:t>
              </w:r>
            </w:hyperlink>
            <w:r>
              <w:rPr>
                <w:rFonts w:ascii="Times New Roman" w:hAnsi="Times New Roman" w:cs="Times New Roman"/>
                <w:sz w:val="28"/>
                <w:szCs w:val="28"/>
              </w:rPr>
              <w:t xml:space="preserve">  </w:t>
            </w:r>
          </w:p>
        </w:tc>
      </w:tr>
      <w:tr w:rsidR="00E95507" w:rsidRPr="00E95507" w14:paraId="7B913E04" w14:textId="77777777" w:rsidTr="00E95507">
        <w:tc>
          <w:tcPr>
            <w:tcW w:w="15128" w:type="dxa"/>
            <w:gridSpan w:val="3"/>
            <w:shd w:val="clear" w:color="auto" w:fill="1F497D" w:themeFill="text2"/>
          </w:tcPr>
          <w:p w14:paraId="0EB61D5D"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24" w:name="_Toc157765154"/>
            <w:r w:rsidRPr="00E95507">
              <w:rPr>
                <w:rFonts w:ascii="Times New Roman" w:hAnsi="Times New Roman" w:cs="Times New Roman"/>
                <w:b/>
                <w:bCs/>
                <w:color w:val="FFFFFF" w:themeColor="background1"/>
                <w:sz w:val="28"/>
                <w:szCs w:val="28"/>
              </w:rPr>
              <w:lastRenderedPageBreak/>
              <w:t>Парламент Литви (</w:t>
            </w:r>
            <w:proofErr w:type="spellStart"/>
            <w:r w:rsidRPr="00E95507">
              <w:rPr>
                <w:rFonts w:ascii="Times New Roman" w:hAnsi="Times New Roman" w:cs="Times New Roman"/>
                <w:b/>
                <w:bCs/>
                <w:color w:val="FFFFFF" w:themeColor="background1"/>
                <w:sz w:val="28"/>
                <w:szCs w:val="28"/>
              </w:rPr>
              <w:t>Lietuvos</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Respublikos</w:t>
            </w:r>
            <w:proofErr w:type="spellEnd"/>
            <w:r w:rsidRPr="00E95507">
              <w:rPr>
                <w:rFonts w:ascii="Times New Roman" w:hAnsi="Times New Roman" w:cs="Times New Roman"/>
                <w:b/>
                <w:bCs/>
                <w:color w:val="FFFFFF" w:themeColor="background1"/>
                <w:sz w:val="28"/>
                <w:szCs w:val="28"/>
              </w:rPr>
              <w:t xml:space="preserve"> </w:t>
            </w:r>
            <w:proofErr w:type="spellStart"/>
            <w:r w:rsidRPr="00E95507">
              <w:rPr>
                <w:rFonts w:ascii="Times New Roman" w:hAnsi="Times New Roman" w:cs="Times New Roman"/>
                <w:b/>
                <w:bCs/>
                <w:color w:val="FFFFFF" w:themeColor="background1"/>
                <w:sz w:val="28"/>
                <w:szCs w:val="28"/>
              </w:rPr>
              <w:t>Seimas</w:t>
            </w:r>
            <w:proofErr w:type="spellEnd"/>
            <w:r w:rsidRPr="00E95507">
              <w:rPr>
                <w:rFonts w:ascii="Times New Roman" w:hAnsi="Times New Roman" w:cs="Times New Roman"/>
                <w:b/>
                <w:bCs/>
                <w:color w:val="FFFFFF" w:themeColor="background1"/>
                <w:sz w:val="28"/>
                <w:szCs w:val="28"/>
              </w:rPr>
              <w:t>)</w:t>
            </w:r>
            <w:bookmarkEnd w:id="24"/>
          </w:p>
        </w:tc>
      </w:tr>
      <w:tr w:rsidR="00835279" w:rsidRPr="00BC46B5" w14:paraId="3FFC649C" w14:textId="77777777" w:rsidTr="00E3255E">
        <w:tc>
          <w:tcPr>
            <w:tcW w:w="3823" w:type="dxa"/>
          </w:tcPr>
          <w:p w14:paraId="0E05195D"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Комісія з енергетики та сталого розвитку</w:t>
            </w:r>
          </w:p>
          <w:p w14:paraId="74AACCA3" w14:textId="77777777" w:rsidR="00835279" w:rsidRPr="00BC46B5" w:rsidRDefault="00835279" w:rsidP="00E3255E">
            <w:pPr>
              <w:jc w:val="both"/>
              <w:rPr>
                <w:rFonts w:ascii="Times New Roman" w:hAnsi="Times New Roman" w:cs="Times New Roman"/>
                <w:sz w:val="28"/>
                <w:szCs w:val="28"/>
              </w:rPr>
            </w:pPr>
          </w:p>
          <w:p w14:paraId="577990D5"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w:t>
            </w:r>
            <w:proofErr w:type="spellStart"/>
            <w:r w:rsidRPr="00BC46B5">
              <w:rPr>
                <w:rFonts w:ascii="Times New Roman" w:hAnsi="Times New Roman" w:cs="Times New Roman"/>
                <w:sz w:val="28"/>
                <w:szCs w:val="28"/>
              </w:rPr>
              <w:fldChar w:fldCharType="begin"/>
            </w:r>
            <w:r w:rsidRPr="00BC46B5">
              <w:rPr>
                <w:rFonts w:ascii="Times New Roman" w:hAnsi="Times New Roman" w:cs="Times New Roman"/>
                <w:sz w:val="28"/>
                <w:szCs w:val="28"/>
              </w:rPr>
              <w:instrText>HYPERLINK "https://www.lrs.lt/sip/portal.show?p_r=38413" \o "Energetikos ir darnios plėtros komisija"</w:instrText>
            </w:r>
            <w:r w:rsidRPr="00BC46B5">
              <w:rPr>
                <w:rFonts w:ascii="Times New Roman" w:hAnsi="Times New Roman" w:cs="Times New Roman"/>
                <w:sz w:val="28"/>
                <w:szCs w:val="28"/>
              </w:rPr>
              <w:fldChar w:fldCharType="separate"/>
            </w:r>
            <w:r w:rsidRPr="00BC46B5">
              <w:rPr>
                <w:rStyle w:val="a8"/>
                <w:rFonts w:ascii="Times New Roman" w:hAnsi="Times New Roman" w:cs="Times New Roman"/>
                <w:sz w:val="28"/>
                <w:szCs w:val="28"/>
              </w:rPr>
              <w:t>Energetikos</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ir</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darnios</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plėtros</w:t>
            </w:r>
            <w:proofErr w:type="spellEnd"/>
            <w:r w:rsidRPr="00BC46B5">
              <w:rPr>
                <w:rStyle w:val="a8"/>
                <w:rFonts w:ascii="Times New Roman" w:hAnsi="Times New Roman" w:cs="Times New Roman"/>
                <w:sz w:val="28"/>
                <w:szCs w:val="28"/>
              </w:rPr>
              <w:t xml:space="preserve"> </w:t>
            </w:r>
            <w:proofErr w:type="spellStart"/>
            <w:r w:rsidRPr="00BC46B5">
              <w:rPr>
                <w:rStyle w:val="a8"/>
                <w:rFonts w:ascii="Times New Roman" w:hAnsi="Times New Roman" w:cs="Times New Roman"/>
                <w:sz w:val="28"/>
                <w:szCs w:val="28"/>
              </w:rPr>
              <w:t>komisija</w:t>
            </w:r>
            <w:proofErr w:type="spellEnd"/>
            <w:r w:rsidRPr="00BC46B5">
              <w:rPr>
                <w:rFonts w:ascii="Times New Roman" w:hAnsi="Times New Roman" w:cs="Times New Roman"/>
                <w:sz w:val="28"/>
                <w:szCs w:val="28"/>
              </w:rPr>
              <w:fldChar w:fldCharType="end"/>
            </w:r>
            <w:r w:rsidRPr="00BC46B5">
              <w:rPr>
                <w:rFonts w:ascii="Times New Roman" w:hAnsi="Times New Roman" w:cs="Times New Roman"/>
                <w:sz w:val="28"/>
                <w:szCs w:val="28"/>
              </w:rPr>
              <w:t> )</w:t>
            </w:r>
          </w:p>
          <w:p w14:paraId="6DB632E3" w14:textId="77777777" w:rsidR="00835279" w:rsidRPr="00BC46B5" w:rsidRDefault="00835279" w:rsidP="00E3255E">
            <w:pPr>
              <w:jc w:val="both"/>
              <w:rPr>
                <w:rFonts w:ascii="Times New Roman" w:hAnsi="Times New Roman" w:cs="Times New Roman"/>
                <w:sz w:val="28"/>
                <w:szCs w:val="28"/>
                <w:lang w:val="pl-PL"/>
              </w:rPr>
            </w:pPr>
          </w:p>
        </w:tc>
        <w:tc>
          <w:tcPr>
            <w:tcW w:w="5953" w:type="dxa"/>
          </w:tcPr>
          <w:p w14:paraId="01CB23CF" w14:textId="77777777" w:rsidR="00835279" w:rsidRPr="00BC46B5" w:rsidRDefault="00835279" w:rsidP="00E3255E">
            <w:pPr>
              <w:jc w:val="both"/>
              <w:rPr>
                <w:rFonts w:ascii="Times New Roman" w:hAnsi="Times New Roman" w:cs="Times New Roman"/>
                <w:sz w:val="28"/>
                <w:szCs w:val="28"/>
              </w:rPr>
            </w:pPr>
            <w:r w:rsidRPr="00BC46B5">
              <w:rPr>
                <w:rFonts w:ascii="Times New Roman" w:hAnsi="Times New Roman" w:cs="Times New Roman"/>
                <w:sz w:val="28"/>
                <w:szCs w:val="28"/>
              </w:rPr>
              <w:t>Комісія з енергетики та сталого розвитку займається питаннями енергетики. Також є Комітет з питань захисту навколишнього середовища (</w:t>
            </w:r>
            <w:proofErr w:type="spellStart"/>
            <w:r w:rsidRPr="00BC46B5">
              <w:rPr>
                <w:rFonts w:ascii="Times New Roman" w:hAnsi="Times New Roman" w:cs="Times New Roman"/>
                <w:sz w:val="28"/>
                <w:szCs w:val="28"/>
              </w:rPr>
              <w:t>Aplinkos</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apsaugos</w:t>
            </w:r>
            <w:proofErr w:type="spellEnd"/>
            <w:r w:rsidRPr="00BC46B5">
              <w:rPr>
                <w:rFonts w:ascii="Times New Roman" w:hAnsi="Times New Roman" w:cs="Times New Roman"/>
                <w:sz w:val="28"/>
                <w:szCs w:val="28"/>
              </w:rPr>
              <w:t xml:space="preserve"> </w:t>
            </w:r>
            <w:proofErr w:type="spellStart"/>
            <w:r w:rsidRPr="00BC46B5">
              <w:rPr>
                <w:rFonts w:ascii="Times New Roman" w:hAnsi="Times New Roman" w:cs="Times New Roman"/>
                <w:sz w:val="28"/>
                <w:szCs w:val="28"/>
              </w:rPr>
              <w:t>komitetas</w:t>
            </w:r>
            <w:proofErr w:type="spellEnd"/>
            <w:r w:rsidRPr="00BC46B5">
              <w:rPr>
                <w:rFonts w:ascii="Times New Roman" w:hAnsi="Times New Roman" w:cs="Times New Roman"/>
                <w:sz w:val="28"/>
                <w:szCs w:val="28"/>
              </w:rPr>
              <w:t xml:space="preserve">), який серед іншого розглядає питання </w:t>
            </w:r>
            <w:r w:rsidRPr="00BC46B5">
              <w:rPr>
                <w:rFonts w:ascii="Times New Roman" w:eastAsia="Times New Roman" w:hAnsi="Times New Roman" w:cs="Times New Roman"/>
                <w:sz w:val="28"/>
                <w:szCs w:val="28"/>
                <w:highlight w:val="white"/>
              </w:rPr>
              <w:t>відновлюваних та альтернативних у питаннях використання джерел енергії</w:t>
            </w:r>
            <w:r w:rsidRPr="00BC46B5">
              <w:rPr>
                <w:rFonts w:ascii="Times New Roman" w:eastAsia="Times New Roman" w:hAnsi="Times New Roman" w:cs="Times New Roman"/>
                <w:sz w:val="28"/>
                <w:szCs w:val="28"/>
              </w:rPr>
              <w:t xml:space="preserve">. </w:t>
            </w:r>
          </w:p>
        </w:tc>
        <w:tc>
          <w:tcPr>
            <w:tcW w:w="5352" w:type="dxa"/>
          </w:tcPr>
          <w:p w14:paraId="69295AB1" w14:textId="77777777"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sz w:val="28"/>
                <w:szCs w:val="28"/>
              </w:rPr>
            </w:pPr>
            <w:hyperlink r:id="rId74">
              <w:r w:rsidRPr="00BC46B5">
                <w:rPr>
                  <w:rFonts w:ascii="Times New Roman" w:eastAsia="Times New Roman" w:hAnsi="Times New Roman" w:cs="Times New Roman"/>
                  <w:color w:val="1155CC"/>
                  <w:sz w:val="28"/>
                  <w:szCs w:val="28"/>
                  <w:u w:val="single"/>
                </w:rPr>
                <w:t>https://www.lrs.lt/sip/portal.show?p_r=38397</w:t>
              </w:r>
            </w:hyperlink>
            <w:r w:rsidRPr="00BC46B5">
              <w:rPr>
                <w:rFonts w:ascii="Times New Roman" w:eastAsia="Times New Roman" w:hAnsi="Times New Roman" w:cs="Times New Roman"/>
                <w:sz w:val="28"/>
                <w:szCs w:val="28"/>
              </w:rPr>
              <w:t xml:space="preserve"> </w:t>
            </w:r>
          </w:p>
          <w:p w14:paraId="728935BB" w14:textId="77777777"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sz w:val="28"/>
                <w:szCs w:val="28"/>
              </w:rPr>
            </w:pPr>
          </w:p>
          <w:p w14:paraId="14DF3A53" w14:textId="77777777" w:rsidR="00835279" w:rsidRPr="00BC46B5" w:rsidRDefault="00835279" w:rsidP="00E3255E">
            <w:pPr>
              <w:widowControl w:val="0"/>
              <w:pBdr>
                <w:top w:val="nil"/>
                <w:left w:val="nil"/>
                <w:bottom w:val="nil"/>
                <w:right w:val="nil"/>
                <w:between w:val="nil"/>
              </w:pBdr>
              <w:jc w:val="both"/>
              <w:rPr>
                <w:rFonts w:ascii="Times New Roman" w:eastAsia="Times New Roman" w:hAnsi="Times New Roman" w:cs="Times New Roman"/>
                <w:sz w:val="28"/>
                <w:szCs w:val="28"/>
              </w:rPr>
            </w:pPr>
            <w:hyperlink r:id="rId75" w:history="1">
              <w:r w:rsidRPr="00BC46B5">
                <w:rPr>
                  <w:rStyle w:val="a8"/>
                  <w:rFonts w:ascii="Times New Roman" w:eastAsia="Times New Roman" w:hAnsi="Times New Roman" w:cs="Times New Roman"/>
                  <w:sz w:val="28"/>
                  <w:szCs w:val="28"/>
                </w:rPr>
                <w:t>https://www.lrs.lt/sip/portal.show?p_r=38413</w:t>
              </w:r>
            </w:hyperlink>
            <w:r w:rsidRPr="00BC46B5">
              <w:rPr>
                <w:rFonts w:ascii="Times New Roman" w:eastAsia="Times New Roman" w:hAnsi="Times New Roman" w:cs="Times New Roman"/>
                <w:sz w:val="28"/>
                <w:szCs w:val="28"/>
              </w:rPr>
              <w:t xml:space="preserve">  </w:t>
            </w:r>
          </w:p>
          <w:p w14:paraId="52CD5180" w14:textId="77777777" w:rsidR="00835279" w:rsidRPr="00BC46B5" w:rsidRDefault="00835279" w:rsidP="00E3255E">
            <w:pPr>
              <w:jc w:val="both"/>
              <w:rPr>
                <w:rFonts w:ascii="Times New Roman" w:eastAsia="Times New Roman" w:hAnsi="Times New Roman" w:cs="Times New Roman"/>
                <w:sz w:val="28"/>
                <w:szCs w:val="28"/>
              </w:rPr>
            </w:pPr>
          </w:p>
          <w:p w14:paraId="29BC830D" w14:textId="77777777" w:rsidR="00835279" w:rsidRPr="00BC46B5" w:rsidRDefault="00835279" w:rsidP="00E3255E">
            <w:pPr>
              <w:jc w:val="both"/>
              <w:rPr>
                <w:rFonts w:ascii="Times New Roman" w:hAnsi="Times New Roman" w:cs="Times New Roman"/>
                <w:sz w:val="28"/>
                <w:szCs w:val="28"/>
              </w:rPr>
            </w:pPr>
            <w:hyperlink r:id="rId76" w:history="1">
              <w:r w:rsidRPr="00BC46B5">
                <w:rPr>
                  <w:rStyle w:val="a8"/>
                  <w:rFonts w:ascii="Times New Roman" w:eastAsia="Times New Roman" w:hAnsi="Times New Roman" w:cs="Times New Roman"/>
                  <w:sz w:val="28"/>
                  <w:szCs w:val="28"/>
                </w:rPr>
                <w:t>vida.katinaite@lrs.lt</w:t>
              </w:r>
            </w:hyperlink>
            <w:r w:rsidRPr="00BC46B5">
              <w:rPr>
                <w:rFonts w:ascii="Times New Roman" w:eastAsia="Times New Roman" w:hAnsi="Times New Roman" w:cs="Times New Roman"/>
                <w:sz w:val="28"/>
                <w:szCs w:val="28"/>
              </w:rPr>
              <w:t xml:space="preserve"> </w:t>
            </w:r>
          </w:p>
        </w:tc>
      </w:tr>
      <w:tr w:rsidR="00E95507" w:rsidRPr="00E95507" w14:paraId="08C9D369" w14:textId="77777777" w:rsidTr="00E95507">
        <w:tc>
          <w:tcPr>
            <w:tcW w:w="15128" w:type="dxa"/>
            <w:gridSpan w:val="3"/>
            <w:shd w:val="clear" w:color="auto" w:fill="1F497D" w:themeFill="text2"/>
          </w:tcPr>
          <w:p w14:paraId="50AC9B2C" w14:textId="77777777" w:rsidR="00835279" w:rsidRPr="00E95507" w:rsidRDefault="00835279" w:rsidP="00E95507">
            <w:pPr>
              <w:pStyle w:val="2"/>
              <w:jc w:val="center"/>
              <w:outlineLvl w:val="1"/>
              <w:rPr>
                <w:rFonts w:ascii="Times New Roman" w:hAnsi="Times New Roman" w:cs="Times New Roman"/>
                <w:b/>
                <w:bCs/>
                <w:color w:val="FFFFFF" w:themeColor="background1"/>
                <w:sz w:val="28"/>
                <w:szCs w:val="28"/>
              </w:rPr>
            </w:pPr>
            <w:bookmarkStart w:id="25" w:name="_Toc157765155"/>
            <w:r w:rsidRPr="00E95507">
              <w:rPr>
                <w:rFonts w:ascii="Times New Roman" w:eastAsia="Times New Roman" w:hAnsi="Times New Roman" w:cs="Times New Roman"/>
                <w:b/>
                <w:bCs/>
                <w:color w:val="FFFFFF" w:themeColor="background1"/>
                <w:sz w:val="28"/>
                <w:szCs w:val="28"/>
              </w:rPr>
              <w:t>Парламент Латвії (</w:t>
            </w:r>
            <w:proofErr w:type="spellStart"/>
            <w:r w:rsidRPr="00E95507">
              <w:rPr>
                <w:rFonts w:ascii="Times New Roman" w:hAnsi="Times New Roman" w:cs="Times New Roman"/>
                <w:b/>
                <w:bCs/>
                <w:color w:val="FFFFFF" w:themeColor="background1"/>
                <w:sz w:val="28"/>
                <w:szCs w:val="28"/>
              </w:rPr>
              <w:t>Saeima</w:t>
            </w:r>
            <w:proofErr w:type="spellEnd"/>
            <w:r w:rsidRPr="00E95507">
              <w:rPr>
                <w:rFonts w:ascii="Times New Roman" w:hAnsi="Times New Roman" w:cs="Times New Roman"/>
                <w:b/>
                <w:bCs/>
                <w:color w:val="FFFFFF" w:themeColor="background1"/>
                <w:sz w:val="28"/>
                <w:szCs w:val="28"/>
              </w:rPr>
              <w:t>)</w:t>
            </w:r>
            <w:bookmarkEnd w:id="25"/>
          </w:p>
        </w:tc>
      </w:tr>
      <w:tr w:rsidR="00835279" w:rsidRPr="00BC46B5" w14:paraId="15706225" w14:textId="77777777" w:rsidTr="00E3255E">
        <w:tc>
          <w:tcPr>
            <w:tcW w:w="3823" w:type="dxa"/>
          </w:tcPr>
          <w:p w14:paraId="41C01040" w14:textId="77777777" w:rsidR="00835279" w:rsidRPr="00BC46B5" w:rsidRDefault="00835279" w:rsidP="00E3255E">
            <w:pPr>
              <w:widowControl w:val="0"/>
              <w:jc w:val="both"/>
              <w:rPr>
                <w:rFonts w:ascii="Times New Roman" w:eastAsia="Times New Roman" w:hAnsi="Times New Roman" w:cs="Times New Roman"/>
                <w:bCs/>
                <w:sz w:val="28"/>
                <w:szCs w:val="28"/>
              </w:rPr>
            </w:pPr>
            <w:r w:rsidRPr="00BC46B5">
              <w:rPr>
                <w:rFonts w:ascii="Times New Roman" w:eastAsia="Times New Roman" w:hAnsi="Times New Roman" w:cs="Times New Roman"/>
                <w:bCs/>
                <w:sz w:val="28"/>
                <w:szCs w:val="28"/>
              </w:rPr>
              <w:t>Комісія з питань національної економіки, аграрної, екологічної та регіональної політики</w:t>
            </w:r>
          </w:p>
          <w:p w14:paraId="003C4E6E" w14:textId="77777777" w:rsidR="00835279" w:rsidRPr="00BC46B5" w:rsidRDefault="00835279" w:rsidP="00E3255E">
            <w:pPr>
              <w:jc w:val="both"/>
              <w:rPr>
                <w:rFonts w:ascii="Times New Roman" w:hAnsi="Times New Roman" w:cs="Times New Roman"/>
                <w:bCs/>
                <w:sz w:val="28"/>
                <w:szCs w:val="28"/>
              </w:rPr>
            </w:pPr>
            <w:r w:rsidRPr="00BC46B5">
              <w:rPr>
                <w:rFonts w:ascii="Times New Roman" w:eastAsia="Times New Roman" w:hAnsi="Times New Roman" w:cs="Times New Roman"/>
                <w:bCs/>
                <w:sz w:val="28"/>
                <w:szCs w:val="28"/>
              </w:rPr>
              <w:t>(</w:t>
            </w:r>
            <w:proofErr w:type="spellStart"/>
            <w:r w:rsidRPr="00BC46B5">
              <w:rPr>
                <w:rFonts w:ascii="Times New Roman" w:eastAsia="Times New Roman" w:hAnsi="Times New Roman" w:cs="Times New Roman"/>
                <w:bCs/>
                <w:sz w:val="28"/>
                <w:szCs w:val="28"/>
              </w:rPr>
              <w:t>Tautsaimniecības</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agrārās</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vides</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un</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reģionālās</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politikas</w:t>
            </w:r>
            <w:proofErr w:type="spellEnd"/>
            <w:r w:rsidRPr="00BC46B5">
              <w:rPr>
                <w:rFonts w:ascii="Times New Roman" w:eastAsia="Times New Roman" w:hAnsi="Times New Roman" w:cs="Times New Roman"/>
                <w:bCs/>
                <w:sz w:val="28"/>
                <w:szCs w:val="28"/>
              </w:rPr>
              <w:t xml:space="preserve"> </w:t>
            </w:r>
            <w:proofErr w:type="spellStart"/>
            <w:r w:rsidRPr="00BC46B5">
              <w:rPr>
                <w:rFonts w:ascii="Times New Roman" w:eastAsia="Times New Roman" w:hAnsi="Times New Roman" w:cs="Times New Roman"/>
                <w:bCs/>
                <w:sz w:val="28"/>
                <w:szCs w:val="28"/>
              </w:rPr>
              <w:t>komisija</w:t>
            </w:r>
            <w:proofErr w:type="spellEnd"/>
            <w:r w:rsidRPr="00BC46B5">
              <w:rPr>
                <w:rFonts w:ascii="Times New Roman" w:eastAsia="Times New Roman" w:hAnsi="Times New Roman" w:cs="Times New Roman"/>
                <w:bCs/>
                <w:sz w:val="28"/>
                <w:szCs w:val="28"/>
              </w:rPr>
              <w:t>)</w:t>
            </w:r>
          </w:p>
        </w:tc>
        <w:tc>
          <w:tcPr>
            <w:tcW w:w="5953" w:type="dxa"/>
          </w:tcPr>
          <w:p w14:paraId="24998A02"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r w:rsidRPr="00BC46B5">
              <w:rPr>
                <w:rFonts w:ascii="Times New Roman" w:eastAsia="Times New Roman" w:hAnsi="Times New Roman" w:cs="Times New Roman"/>
                <w:bCs/>
                <w:sz w:val="28"/>
                <w:szCs w:val="28"/>
                <w:highlight w:val="white"/>
              </w:rPr>
              <w:t xml:space="preserve">Комісія займається питаннями, пов'язаними з економікою, зокрема, енергетикою. </w:t>
            </w:r>
          </w:p>
          <w:p w14:paraId="31504379" w14:textId="77777777" w:rsidR="00835279" w:rsidRPr="00BC46B5" w:rsidRDefault="00835279" w:rsidP="00E3255E">
            <w:pPr>
              <w:widowControl w:val="0"/>
              <w:jc w:val="both"/>
              <w:rPr>
                <w:rFonts w:ascii="Times New Roman" w:eastAsia="Times New Roman" w:hAnsi="Times New Roman" w:cs="Times New Roman"/>
                <w:bCs/>
                <w:sz w:val="28"/>
                <w:szCs w:val="28"/>
                <w:highlight w:val="white"/>
              </w:rPr>
            </w:pPr>
          </w:p>
          <w:p w14:paraId="6F394B87" w14:textId="77777777" w:rsidR="00835279" w:rsidRPr="00BC46B5" w:rsidRDefault="00835279" w:rsidP="00E3255E">
            <w:pPr>
              <w:jc w:val="both"/>
              <w:rPr>
                <w:rFonts w:ascii="Times New Roman" w:hAnsi="Times New Roman" w:cs="Times New Roman"/>
                <w:bCs/>
                <w:sz w:val="28"/>
                <w:szCs w:val="28"/>
              </w:rPr>
            </w:pPr>
            <w:r w:rsidRPr="00BC46B5">
              <w:rPr>
                <w:rFonts w:ascii="Times New Roman" w:eastAsia="Times New Roman" w:hAnsi="Times New Roman" w:cs="Times New Roman"/>
                <w:bCs/>
                <w:sz w:val="28"/>
                <w:szCs w:val="28"/>
                <w:highlight w:val="white"/>
              </w:rPr>
              <w:t>Підкомітет з навколишнього середовища, клімату та енергетики реалізує парламентський контроль за виконанням регуляторних актів у сфері охорони навколишнього природного середовища, клімату та енергетики, а також контролює формування кліматичної політики</w:t>
            </w:r>
            <w:r w:rsidRPr="00BC46B5">
              <w:rPr>
                <w:rFonts w:ascii="Times New Roman" w:eastAsia="Times New Roman" w:hAnsi="Times New Roman" w:cs="Times New Roman"/>
                <w:bCs/>
                <w:sz w:val="28"/>
                <w:szCs w:val="28"/>
                <w:highlight w:val="white"/>
                <w:vertAlign w:val="superscript"/>
              </w:rPr>
              <w:footnoteReference w:id="20"/>
            </w:r>
            <w:r w:rsidRPr="00BC46B5">
              <w:rPr>
                <w:rFonts w:ascii="Times New Roman" w:eastAsia="Times New Roman" w:hAnsi="Times New Roman" w:cs="Times New Roman"/>
                <w:bCs/>
                <w:sz w:val="28"/>
                <w:szCs w:val="28"/>
                <w:highlight w:val="white"/>
              </w:rPr>
              <w:t>.</w:t>
            </w:r>
          </w:p>
        </w:tc>
        <w:tc>
          <w:tcPr>
            <w:tcW w:w="5352" w:type="dxa"/>
          </w:tcPr>
          <w:p w14:paraId="04135A54" w14:textId="77777777" w:rsidR="00835279" w:rsidRPr="00BC46B5" w:rsidRDefault="00835279" w:rsidP="00E3255E">
            <w:pPr>
              <w:widowControl w:val="0"/>
              <w:jc w:val="both"/>
              <w:rPr>
                <w:rFonts w:ascii="Times New Roman" w:eastAsia="Times New Roman" w:hAnsi="Times New Roman" w:cs="Times New Roman"/>
                <w:sz w:val="28"/>
                <w:szCs w:val="28"/>
              </w:rPr>
            </w:pPr>
            <w:hyperlink r:id="rId77">
              <w:r w:rsidRPr="00BC46B5">
                <w:rPr>
                  <w:rFonts w:ascii="Times New Roman" w:eastAsia="Times New Roman" w:hAnsi="Times New Roman" w:cs="Times New Roman"/>
                  <w:color w:val="1155CC"/>
                  <w:sz w:val="28"/>
                  <w:szCs w:val="28"/>
                  <w:u w:val="single"/>
                </w:rPr>
                <w:t>https://www.saeima.lv/lv/14-saeima/komisijas-un-apakskomisijas-14</w:t>
              </w:r>
            </w:hyperlink>
            <w:r w:rsidRPr="00BC46B5">
              <w:rPr>
                <w:rFonts w:ascii="Times New Roman" w:eastAsia="Times New Roman" w:hAnsi="Times New Roman" w:cs="Times New Roman"/>
                <w:sz w:val="28"/>
                <w:szCs w:val="28"/>
              </w:rPr>
              <w:t xml:space="preserve"> </w:t>
            </w:r>
          </w:p>
          <w:p w14:paraId="757D0BB9" w14:textId="77777777" w:rsidR="00835279" w:rsidRPr="00BC46B5" w:rsidRDefault="00835279" w:rsidP="00E3255E">
            <w:pPr>
              <w:widowControl w:val="0"/>
              <w:jc w:val="both"/>
              <w:rPr>
                <w:rFonts w:ascii="Times New Roman" w:eastAsia="Times New Roman" w:hAnsi="Times New Roman" w:cs="Times New Roman"/>
                <w:sz w:val="28"/>
                <w:szCs w:val="28"/>
              </w:rPr>
            </w:pPr>
          </w:p>
          <w:p w14:paraId="5937B5C9" w14:textId="77777777" w:rsidR="00835279" w:rsidRPr="00BC46B5" w:rsidRDefault="00835279" w:rsidP="00E3255E">
            <w:pPr>
              <w:widowControl w:val="0"/>
              <w:jc w:val="both"/>
              <w:rPr>
                <w:rFonts w:ascii="Times New Roman" w:eastAsia="Times New Roman" w:hAnsi="Times New Roman" w:cs="Times New Roman"/>
                <w:sz w:val="28"/>
                <w:szCs w:val="28"/>
              </w:rPr>
            </w:pPr>
            <w:hyperlink r:id="rId78" w:history="1">
              <w:r w:rsidRPr="00BC46B5">
                <w:rPr>
                  <w:rStyle w:val="a8"/>
                  <w:rFonts w:ascii="Times New Roman" w:eastAsia="Times New Roman" w:hAnsi="Times New Roman" w:cs="Times New Roman"/>
                  <w:sz w:val="28"/>
                  <w:szCs w:val="28"/>
                </w:rPr>
                <w:t>tautsaimniecibas.komisija@saeima.lv</w:t>
              </w:r>
            </w:hyperlink>
            <w:r w:rsidRPr="00BC46B5">
              <w:rPr>
                <w:rFonts w:ascii="Times New Roman" w:eastAsia="Times New Roman" w:hAnsi="Times New Roman" w:cs="Times New Roman"/>
                <w:sz w:val="28"/>
                <w:szCs w:val="28"/>
              </w:rPr>
              <w:t xml:space="preserve"> </w:t>
            </w:r>
          </w:p>
          <w:p w14:paraId="4945CA58" w14:textId="77777777" w:rsidR="00835279" w:rsidRPr="00BC46B5" w:rsidRDefault="00835279" w:rsidP="00E3255E">
            <w:pPr>
              <w:jc w:val="both"/>
              <w:rPr>
                <w:rFonts w:ascii="Times New Roman" w:hAnsi="Times New Roman" w:cs="Times New Roman"/>
                <w:sz w:val="28"/>
                <w:szCs w:val="28"/>
              </w:rPr>
            </w:pPr>
          </w:p>
        </w:tc>
      </w:tr>
    </w:tbl>
    <w:p w14:paraId="1371E68F" w14:textId="77777777" w:rsidR="00835279" w:rsidRPr="00BC46B5" w:rsidRDefault="00835279" w:rsidP="00835279">
      <w:pPr>
        <w:rPr>
          <w:rFonts w:ascii="Times New Roman" w:hAnsi="Times New Roman" w:cs="Times New Roman"/>
          <w:sz w:val="28"/>
          <w:szCs w:val="28"/>
        </w:rPr>
      </w:pPr>
    </w:p>
    <w:p w14:paraId="626FB0E3" w14:textId="77777777" w:rsidR="003C55A4" w:rsidRPr="00BC46B5" w:rsidRDefault="003C55A4">
      <w:pPr>
        <w:rPr>
          <w:rFonts w:ascii="Times New Roman" w:eastAsia="Times New Roman" w:hAnsi="Times New Roman" w:cs="Times New Roman"/>
          <w:sz w:val="28"/>
          <w:szCs w:val="28"/>
        </w:rPr>
      </w:pPr>
    </w:p>
    <w:sectPr w:rsidR="003C55A4" w:rsidRPr="00BC46B5">
      <w:headerReference w:type="default" r:id="rId79"/>
      <w:footerReference w:type="default" r:id="rId80"/>
      <w:pgSz w:w="16834" w:h="11909" w:orient="landscape"/>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FB0F5" w14:textId="77777777" w:rsidR="00E3255E" w:rsidRDefault="00E3255E">
      <w:pPr>
        <w:spacing w:line="240" w:lineRule="auto"/>
      </w:pPr>
      <w:r>
        <w:separator/>
      </w:r>
    </w:p>
  </w:endnote>
  <w:endnote w:type="continuationSeparator" w:id="0">
    <w:p w14:paraId="626FB0F7" w14:textId="77777777" w:rsidR="00E3255E" w:rsidRDefault="00E32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B0EE" w14:textId="509327BB" w:rsidR="00E3255E" w:rsidRDefault="00E3255E">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A17402">
      <w:rPr>
        <w:rFonts w:ascii="Times New Roman" w:eastAsia="Times New Roman" w:hAnsi="Times New Roman" w:cs="Times New Roman"/>
        <w:noProof/>
      </w:rPr>
      <w:t>21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B0F1" w14:textId="77777777" w:rsidR="00E3255E" w:rsidRDefault="00E3255E">
      <w:pPr>
        <w:spacing w:line="240" w:lineRule="auto"/>
      </w:pPr>
      <w:r>
        <w:separator/>
      </w:r>
    </w:p>
  </w:footnote>
  <w:footnote w:type="continuationSeparator" w:id="0">
    <w:p w14:paraId="626FB0F3" w14:textId="77777777" w:rsidR="00E3255E" w:rsidRDefault="00E3255E">
      <w:pPr>
        <w:spacing w:line="240" w:lineRule="auto"/>
      </w:pPr>
      <w:r>
        <w:continuationSeparator/>
      </w:r>
    </w:p>
  </w:footnote>
  <w:footnote w:id="1">
    <w:p w14:paraId="13A6A982" w14:textId="77777777" w:rsidR="00E3255E" w:rsidRPr="00026286" w:rsidRDefault="00E3255E" w:rsidP="00835279">
      <w:pPr>
        <w:pStyle w:val="a9"/>
        <w:rPr>
          <w:lang w:val="en-US"/>
        </w:rPr>
      </w:pPr>
      <w:r>
        <w:rPr>
          <w:rStyle w:val="ab"/>
        </w:rPr>
        <w:footnoteRef/>
      </w:r>
      <w:r>
        <w:t xml:space="preserve"> </w:t>
      </w:r>
      <w:hyperlink r:id="rId1" w:history="1">
        <w:r w:rsidRPr="001C27FE">
          <w:rPr>
            <w:rStyle w:val="a8"/>
          </w:rPr>
          <w:t>https://www.parlament.gv.at/ausschuss/XXVII/A-BA/1/00885?selectedStage=104</w:t>
        </w:r>
      </w:hyperlink>
      <w:r>
        <w:t xml:space="preserve"> </w:t>
      </w:r>
    </w:p>
  </w:footnote>
  <w:footnote w:id="2">
    <w:p w14:paraId="7BC1A47C" w14:textId="77777777" w:rsidR="00E3255E" w:rsidRDefault="00E3255E" w:rsidP="00835279">
      <w:pPr>
        <w:pStyle w:val="a9"/>
      </w:pPr>
      <w:r>
        <w:rPr>
          <w:rStyle w:val="ab"/>
        </w:rPr>
        <w:footnoteRef/>
      </w:r>
      <w:r>
        <w:t xml:space="preserve"> </w:t>
      </w:r>
    </w:p>
  </w:footnote>
  <w:footnote w:id="3">
    <w:p w14:paraId="4ED01518" w14:textId="77777777" w:rsidR="00E3255E" w:rsidRDefault="00E3255E" w:rsidP="00835279">
      <w:pPr>
        <w:pStyle w:val="a9"/>
      </w:pPr>
      <w:r>
        <w:rPr>
          <w:rStyle w:val="ab"/>
        </w:rPr>
        <w:footnoteRef/>
      </w:r>
      <w:r>
        <w:t xml:space="preserve"> </w:t>
      </w:r>
      <w:hyperlink r:id="rId2" w:history="1">
        <w:r w:rsidRPr="008C6E76">
          <w:rPr>
            <w:rStyle w:val="a8"/>
          </w:rPr>
          <w:t>https://www.sabor.hr/en/committees/committee-economy-10-term</w:t>
        </w:r>
      </w:hyperlink>
      <w:r>
        <w:t xml:space="preserve"> </w:t>
      </w:r>
    </w:p>
  </w:footnote>
  <w:footnote w:id="4">
    <w:p w14:paraId="1FC610DD" w14:textId="77777777" w:rsidR="00E3255E" w:rsidRDefault="00E3255E" w:rsidP="00835279">
      <w:pPr>
        <w:pStyle w:val="a9"/>
      </w:pPr>
      <w:r>
        <w:rPr>
          <w:rStyle w:val="ab"/>
        </w:rPr>
        <w:footnoteRef/>
      </w:r>
      <w:r>
        <w:t xml:space="preserve"> </w:t>
      </w:r>
      <w:hyperlink r:id="rId3" w:history="1">
        <w:r w:rsidRPr="008C6E76">
          <w:rPr>
            <w:rStyle w:val="a8"/>
          </w:rPr>
          <w:t>https://www.psp.cz/sqw/hp.sqw?k=3509</w:t>
        </w:r>
      </w:hyperlink>
      <w:r>
        <w:t xml:space="preserve"> </w:t>
      </w:r>
    </w:p>
  </w:footnote>
  <w:footnote w:id="5">
    <w:p w14:paraId="0C81AB48" w14:textId="77777777" w:rsidR="00E3255E" w:rsidRDefault="00E3255E" w:rsidP="00835279">
      <w:pPr>
        <w:pStyle w:val="a9"/>
      </w:pPr>
      <w:r>
        <w:rPr>
          <w:rStyle w:val="ab"/>
        </w:rPr>
        <w:footnoteRef/>
      </w:r>
      <w:r>
        <w:t xml:space="preserve"> </w:t>
      </w:r>
      <w:hyperlink r:id="rId4" w:history="1">
        <w:r w:rsidRPr="008C6E76">
          <w:rPr>
            <w:rStyle w:val="a8"/>
          </w:rPr>
          <w:t>https://www.eduskunta.fi/EN/valiokunnat/Pages/default.aspx</w:t>
        </w:r>
      </w:hyperlink>
      <w:r>
        <w:t xml:space="preserve"> </w:t>
      </w:r>
    </w:p>
  </w:footnote>
  <w:footnote w:id="6">
    <w:p w14:paraId="65949716" w14:textId="77777777" w:rsidR="00E3255E" w:rsidRDefault="00E3255E" w:rsidP="00835279">
      <w:pPr>
        <w:pStyle w:val="a9"/>
      </w:pPr>
      <w:r>
        <w:rPr>
          <w:rStyle w:val="ab"/>
        </w:rPr>
        <w:footnoteRef/>
      </w:r>
      <w:r>
        <w:t xml:space="preserve"> </w:t>
      </w:r>
      <w:hyperlink r:id="rId5" w:history="1">
        <w:r w:rsidRPr="008C6E76">
          <w:rPr>
            <w:rStyle w:val="a8"/>
          </w:rPr>
          <w:t>https://www.assemblee-nationale.fr/dyn/16/organes/commissions-permanentes</w:t>
        </w:r>
      </w:hyperlink>
      <w:r>
        <w:t xml:space="preserve"> </w:t>
      </w:r>
    </w:p>
  </w:footnote>
  <w:footnote w:id="7">
    <w:p w14:paraId="10750E19" w14:textId="77777777" w:rsidR="00E3255E" w:rsidRDefault="00E3255E" w:rsidP="00835279">
      <w:pPr>
        <w:pStyle w:val="a9"/>
      </w:pPr>
      <w:r>
        <w:rPr>
          <w:rStyle w:val="ab"/>
        </w:rPr>
        <w:footnoteRef/>
      </w:r>
      <w:r>
        <w:t xml:space="preserve"> </w:t>
      </w:r>
      <w:hyperlink r:id="rId6" w:anchor="D_Article_36_75" w:history="1">
        <w:r w:rsidRPr="008C6E76">
          <w:rPr>
            <w:rStyle w:val="a8"/>
          </w:rPr>
          <w:t>https://www.assemblee-nationale.fr/dyn/16/divers/texte_reference/02_reglement_assemblee_nationale#D_Article_36_75</w:t>
        </w:r>
      </w:hyperlink>
      <w:r>
        <w:t xml:space="preserve"> </w:t>
      </w:r>
    </w:p>
  </w:footnote>
  <w:footnote w:id="8">
    <w:p w14:paraId="75AA8628" w14:textId="77777777" w:rsidR="00E3255E" w:rsidRDefault="00E3255E" w:rsidP="00835279">
      <w:pPr>
        <w:pStyle w:val="a9"/>
      </w:pPr>
      <w:r>
        <w:rPr>
          <w:rStyle w:val="ab"/>
        </w:rPr>
        <w:footnoteRef/>
      </w:r>
      <w:r>
        <w:t xml:space="preserve"> </w:t>
      </w:r>
      <w:hyperlink r:id="rId7" w:history="1">
        <w:r w:rsidRPr="00614ABF">
          <w:rPr>
            <w:rStyle w:val="a8"/>
          </w:rPr>
          <w:t>https://www.bundesrat.de/DE/bundesrat/ausschuesse/ausschuesse-node.html;jsessionid=A3D59BDB9195B18544E4BD32727B2466.live242</w:t>
        </w:r>
      </w:hyperlink>
      <w:r>
        <w:t xml:space="preserve"> </w:t>
      </w:r>
    </w:p>
  </w:footnote>
  <w:footnote w:id="9">
    <w:p w14:paraId="29E9ABC3" w14:textId="77777777" w:rsidR="00E3255E" w:rsidRDefault="00E3255E" w:rsidP="00835279">
      <w:pPr>
        <w:pStyle w:val="a9"/>
      </w:pPr>
      <w:r>
        <w:rPr>
          <w:rStyle w:val="ab"/>
        </w:rPr>
        <w:footnoteRef/>
      </w:r>
      <w:r>
        <w:t xml:space="preserve"> </w:t>
      </w:r>
      <w:hyperlink r:id="rId8" w:history="1">
        <w:r w:rsidRPr="00614ABF">
          <w:rPr>
            <w:rStyle w:val="a8"/>
          </w:rPr>
          <w:t>https://www.dz-rs.si/wps/portal/en/Home/pos/WorkingBodies/!ut/p/z1/04_Sj9CPykssy0xPLMnMz0vMAfIjo8zivSy9Hb283Q0N3I2CTA0CXYycfIMNjA2cfQ31w8EKnPyCTD3BCrycTAwCjf19nYLMgww9jEz1o5Cl_YMNLAwC_SxcjdwDAg3cXUyh-g1wAEcD4vTjURBFjPvxKIjC77yC3FAgcFQEAJbFLng!/dz/d5/L2dBISEvZ0FBIS9nQSEh/</w:t>
        </w:r>
      </w:hyperlink>
      <w:r>
        <w:t xml:space="preserve"> </w:t>
      </w:r>
    </w:p>
  </w:footnote>
  <w:footnote w:id="10">
    <w:p w14:paraId="046F1BCE" w14:textId="77777777" w:rsidR="00E3255E" w:rsidRDefault="00E3255E" w:rsidP="00835279">
      <w:pPr>
        <w:pStyle w:val="a9"/>
      </w:pPr>
      <w:r>
        <w:rPr>
          <w:rStyle w:val="ab"/>
        </w:rPr>
        <w:footnoteRef/>
      </w:r>
      <w:r>
        <w:t xml:space="preserve"> </w:t>
      </w:r>
      <w:hyperlink r:id="rId9" w:history="1">
        <w:r w:rsidRPr="00614ABF">
          <w:rPr>
            <w:rStyle w:val="a8"/>
          </w:rPr>
          <w:t>https://www.senat.gov.pl/prace/komisje-senackie/</w:t>
        </w:r>
      </w:hyperlink>
      <w:r>
        <w:t xml:space="preserve"> </w:t>
      </w:r>
    </w:p>
  </w:footnote>
  <w:footnote w:id="11">
    <w:p w14:paraId="358A57A6" w14:textId="77777777" w:rsidR="00E3255E" w:rsidRDefault="00E3255E" w:rsidP="00835279">
      <w:pPr>
        <w:pStyle w:val="a9"/>
      </w:pPr>
      <w:r>
        <w:rPr>
          <w:rStyle w:val="ab"/>
        </w:rPr>
        <w:footnoteRef/>
      </w:r>
      <w:r>
        <w:t xml:space="preserve"> </w:t>
      </w:r>
      <w:hyperlink r:id="rId10" w:history="1">
        <w:r w:rsidRPr="00614ABF">
          <w:rPr>
            <w:rStyle w:val="a8"/>
          </w:rPr>
          <w:t>https://www.nrsr.sk/web/Default.aspx?sid=vybory/zoznam</w:t>
        </w:r>
      </w:hyperlink>
      <w:r>
        <w:t xml:space="preserve"> </w:t>
      </w:r>
    </w:p>
  </w:footnote>
  <w:footnote w:id="12">
    <w:p w14:paraId="17513C6C" w14:textId="77777777" w:rsidR="00E3255E" w:rsidRDefault="00E3255E" w:rsidP="00835279">
      <w:pPr>
        <w:pStyle w:val="a9"/>
      </w:pPr>
      <w:r>
        <w:rPr>
          <w:rStyle w:val="ab"/>
        </w:rPr>
        <w:footnoteRef/>
      </w:r>
      <w:r>
        <w:t xml:space="preserve"> </w:t>
      </w:r>
      <w:hyperlink r:id="rId11" w:history="1">
        <w:r w:rsidRPr="00614ABF">
          <w:rPr>
            <w:rStyle w:val="a8"/>
          </w:rPr>
          <w:t>https://www.cdep.ro/pls/parlam/structura2015.co?leg=2020&amp;idc=&amp;idl=2</w:t>
        </w:r>
      </w:hyperlink>
      <w:r>
        <w:t xml:space="preserve"> </w:t>
      </w:r>
    </w:p>
  </w:footnote>
  <w:footnote w:id="13">
    <w:p w14:paraId="2287A8CB" w14:textId="77777777" w:rsidR="00E3255E" w:rsidRDefault="00E3255E" w:rsidP="00835279">
      <w:pPr>
        <w:pStyle w:val="a9"/>
      </w:pPr>
      <w:r>
        <w:rPr>
          <w:rStyle w:val="ab"/>
        </w:rPr>
        <w:footnoteRef/>
      </w:r>
      <w:r>
        <w:t xml:space="preserve"> </w:t>
      </w:r>
      <w:hyperlink r:id="rId12" w:history="1">
        <w:r w:rsidRPr="00614ABF">
          <w:rPr>
            <w:rStyle w:val="a8"/>
          </w:rPr>
          <w:t>https://www.senat.ro/PAGINI/comisii/Regulamente_2014/Reg_de_org-functionare_Comisia_energie_infrastructura_energetica_resurse_minerale.pdf</w:t>
        </w:r>
      </w:hyperlink>
      <w:r>
        <w:t xml:space="preserve"> , ст. 2 </w:t>
      </w:r>
    </w:p>
  </w:footnote>
  <w:footnote w:id="14">
    <w:p w14:paraId="49633801" w14:textId="77777777" w:rsidR="00E3255E" w:rsidRPr="00015588" w:rsidRDefault="00E3255E" w:rsidP="00835279">
      <w:pPr>
        <w:pStyle w:val="a9"/>
      </w:pPr>
      <w:r>
        <w:rPr>
          <w:rStyle w:val="ab"/>
        </w:rPr>
        <w:footnoteRef/>
      </w:r>
      <w:r>
        <w:t xml:space="preserve"> </w:t>
      </w:r>
      <w:hyperlink r:id="rId13" w:history="1">
        <w:r w:rsidRPr="00614ABF">
          <w:rPr>
            <w:rStyle w:val="a8"/>
          </w:rPr>
          <w:t>https://www.riksdagen.se/sv/sa-fungerar-riksdagen/utskotten-och-eu-namnden/</w:t>
        </w:r>
      </w:hyperlink>
      <w:r w:rsidRPr="00015588">
        <w:t xml:space="preserve"> </w:t>
      </w:r>
    </w:p>
  </w:footnote>
  <w:footnote w:id="15">
    <w:p w14:paraId="7E686A68" w14:textId="77777777" w:rsidR="00E3255E" w:rsidRDefault="00E3255E" w:rsidP="00835279">
      <w:pPr>
        <w:pStyle w:val="a9"/>
      </w:pPr>
      <w:r>
        <w:rPr>
          <w:rStyle w:val="ab"/>
        </w:rPr>
        <w:footnoteRef/>
      </w:r>
      <w:r>
        <w:t xml:space="preserve"> </w:t>
      </w:r>
      <w:hyperlink r:id="rId14" w:history="1">
        <w:r w:rsidRPr="00404F06">
          <w:rPr>
            <w:rStyle w:val="a8"/>
          </w:rPr>
          <w:t>https://www.parlament.hu/web/guest/az-orszaggyules-bizottsagai?p_p_id=hu_parlament_cms_pair_portlet_PairProxy_INSTANCE_9xd2Wc9jP4z8&amp;p_p_lifecycle=1&amp;p_p_state=normal&amp;p_p_mode=view&amp;p_auth=fObGeMOm&amp;_hu_parlament_cms_pair_portlet_PairProxy_INSTANCE_9xd2Wc9jP4z8_pairAction=%2Finternet%2Fcplsql%2Fogy_biz.biz_adat_uj%3FP_Ckl%3D42%26P_Biz%3DA544%26p_honl_rend%3D</w:t>
        </w:r>
      </w:hyperlink>
      <w:r>
        <w:t xml:space="preserve"> </w:t>
      </w:r>
    </w:p>
  </w:footnote>
  <w:footnote w:id="16">
    <w:p w14:paraId="06C71524" w14:textId="77777777" w:rsidR="00E3255E" w:rsidRDefault="00E3255E" w:rsidP="00835279">
      <w:pPr>
        <w:pStyle w:val="a9"/>
      </w:pPr>
      <w:r>
        <w:rPr>
          <w:rStyle w:val="ab"/>
        </w:rPr>
        <w:footnoteRef/>
      </w:r>
      <w:r>
        <w:t xml:space="preserve"> </w:t>
      </w:r>
      <w:hyperlink r:id="rId15" w:history="1">
        <w:r w:rsidRPr="00404F06">
          <w:rPr>
            <w:rStyle w:val="a8"/>
          </w:rPr>
          <w:t>https://www.parlament.hu/web/gazdasagi-bizottsag</w:t>
        </w:r>
      </w:hyperlink>
      <w:r>
        <w:t xml:space="preserve"> </w:t>
      </w:r>
    </w:p>
  </w:footnote>
  <w:footnote w:id="17">
    <w:p w14:paraId="1E82B536" w14:textId="77777777" w:rsidR="00E3255E" w:rsidRDefault="00E3255E" w:rsidP="00835279">
      <w:pPr>
        <w:pStyle w:val="a9"/>
      </w:pPr>
      <w:r>
        <w:rPr>
          <w:rStyle w:val="ab"/>
        </w:rPr>
        <w:footnoteRef/>
      </w:r>
      <w:r>
        <w:t xml:space="preserve"> </w:t>
      </w:r>
      <w:hyperlink r:id="rId16" w:history="1">
        <w:r w:rsidRPr="001C27FE">
          <w:rPr>
            <w:rStyle w:val="a8"/>
          </w:rPr>
          <w:t>https://www.eerstekamer.nl/commissies/ezk</w:t>
        </w:r>
      </w:hyperlink>
      <w:r>
        <w:t xml:space="preserve"> </w:t>
      </w:r>
    </w:p>
  </w:footnote>
  <w:footnote w:id="18">
    <w:p w14:paraId="176E95C3" w14:textId="77777777" w:rsidR="00E3255E" w:rsidRDefault="00E3255E" w:rsidP="00835279">
      <w:pPr>
        <w:pStyle w:val="a9"/>
      </w:pPr>
      <w:r>
        <w:rPr>
          <w:rStyle w:val="ab"/>
        </w:rPr>
        <w:footnoteRef/>
      </w:r>
      <w:r>
        <w:t xml:space="preserve"> </w:t>
      </w:r>
      <w:hyperlink r:id="rId17" w:history="1">
        <w:r w:rsidRPr="00795F57">
          <w:rPr>
            <w:rStyle w:val="a8"/>
          </w:rPr>
          <w:t>https://www.parlamento.pt/sites/EN/Committees/Paginas/Committees-Standing-Legislature.aspx</w:t>
        </w:r>
      </w:hyperlink>
      <w:r>
        <w:t xml:space="preserve"> </w:t>
      </w:r>
    </w:p>
  </w:footnote>
  <w:footnote w:id="19">
    <w:p w14:paraId="087415B6" w14:textId="77777777" w:rsidR="00E3255E" w:rsidRDefault="00E3255E" w:rsidP="00835279">
      <w:pPr>
        <w:pStyle w:val="a9"/>
      </w:pPr>
      <w:r>
        <w:rPr>
          <w:rStyle w:val="ab"/>
        </w:rPr>
        <w:footnoteRef/>
      </w:r>
      <w:r>
        <w:t xml:space="preserve"> </w:t>
      </w:r>
      <w:hyperlink r:id="rId18" w:history="1">
        <w:r w:rsidRPr="00DF7600">
          <w:rPr>
            <w:rStyle w:val="a8"/>
          </w:rPr>
          <w:t>https://www.oireachtas.ie/en/comm</w:t>
        </w:r>
        <w:r w:rsidRPr="00DF7600">
          <w:rPr>
            <w:rStyle w:val="a8"/>
          </w:rPr>
          <w:t>i</w:t>
        </w:r>
        <w:r w:rsidRPr="00DF7600">
          <w:rPr>
            <w:rStyle w:val="a8"/>
          </w:rPr>
          <w:t>ttees/</w:t>
        </w:r>
      </w:hyperlink>
      <w:r>
        <w:rPr>
          <w:rStyle w:val="a8"/>
        </w:rPr>
        <w:t xml:space="preserve"> </w:t>
      </w:r>
    </w:p>
  </w:footnote>
  <w:footnote w:id="20">
    <w:p w14:paraId="68719F9C" w14:textId="77777777" w:rsidR="00E3255E" w:rsidRDefault="00E3255E" w:rsidP="00835279">
      <w:pPr>
        <w:spacing w:line="240" w:lineRule="auto"/>
        <w:rPr>
          <w:sz w:val="20"/>
          <w:szCs w:val="20"/>
        </w:rPr>
      </w:pPr>
      <w:r>
        <w:rPr>
          <w:vertAlign w:val="superscript"/>
        </w:rPr>
        <w:footnoteRef/>
      </w:r>
      <w:r>
        <w:rPr>
          <w:sz w:val="20"/>
          <w:szCs w:val="20"/>
        </w:rPr>
        <w:t xml:space="preserve"> </w:t>
      </w:r>
      <w:hyperlink r:id="rId19">
        <w:r>
          <w:rPr>
            <w:color w:val="1155CC"/>
            <w:sz w:val="20"/>
            <w:szCs w:val="20"/>
            <w:u w:val="single"/>
          </w:rPr>
          <w:t>https://www.saeima.lv/faktulapas/Tautsaimniecibas_komisija_LV.pdf</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B0EA" w14:textId="77777777" w:rsidR="00E3255E" w:rsidRDefault="00E3255E"/>
  <w:p w14:paraId="626FB0EB" w14:textId="77777777" w:rsidR="00E3255E" w:rsidRDefault="00E3255E"/>
  <w:p w14:paraId="626FB0EC" w14:textId="77777777" w:rsidR="00E3255E" w:rsidRDefault="00E3255E"/>
  <w:p w14:paraId="626FB0ED" w14:textId="77777777" w:rsidR="00E3255E" w:rsidRDefault="00E3255E">
    <w:r>
      <w:rPr>
        <w:noProof/>
        <w:lang w:val="uk-UA"/>
      </w:rPr>
      <w:drawing>
        <wp:anchor distT="114300" distB="114300" distL="114300" distR="114300" simplePos="0" relativeHeight="251658240" behindDoc="0" locked="0" layoutInCell="1" hidden="0" allowOverlap="1" wp14:anchorId="626FB0F1" wp14:editId="626FB0F2">
          <wp:simplePos x="0" y="0"/>
          <wp:positionH relativeFrom="page">
            <wp:posOffset>4339500</wp:posOffset>
          </wp:positionH>
          <wp:positionV relativeFrom="page">
            <wp:posOffset>533400</wp:posOffset>
          </wp:positionV>
          <wp:extent cx="946006" cy="3619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6006" cy="361950"/>
                  </a:xfrm>
                  <a:prstGeom prst="rect">
                    <a:avLst/>
                  </a:prstGeom>
                  <a:ln/>
                </pic:spPr>
              </pic:pic>
            </a:graphicData>
          </a:graphic>
        </wp:anchor>
      </w:drawing>
    </w:r>
    <w:r>
      <w:rPr>
        <w:noProof/>
        <w:lang w:val="uk-UA"/>
      </w:rPr>
      <w:drawing>
        <wp:anchor distT="114300" distB="114300" distL="114300" distR="114300" simplePos="0" relativeHeight="251659264" behindDoc="0" locked="0" layoutInCell="1" hidden="0" allowOverlap="1" wp14:anchorId="626FB0F3" wp14:editId="626FB0F4">
          <wp:simplePos x="0" y="0"/>
          <wp:positionH relativeFrom="page">
            <wp:posOffset>2529750</wp:posOffset>
          </wp:positionH>
          <wp:positionV relativeFrom="page">
            <wp:posOffset>476250</wp:posOffset>
          </wp:positionV>
          <wp:extent cx="1352550" cy="360914"/>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52550" cy="360914"/>
                  </a:xfrm>
                  <a:prstGeom prst="rect">
                    <a:avLst/>
                  </a:prstGeom>
                  <a:ln/>
                </pic:spPr>
              </pic:pic>
            </a:graphicData>
          </a:graphic>
        </wp:anchor>
      </w:drawing>
    </w:r>
    <w:r>
      <w:rPr>
        <w:noProof/>
        <w:lang w:val="uk-UA"/>
      </w:rPr>
      <w:drawing>
        <wp:anchor distT="114300" distB="114300" distL="114300" distR="114300" simplePos="0" relativeHeight="251660288" behindDoc="0" locked="0" layoutInCell="1" hidden="0" allowOverlap="1" wp14:anchorId="626FB0F5" wp14:editId="626FB0F6">
          <wp:simplePos x="0" y="0"/>
          <wp:positionH relativeFrom="page">
            <wp:posOffset>720000</wp:posOffset>
          </wp:positionH>
          <wp:positionV relativeFrom="page">
            <wp:posOffset>447675</wp:posOffset>
          </wp:positionV>
          <wp:extent cx="1352218" cy="41433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352218" cy="4143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E45"/>
    <w:multiLevelType w:val="multilevel"/>
    <w:tmpl w:val="61428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4168EA"/>
    <w:multiLevelType w:val="multilevel"/>
    <w:tmpl w:val="59BA8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55A51"/>
    <w:multiLevelType w:val="multilevel"/>
    <w:tmpl w:val="5BAE8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7A5EF4"/>
    <w:multiLevelType w:val="hybridMultilevel"/>
    <w:tmpl w:val="3664F170"/>
    <w:lvl w:ilvl="0" w:tplc="032AABCC">
      <w:numFmt w:val="bullet"/>
      <w:lvlText w:val="-"/>
      <w:lvlJc w:val="left"/>
      <w:pPr>
        <w:ind w:left="720" w:hanging="360"/>
      </w:pPr>
      <w:rPr>
        <w:rFonts w:ascii="Aptos" w:eastAsiaTheme="minorHAnsi" w:hAnsi="Aptos"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47312E"/>
    <w:multiLevelType w:val="multilevel"/>
    <w:tmpl w:val="BD1A2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9B452D"/>
    <w:multiLevelType w:val="multilevel"/>
    <w:tmpl w:val="FE4667BA"/>
    <w:lvl w:ilvl="0">
      <w:start w:val="1"/>
      <w:numFmt w:val="bullet"/>
      <w:lvlText w:val=""/>
      <w:lvlJc w:val="left"/>
      <w:pPr>
        <w:ind w:left="720" w:hanging="360"/>
      </w:pPr>
      <w:rPr>
        <w:rFonts w:ascii="Verdana" w:eastAsia="Verdana" w:hAnsi="Verdana" w:cs="Verdana"/>
        <w:color w:val="3A3A3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40780E"/>
    <w:multiLevelType w:val="multilevel"/>
    <w:tmpl w:val="F33AA54E"/>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7F56B3"/>
    <w:multiLevelType w:val="multilevel"/>
    <w:tmpl w:val="9D287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264546"/>
    <w:multiLevelType w:val="multilevel"/>
    <w:tmpl w:val="843E9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920EE5"/>
    <w:multiLevelType w:val="multilevel"/>
    <w:tmpl w:val="539E2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BDD1A86"/>
    <w:multiLevelType w:val="multilevel"/>
    <w:tmpl w:val="6D70C45C"/>
    <w:lvl w:ilvl="0">
      <w:start w:val="1"/>
      <w:numFmt w:val="bullet"/>
      <w:lvlText w:val=""/>
      <w:lvlJc w:val="left"/>
      <w:pPr>
        <w:ind w:left="720" w:hanging="360"/>
      </w:pPr>
      <w:rPr>
        <w:rFonts w:ascii="Verdana" w:eastAsia="Verdana" w:hAnsi="Verdana" w:cs="Verdana"/>
        <w:color w:val="3A3A3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9"/>
  </w:num>
  <w:num w:numId="3">
    <w:abstractNumId w:val="0"/>
  </w:num>
  <w:num w:numId="4">
    <w:abstractNumId w:val="2"/>
  </w:num>
  <w:num w:numId="5">
    <w:abstractNumId w:val="5"/>
  </w:num>
  <w:num w:numId="6">
    <w:abstractNumId w:val="8"/>
  </w:num>
  <w:num w:numId="7">
    <w:abstractNumId w:val="4"/>
  </w:num>
  <w:num w:numId="8">
    <w:abstractNumId w:val="6"/>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A4"/>
    <w:rsid w:val="003C55A4"/>
    <w:rsid w:val="00835279"/>
    <w:rsid w:val="00A17402"/>
    <w:rsid w:val="00BC46B5"/>
    <w:rsid w:val="00E0738E"/>
    <w:rsid w:val="00E3255E"/>
    <w:rsid w:val="00E95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AE56"/>
  <w15:docId w15:val="{798762DA-9D35-41C1-A507-AFB4C479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835279"/>
    <w:pPr>
      <w:spacing w:after="160" w:line="259" w:lineRule="auto"/>
      <w:ind w:left="720"/>
      <w:contextualSpacing/>
    </w:pPr>
    <w:rPr>
      <w:rFonts w:asciiTheme="minorHAnsi" w:eastAsiaTheme="minorHAnsi" w:hAnsiTheme="minorHAnsi" w:cstheme="minorBidi"/>
      <w:kern w:val="2"/>
      <w:lang w:val="uk-UA" w:eastAsia="en-US"/>
      <w14:ligatures w14:val="standardContextual"/>
    </w:rPr>
  </w:style>
  <w:style w:type="table" w:styleId="a7">
    <w:name w:val="Table Grid"/>
    <w:basedOn w:val="a1"/>
    <w:uiPriority w:val="39"/>
    <w:rsid w:val="00835279"/>
    <w:pPr>
      <w:spacing w:line="240" w:lineRule="auto"/>
    </w:pPr>
    <w:rPr>
      <w:rFonts w:asciiTheme="minorHAnsi" w:eastAsiaTheme="minorHAnsi" w:hAnsiTheme="minorHAnsi" w:cstheme="minorBidi"/>
      <w:kern w:val="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5279"/>
    <w:rPr>
      <w:color w:val="0000FF" w:themeColor="hyperlink"/>
      <w:u w:val="single"/>
    </w:rPr>
  </w:style>
  <w:style w:type="paragraph" w:styleId="a9">
    <w:name w:val="footnote text"/>
    <w:basedOn w:val="a"/>
    <w:link w:val="aa"/>
    <w:uiPriority w:val="99"/>
    <w:semiHidden/>
    <w:unhideWhenUsed/>
    <w:rsid w:val="00835279"/>
    <w:pPr>
      <w:spacing w:line="240" w:lineRule="auto"/>
    </w:pPr>
    <w:rPr>
      <w:rFonts w:asciiTheme="minorHAnsi" w:eastAsiaTheme="minorHAnsi" w:hAnsiTheme="minorHAnsi" w:cstheme="minorBidi"/>
      <w:kern w:val="2"/>
      <w:sz w:val="20"/>
      <w:szCs w:val="20"/>
      <w:lang w:val="uk-UA" w:eastAsia="en-US"/>
      <w14:ligatures w14:val="standardContextual"/>
    </w:rPr>
  </w:style>
  <w:style w:type="character" w:customStyle="1" w:styleId="aa">
    <w:name w:val="Текст виноски Знак"/>
    <w:basedOn w:val="a0"/>
    <w:link w:val="a9"/>
    <w:uiPriority w:val="99"/>
    <w:semiHidden/>
    <w:rsid w:val="00835279"/>
    <w:rPr>
      <w:rFonts w:asciiTheme="minorHAnsi" w:eastAsiaTheme="minorHAnsi" w:hAnsiTheme="minorHAnsi" w:cstheme="minorBidi"/>
      <w:kern w:val="2"/>
      <w:sz w:val="20"/>
      <w:szCs w:val="20"/>
      <w:lang w:val="uk-UA" w:eastAsia="en-US"/>
      <w14:ligatures w14:val="standardContextual"/>
    </w:rPr>
  </w:style>
  <w:style w:type="character" w:styleId="ab">
    <w:name w:val="footnote reference"/>
    <w:basedOn w:val="a0"/>
    <w:uiPriority w:val="99"/>
    <w:semiHidden/>
    <w:unhideWhenUsed/>
    <w:rsid w:val="00835279"/>
    <w:rPr>
      <w:vertAlign w:val="superscript"/>
    </w:rPr>
  </w:style>
  <w:style w:type="paragraph" w:styleId="ac">
    <w:name w:val="TOC Heading"/>
    <w:basedOn w:val="1"/>
    <w:next w:val="a"/>
    <w:uiPriority w:val="39"/>
    <w:unhideWhenUsed/>
    <w:qFormat/>
    <w:rsid w:val="00E3255E"/>
    <w:pPr>
      <w:spacing w:before="240" w:line="259" w:lineRule="auto"/>
      <w:jc w:val="left"/>
      <w:outlineLvl w:val="9"/>
    </w:pPr>
    <w:rPr>
      <w:rFonts w:asciiTheme="majorHAnsi" w:eastAsiaTheme="majorEastAsia" w:hAnsiTheme="majorHAnsi" w:cstheme="majorBidi"/>
      <w:b w:val="0"/>
      <w:color w:val="365F91" w:themeColor="accent1" w:themeShade="BF"/>
      <w:sz w:val="32"/>
      <w:szCs w:val="32"/>
      <w:lang w:val="uk-UA"/>
    </w:rPr>
  </w:style>
  <w:style w:type="paragraph" w:styleId="20">
    <w:name w:val="toc 2"/>
    <w:basedOn w:val="a"/>
    <w:next w:val="a"/>
    <w:autoRedefine/>
    <w:uiPriority w:val="39"/>
    <w:unhideWhenUsed/>
    <w:rsid w:val="00E3255E"/>
    <w:pPr>
      <w:spacing w:after="100"/>
      <w:ind w:left="220"/>
    </w:pPr>
  </w:style>
  <w:style w:type="paragraph" w:styleId="10">
    <w:name w:val="toc 1"/>
    <w:basedOn w:val="a"/>
    <w:next w:val="a"/>
    <w:autoRedefine/>
    <w:uiPriority w:val="39"/>
    <w:unhideWhenUsed/>
    <w:rsid w:val="00E3255E"/>
    <w:pPr>
      <w:spacing w:after="100"/>
    </w:pPr>
  </w:style>
  <w:style w:type="paragraph" w:customStyle="1" w:styleId="parliamentarygroup">
    <w:name w:val="parliamentarygroup"/>
    <w:basedOn w:val="a"/>
    <w:rsid w:val="00BC46B5"/>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mopterms">
    <w:name w:val="mopterms"/>
    <w:basedOn w:val="a"/>
    <w:rsid w:val="00BC46B5"/>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d">
    <w:name w:val="FollowedHyperlink"/>
    <w:basedOn w:val="a0"/>
    <w:uiPriority w:val="99"/>
    <w:semiHidden/>
    <w:unhideWhenUsed/>
    <w:rsid w:val="00BC4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633247">
      <w:bodyDiv w:val="1"/>
      <w:marLeft w:val="0"/>
      <w:marRight w:val="0"/>
      <w:marTop w:val="0"/>
      <w:marBottom w:val="0"/>
      <w:divBdr>
        <w:top w:val="none" w:sz="0" w:space="0" w:color="auto"/>
        <w:left w:val="none" w:sz="0" w:space="0" w:color="auto"/>
        <w:bottom w:val="none" w:sz="0" w:space="0" w:color="auto"/>
        <w:right w:val="none" w:sz="0" w:space="0" w:color="auto"/>
      </w:divBdr>
    </w:div>
    <w:div w:id="1019039786">
      <w:bodyDiv w:val="1"/>
      <w:marLeft w:val="0"/>
      <w:marRight w:val="0"/>
      <w:marTop w:val="0"/>
      <w:marBottom w:val="0"/>
      <w:divBdr>
        <w:top w:val="none" w:sz="0" w:space="0" w:color="auto"/>
        <w:left w:val="none" w:sz="0" w:space="0" w:color="auto"/>
        <w:bottom w:val="none" w:sz="0" w:space="0" w:color="auto"/>
        <w:right w:val="none" w:sz="0" w:space="0" w:color="auto"/>
      </w:divBdr>
      <w:divsChild>
        <w:div w:id="1288976100">
          <w:marLeft w:val="0"/>
          <w:marRight w:val="0"/>
          <w:marTop w:val="0"/>
          <w:marBottom w:val="0"/>
          <w:divBdr>
            <w:top w:val="none" w:sz="0" w:space="0" w:color="auto"/>
            <w:left w:val="none" w:sz="0" w:space="0" w:color="auto"/>
            <w:bottom w:val="none" w:sz="0" w:space="0" w:color="auto"/>
            <w:right w:val="none" w:sz="0" w:space="0" w:color="auto"/>
          </w:divBdr>
        </w:div>
        <w:div w:id="143551670">
          <w:marLeft w:val="0"/>
          <w:marRight w:val="0"/>
          <w:marTop w:val="0"/>
          <w:marBottom w:val="0"/>
          <w:divBdr>
            <w:top w:val="none" w:sz="0" w:space="0" w:color="auto"/>
            <w:left w:val="none" w:sz="0" w:space="0" w:color="auto"/>
            <w:bottom w:val="none" w:sz="0" w:space="0" w:color="auto"/>
            <w:right w:val="none" w:sz="0" w:space="0" w:color="auto"/>
          </w:divBdr>
          <w:divsChild>
            <w:div w:id="813525613">
              <w:marLeft w:val="0"/>
              <w:marRight w:val="0"/>
              <w:marTop w:val="0"/>
              <w:marBottom w:val="0"/>
              <w:divBdr>
                <w:top w:val="none" w:sz="0" w:space="0" w:color="auto"/>
                <w:left w:val="none" w:sz="0" w:space="0" w:color="auto"/>
                <w:bottom w:val="none" w:sz="0" w:space="0" w:color="auto"/>
                <w:right w:val="none" w:sz="0" w:space="0" w:color="auto"/>
              </w:divBdr>
              <w:divsChild>
                <w:div w:id="2072920654">
                  <w:marLeft w:val="0"/>
                  <w:marRight w:val="0"/>
                  <w:marTop w:val="0"/>
                  <w:marBottom w:val="0"/>
                  <w:divBdr>
                    <w:top w:val="none" w:sz="0" w:space="0" w:color="auto"/>
                    <w:left w:val="none" w:sz="0" w:space="0" w:color="auto"/>
                    <w:bottom w:val="none" w:sz="0" w:space="0" w:color="auto"/>
                    <w:right w:val="none" w:sz="0" w:space="0" w:color="auto"/>
                  </w:divBdr>
                  <w:divsChild>
                    <w:div w:id="498548250">
                      <w:marLeft w:val="0"/>
                      <w:marRight w:val="0"/>
                      <w:marTop w:val="0"/>
                      <w:marBottom w:val="0"/>
                      <w:divBdr>
                        <w:top w:val="none" w:sz="0" w:space="0" w:color="auto"/>
                        <w:left w:val="none" w:sz="0" w:space="0" w:color="auto"/>
                        <w:bottom w:val="none" w:sz="0" w:space="0" w:color="auto"/>
                        <w:right w:val="none" w:sz="0" w:space="0" w:color="auto"/>
                      </w:divBdr>
                      <w:divsChild>
                        <w:div w:id="15281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6717">
                  <w:marLeft w:val="0"/>
                  <w:marRight w:val="0"/>
                  <w:marTop w:val="0"/>
                  <w:marBottom w:val="0"/>
                  <w:divBdr>
                    <w:top w:val="none" w:sz="0" w:space="0" w:color="auto"/>
                    <w:left w:val="none" w:sz="0" w:space="0" w:color="auto"/>
                    <w:bottom w:val="none" w:sz="0" w:space="0" w:color="auto"/>
                    <w:right w:val="none" w:sz="0" w:space="0" w:color="auto"/>
                  </w:divBdr>
                  <w:divsChild>
                    <w:div w:id="1063212662">
                      <w:marLeft w:val="150"/>
                      <w:marRight w:val="0"/>
                      <w:marTop w:val="0"/>
                      <w:marBottom w:val="0"/>
                      <w:divBdr>
                        <w:top w:val="none" w:sz="0" w:space="0" w:color="auto"/>
                        <w:left w:val="none" w:sz="0" w:space="0" w:color="auto"/>
                        <w:bottom w:val="none" w:sz="0" w:space="0" w:color="auto"/>
                        <w:right w:val="none" w:sz="0" w:space="0" w:color="auto"/>
                      </w:divBdr>
                      <w:divsChild>
                        <w:div w:id="1122311517">
                          <w:marLeft w:val="0"/>
                          <w:marRight w:val="0"/>
                          <w:marTop w:val="0"/>
                          <w:marBottom w:val="0"/>
                          <w:divBdr>
                            <w:top w:val="none" w:sz="0" w:space="0" w:color="auto"/>
                            <w:left w:val="none" w:sz="0" w:space="0" w:color="auto"/>
                            <w:bottom w:val="none" w:sz="0" w:space="0" w:color="auto"/>
                            <w:right w:val="none" w:sz="0" w:space="0" w:color="auto"/>
                          </w:divBdr>
                          <w:divsChild>
                            <w:div w:id="962081781">
                              <w:marLeft w:val="0"/>
                              <w:marRight w:val="0"/>
                              <w:marTop w:val="0"/>
                              <w:marBottom w:val="0"/>
                              <w:divBdr>
                                <w:top w:val="none" w:sz="0" w:space="0" w:color="auto"/>
                                <w:left w:val="none" w:sz="0" w:space="0" w:color="auto"/>
                                <w:bottom w:val="none" w:sz="0" w:space="0" w:color="auto"/>
                                <w:right w:val="none" w:sz="0" w:space="0" w:color="auto"/>
                              </w:divBdr>
                            </w:div>
                            <w:div w:id="1506743970">
                              <w:marLeft w:val="0"/>
                              <w:marRight w:val="0"/>
                              <w:marTop w:val="0"/>
                              <w:marBottom w:val="0"/>
                              <w:divBdr>
                                <w:top w:val="none" w:sz="0" w:space="0" w:color="auto"/>
                                <w:left w:val="none" w:sz="0" w:space="0" w:color="auto"/>
                                <w:bottom w:val="none" w:sz="0" w:space="0" w:color="auto"/>
                                <w:right w:val="none" w:sz="0" w:space="0" w:color="auto"/>
                              </w:divBdr>
                            </w:div>
                          </w:divsChild>
                        </w:div>
                        <w:div w:id="2069524593">
                          <w:marLeft w:val="0"/>
                          <w:marRight w:val="0"/>
                          <w:marTop w:val="0"/>
                          <w:marBottom w:val="0"/>
                          <w:divBdr>
                            <w:top w:val="none" w:sz="0" w:space="0" w:color="auto"/>
                            <w:left w:val="none" w:sz="0" w:space="0" w:color="auto"/>
                            <w:bottom w:val="none" w:sz="0" w:space="0" w:color="auto"/>
                            <w:right w:val="none" w:sz="0" w:space="0" w:color="auto"/>
                          </w:divBdr>
                          <w:divsChild>
                            <w:div w:id="424881205">
                              <w:marLeft w:val="0"/>
                              <w:marRight w:val="0"/>
                              <w:marTop w:val="0"/>
                              <w:marBottom w:val="0"/>
                              <w:divBdr>
                                <w:top w:val="none" w:sz="0" w:space="0" w:color="auto"/>
                                <w:left w:val="none" w:sz="0" w:space="0" w:color="auto"/>
                                <w:bottom w:val="none" w:sz="0" w:space="0" w:color="auto"/>
                                <w:right w:val="none" w:sz="0" w:space="0" w:color="auto"/>
                              </w:divBdr>
                              <w:divsChild>
                                <w:div w:id="2077437358">
                                  <w:marLeft w:val="0"/>
                                  <w:marRight w:val="0"/>
                                  <w:marTop w:val="0"/>
                                  <w:marBottom w:val="0"/>
                                  <w:divBdr>
                                    <w:top w:val="none" w:sz="0" w:space="0" w:color="auto"/>
                                    <w:left w:val="none" w:sz="0" w:space="0" w:color="auto"/>
                                    <w:bottom w:val="none" w:sz="0" w:space="0" w:color="auto"/>
                                    <w:right w:val="none" w:sz="0" w:space="0" w:color="auto"/>
                                  </w:divBdr>
                                </w:div>
                                <w:div w:id="914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sp.cz/sqw/detail.sqw?id=6786&amp;o=9" TargetMode="External"/><Relationship Id="rId21" Type="http://schemas.openxmlformats.org/officeDocument/2006/relationships/hyperlink" Target="mailto:parliamentary-committees@parliament.cy" TargetMode="External"/><Relationship Id="rId42" Type="http://schemas.openxmlformats.org/officeDocument/2006/relationships/hyperlink" Target="mailto:klima-energie@bundestag.de" TargetMode="External"/><Relationship Id="rId47" Type="http://schemas.openxmlformats.org/officeDocument/2006/relationships/hyperlink" Target="mailto:infrastruktura.okolje@dz-rs.si" TargetMode="External"/><Relationship Id="rId63" Type="http://schemas.openxmlformats.org/officeDocument/2006/relationships/hyperlink" Target="https://www.camera.it/leg19/1425?shadow_organo_parlamentare=3510&amp;id_tipografico=10" TargetMode="External"/><Relationship Id="rId68" Type="http://schemas.openxmlformats.org/officeDocument/2006/relationships/hyperlink" Target="https://www.eerstekamer.nl/commissievergadering/20240123_ezk" TargetMode="External"/><Relationship Id="rId16" Type="http://schemas.openxmlformats.org/officeDocument/2006/relationships/hyperlink" Target="https://www.lachambre.be/kvvcr/showpage.cfm?section=/depute&amp;language=fr&amp;cfm=/site/wwwcfm/depute/cvview54.cfm?key=07034" TargetMode="External"/><Relationship Id="rId11" Type="http://schemas.openxmlformats.org/officeDocument/2006/relationships/image" Target="media/image1.png"/><Relationship Id="rId32" Type="http://schemas.openxmlformats.org/officeDocument/2006/relationships/hyperlink" Target="mailto:geumskomisjon@riigikogu.ee" TargetMode="External"/><Relationship Id="rId37" Type="http://schemas.openxmlformats.org/officeDocument/2006/relationships/hyperlink" Target="https://www.assemblee-nationale.fr/dyn/deputes/PA719372" TargetMode="External"/><Relationship Id="rId53" Type="http://schemas.openxmlformats.org/officeDocument/2006/relationships/hyperlink" Target="mailto:vhz@nrsr.sk" TargetMode="External"/><Relationship Id="rId58" Type="http://schemas.openxmlformats.org/officeDocument/2006/relationships/hyperlink" Target="https://www.riksdagen.se/sv/sa-fungerar-riksdagen/utskotten-och-eu-namnden/naringsutskottet/" TargetMode="External"/><Relationship Id="rId74" Type="http://schemas.openxmlformats.org/officeDocument/2006/relationships/hyperlink" Target="https://www.lrs.lt/sip/portal.show?p_r=38397"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parlament.hu/web/guest/az-orszaggyules-bizottsagai?p_p_id=hu_parlament_cms_pair_portlet_PairProxy_INSTANCE_9xd2Wc9jP4z8&amp;p_p_lifecycle=1&amp;p_p_state=normal&amp;p_p_mode=view&amp;p_auth=fObGeMOm&amp;_hu_parlament_cms_pair_portlet_PairProxy_INSTANCE_9xd2Wc9jP4z8_pairAction=%2Finternet%2Fcplsql%2Fogy_biz.biz_adat_uj%3FP_Ckl%3D42%26P_Biz%3DA513%26P_munkatars%3D" TargetMode="External"/><Relationship Id="rId82" Type="http://schemas.openxmlformats.org/officeDocument/2006/relationships/theme" Target="theme/theme1.xml"/><Relationship Id="rId19" Type="http://schemas.openxmlformats.org/officeDocument/2006/relationships/hyperlink" Target="https://www.sabor.hr/en/committees/committee-economy-10-term" TargetMode="External"/><Relationship Id="rId14" Type="http://schemas.openxmlformats.org/officeDocument/2006/relationships/hyperlink" Target="mailto:peter.haubner@parlament.gv.at" TargetMode="External"/><Relationship Id="rId22" Type="http://schemas.openxmlformats.org/officeDocument/2006/relationships/hyperlink" Target="https://www.psp.cz/sqw/hp.sqw?k=3509" TargetMode="External"/><Relationship Id="rId27" Type="http://schemas.openxmlformats.org/officeDocument/2006/relationships/hyperlink" Target="https://bit.ly/47DWvFb" TargetMode="External"/><Relationship Id="rId30" Type="http://schemas.openxmlformats.org/officeDocument/2006/relationships/hyperlink" Target="https://www.ft.dk/medlemmer/mf/r/rasmus-horn-langhoff" TargetMode="External"/><Relationship Id="rId35" Type="http://schemas.openxmlformats.org/officeDocument/2006/relationships/hyperlink" Target="https://www.assemblee-nationale.fr/dyn/16/organes/commissions-permanentes/affaires-economiques" TargetMode="External"/><Relationship Id="rId43" Type="http://schemas.openxmlformats.org/officeDocument/2006/relationships/hyperlink" Target="https://www.bundesrat.de/DE/bundesrat/ausschuesse/u/u-node.html" TargetMode="External"/><Relationship Id="rId48" Type="http://schemas.openxmlformats.org/officeDocument/2006/relationships/hyperlink" Target="https://www.sejm.gov.pl/Sejm10.nsf/agent.xsp?symbol=KOMISJAST&amp;NrKadencji=10&amp;KodKom=ESK" TargetMode="External"/><Relationship Id="rId56" Type="http://schemas.openxmlformats.org/officeDocument/2006/relationships/hyperlink" Target="https://www.senat.ro/Comisie_new.aspx?Zi&amp;ComisieID=b107d8e3-6cba-4a84-abd8-a903974b73b4" TargetMode="External"/><Relationship Id="rId64" Type="http://schemas.openxmlformats.org/officeDocument/2006/relationships/hyperlink" Target="https://www.senato.it/3549?shadow_organo=1190146" TargetMode="External"/><Relationship Id="rId69" Type="http://schemas.openxmlformats.org/officeDocument/2006/relationships/hyperlink" Target="mailto:postbus@eerstekamer.nl" TargetMode="External"/><Relationship Id="rId77" Type="http://schemas.openxmlformats.org/officeDocument/2006/relationships/hyperlink" Target="https://www.saeima.lv/lv/14-saeima/komisijas-un-apakskomisijas-14" TargetMode="External"/><Relationship Id="rId8" Type="http://schemas.openxmlformats.org/officeDocument/2006/relationships/webSettings" Target="webSettings.xml"/><Relationship Id="rId51" Type="http://schemas.openxmlformats.org/officeDocument/2006/relationships/hyperlink" Target="mailto:boukoros.office@gmail.com" TargetMode="External"/><Relationship Id="rId72" Type="http://schemas.openxmlformats.org/officeDocument/2006/relationships/hyperlink" Target="https://web.ilr.lu/FR/ILR/A-propos-de-lInstitut"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bit.ly/48ExJGd" TargetMode="External"/><Relationship Id="rId25" Type="http://schemas.openxmlformats.org/officeDocument/2006/relationships/hyperlink" Target="mailto:telekyr@psp.cz" TargetMode="External"/><Relationship Id="rId33" Type="http://schemas.openxmlformats.org/officeDocument/2006/relationships/hyperlink" Target="mailto:priit.lomp@riigikogu.ee" TargetMode="External"/><Relationship Id="rId38" Type="http://schemas.openxmlformats.org/officeDocument/2006/relationships/hyperlink" Target="https://bit.ly/4927GbM" TargetMode="External"/><Relationship Id="rId46" Type="http://schemas.openxmlformats.org/officeDocument/2006/relationships/hyperlink" Target="https://www.dz-rs.si/wps/portal/en/Home/pos/WorkingBodies/izbranDT/!ut/p/z1/04_Sj9CPykssy0xPLMnMz0vMAfIjo8zinfyCTD293Q0N_IMNLAwC_SxcjdwDAg3cXUz1w1EVuHs5mRgEGvv7OgWZBxl6GJnqRxGj3wAHcDQgTj8eBVH4jS_IDQ0NdVRUBAA6yZEK/dz/d5/L2dBISEvZ0FBIS9nQSEh/?idSubjekt=DT012" TargetMode="External"/><Relationship Id="rId59" Type="http://schemas.openxmlformats.org/officeDocument/2006/relationships/hyperlink" Target="https://www.riksdagen.se/sv/ledamoter-och-partier/ledamot/tobias-andersson_5763c159-5105-47b3-82fb-9cc7dc20dc7d/" TargetMode="External"/><Relationship Id="rId67" Type="http://schemas.openxmlformats.org/officeDocument/2006/relationships/hyperlink" Target="mailto:cie.ezk@tweedekamer.nl" TargetMode="External"/><Relationship Id="rId20" Type="http://schemas.openxmlformats.org/officeDocument/2006/relationships/hyperlink" Target="https://bit.ly/3Hp2TFA" TargetMode="External"/><Relationship Id="rId41" Type="http://schemas.openxmlformats.org/officeDocument/2006/relationships/hyperlink" Target="https://www.bundestag.de/en/committees/a25" TargetMode="External"/><Relationship Id="rId54" Type="http://schemas.openxmlformats.org/officeDocument/2006/relationships/hyperlink" Target="https://www.cdep.ro/pls/parlam/structura2015.co?leg=2020&amp;idc=3&amp;idl=2" TargetMode="External"/><Relationship Id="rId62" Type="http://schemas.openxmlformats.org/officeDocument/2006/relationships/hyperlink" Target="mailto:gb@parlament.hu" TargetMode="External"/><Relationship Id="rId70" Type="http://schemas.openxmlformats.org/officeDocument/2006/relationships/hyperlink" Target="https://www.parlamento.pt/sites/com/XVLeg/11CAENE" TargetMode="External"/><Relationship Id="rId75" Type="http://schemas.openxmlformats.org/officeDocument/2006/relationships/hyperlink" Target="https://www.lrs.lt/sip/portal.show?p_r=3841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chambre.be/kvvcr/showpage.cfm?section=/comm&amp;language=fr&amp;cfm=/site/wwwcfm/comm/com.cfm?com=9946" TargetMode="External"/><Relationship Id="rId23" Type="http://schemas.openxmlformats.org/officeDocument/2006/relationships/hyperlink" Target="mailto:adameci@psp.cz" TargetMode="External"/><Relationship Id="rId28" Type="http://schemas.openxmlformats.org/officeDocument/2006/relationships/hyperlink" Target="https://www.ft.dk/da/udvalg/udvalgene/kef" TargetMode="External"/><Relationship Id="rId36" Type="http://schemas.openxmlformats.org/officeDocument/2006/relationships/hyperlink" Target="mailto:Guillaume.Kasbarian@assemblee-nationale.fr" TargetMode="External"/><Relationship Id="rId49" Type="http://schemas.openxmlformats.org/officeDocument/2006/relationships/hyperlink" Target="https://www.senat.gov.pl/prace/komisje-senackie/komisja,219,komisja-gospodarki-narodowej-i-innowacyjnosci.html" TargetMode="External"/><Relationship Id="rId57" Type="http://schemas.openxmlformats.org/officeDocument/2006/relationships/hyperlink" Target="mailto:energie@senat.ro" TargetMode="External"/><Relationship Id="rId10" Type="http://schemas.openxmlformats.org/officeDocument/2006/relationships/endnotes" Target="endnotes.xml"/><Relationship Id="rId31" Type="http://schemas.openxmlformats.org/officeDocument/2006/relationships/hyperlink" Target="https://bit.ly/48Fv2V7" TargetMode="External"/><Relationship Id="rId44" Type="http://schemas.openxmlformats.org/officeDocument/2006/relationships/hyperlink" Target="https://www.bundesrat.de/SharedDocs/personen/DE/laender/ni/meyer-christian.html?view=" TargetMode="External"/><Relationship Id="rId52" Type="http://schemas.openxmlformats.org/officeDocument/2006/relationships/hyperlink" Target="https://www.nrsr.sk/web/Default.aspx?sid=vybory/vybor&amp;ID=177" TargetMode="External"/><Relationship Id="rId60" Type="http://schemas.openxmlformats.org/officeDocument/2006/relationships/hyperlink" Target="mailto:tobias.andersson@riksdagen.se" TargetMode="External"/><Relationship Id="rId65" Type="http://schemas.openxmlformats.org/officeDocument/2006/relationships/hyperlink" Target="https://www.tweedekamer.nl/kamerleden_en_commissies/commissies/ezk" TargetMode="External"/><Relationship Id="rId73" Type="http://schemas.openxmlformats.org/officeDocument/2006/relationships/hyperlink" Target="https://www.oireachtas.ie/en/contact-us/" TargetMode="External"/><Relationship Id="rId78" Type="http://schemas.openxmlformats.org/officeDocument/2006/relationships/hyperlink" Target="mailto:tautsaimniecibas.komisija@saeima.lv"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arlament.gv.at/ausschuss/XXVII/A-WH/1/00903?selectedStage=100" TargetMode="External"/><Relationship Id="rId18" Type="http://schemas.openxmlformats.org/officeDocument/2006/relationships/hyperlink" Target="mailto:null" TargetMode="External"/><Relationship Id="rId39" Type="http://schemas.openxmlformats.org/officeDocument/2006/relationships/hyperlink" Target="mailto:d.estrosi-sassone@senat.fr" TargetMode="External"/><Relationship Id="rId34" Type="http://schemas.openxmlformats.org/officeDocument/2006/relationships/hyperlink" Target="https://www.eduskunta.fi/EN/valiokunnat/talousvaliokunta/Pages/default.aspx" TargetMode="External"/><Relationship Id="rId50" Type="http://schemas.openxmlformats.org/officeDocument/2006/relationships/hyperlink" Target="https://www.hellenicparliament.gr/Koinovouleftikes-Epitropes/CommiteeDetailView?CommitteeId=fd28d780-fc9a-44f8-af41-06a4503111ea&amp;period=439e4d18-6939-459d-8704-b03100e43fa9" TargetMode="External"/><Relationship Id="rId55" Type="http://schemas.openxmlformats.org/officeDocument/2006/relationships/hyperlink" Target="mailto:cp03@cdep.ro" TargetMode="External"/><Relationship Id="rId76" Type="http://schemas.openxmlformats.org/officeDocument/2006/relationships/hyperlink" Target="mailto:vida.katinaite@lrs.lt" TargetMode="External"/><Relationship Id="rId7" Type="http://schemas.openxmlformats.org/officeDocument/2006/relationships/settings" Target="settings.xml"/><Relationship Id="rId71" Type="http://schemas.openxmlformats.org/officeDocument/2006/relationships/hyperlink" Target="https://www.parlamento.pt/sites/com/XVLeg/11CAENE/Paginas/default.aspx" TargetMode="External"/><Relationship Id="rId2" Type="http://schemas.openxmlformats.org/officeDocument/2006/relationships/customXml" Target="../customXml/item2.xml"/><Relationship Id="rId29" Type="http://schemas.openxmlformats.org/officeDocument/2006/relationships/hyperlink" Target="mailto:rasmus.langhoff@ft.dk" TargetMode="External"/><Relationship Id="rId24" Type="http://schemas.openxmlformats.org/officeDocument/2006/relationships/hyperlink" Target="https://www.psp.cz/sqw/detail.sqw?id=5700" TargetMode="External"/><Relationship Id="rId40" Type="http://schemas.openxmlformats.org/officeDocument/2006/relationships/hyperlink" Target="https://bit.ly/48CQavh" TargetMode="External"/><Relationship Id="rId45" Type="http://schemas.openxmlformats.org/officeDocument/2006/relationships/hyperlink" Target="mailto:poststelle@mu.niedersachsen.de" TargetMode="External"/><Relationship Id="rId66" Type="http://schemas.openxmlformats.org/officeDocument/2006/relationships/hyperlink" Target="https://www.tweedekamer.nl/kamerleden_en_commissies/commissies/ezk/samenstell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z-rs.si/wps/portal/en/Home/pos/WorkingBodies/!ut/p/z1/04_Sj9CPykssy0xPLMnMz0vMAfIjo8zivSy9Hb283Q0N3I2CTA0CXYycfIMNjA2cfQ31w8EKnPyCTD3BCrycTAwCjf19nYLMgww9jEz1o5Cl_YMNLAwC_SxcjdwDAg3cXUyh-g1wAEcD4vTjURBFjPvxKIjC77yC3FAgcFQEAJbFLng!/dz/d5/L2dBISEvZ0FBIS9nQSEh/" TargetMode="External"/><Relationship Id="rId13" Type="http://schemas.openxmlformats.org/officeDocument/2006/relationships/hyperlink" Target="https://www.riksdagen.se/sv/sa-fungerar-riksdagen/utskotten-och-eu-namnden/" TargetMode="External"/><Relationship Id="rId18" Type="http://schemas.openxmlformats.org/officeDocument/2006/relationships/hyperlink" Target="https://www.oireachtas.ie/en/committees/" TargetMode="External"/><Relationship Id="rId3" Type="http://schemas.openxmlformats.org/officeDocument/2006/relationships/hyperlink" Target="https://www.psp.cz/sqw/hp.sqw?k=3509" TargetMode="External"/><Relationship Id="rId7" Type="http://schemas.openxmlformats.org/officeDocument/2006/relationships/hyperlink" Target="https://www.bundesrat.de/DE/bundesrat/ausschuesse/ausschuesse-node.html;jsessionid=A3D59BDB9195B18544E4BD32727B2466.live242" TargetMode="External"/><Relationship Id="rId12" Type="http://schemas.openxmlformats.org/officeDocument/2006/relationships/hyperlink" Target="https://www.senat.ro/PAGINI/comisii/Regulamente_2014/Reg_de_org-functionare_Comisia_energie_infrastructura_energetica_resurse_minerale.pdf" TargetMode="External"/><Relationship Id="rId17" Type="http://schemas.openxmlformats.org/officeDocument/2006/relationships/hyperlink" Target="https://www.parlamento.pt/sites/EN/Committees/Paginas/Committees-Standing-Legislature.aspx" TargetMode="External"/><Relationship Id="rId2" Type="http://schemas.openxmlformats.org/officeDocument/2006/relationships/hyperlink" Target="https://www.sabor.hr/en/committees/committee-economy-10-term" TargetMode="External"/><Relationship Id="rId16" Type="http://schemas.openxmlformats.org/officeDocument/2006/relationships/hyperlink" Target="https://www.eerstekamer.nl/commissies/ezk" TargetMode="External"/><Relationship Id="rId1" Type="http://schemas.openxmlformats.org/officeDocument/2006/relationships/hyperlink" Target="https://www.parlament.gv.at/ausschuss/XXVII/A-BA/1/00885?selectedStage=104" TargetMode="External"/><Relationship Id="rId6" Type="http://schemas.openxmlformats.org/officeDocument/2006/relationships/hyperlink" Target="https://www.assemblee-nationale.fr/dyn/16/divers/texte_reference/02_reglement_assemblee_nationale" TargetMode="External"/><Relationship Id="rId11" Type="http://schemas.openxmlformats.org/officeDocument/2006/relationships/hyperlink" Target="https://www.cdep.ro/pls/parlam/structura2015.co?leg=2020&amp;idc=&amp;idl=2" TargetMode="External"/><Relationship Id="rId5" Type="http://schemas.openxmlformats.org/officeDocument/2006/relationships/hyperlink" Target="https://www.assemblee-nationale.fr/dyn/16/organes/commissions-permanentes" TargetMode="External"/><Relationship Id="rId15" Type="http://schemas.openxmlformats.org/officeDocument/2006/relationships/hyperlink" Target="https://www.parlament.hu/web/gazdasagi-bizottsag" TargetMode="External"/><Relationship Id="rId10" Type="http://schemas.openxmlformats.org/officeDocument/2006/relationships/hyperlink" Target="https://www.nrsr.sk/web/Default.aspx?sid=vybory/zoznam" TargetMode="External"/><Relationship Id="rId19" Type="http://schemas.openxmlformats.org/officeDocument/2006/relationships/hyperlink" Target="https://www.saeima.lv/faktulapas/Tautsaimniecibas_komisija_LV.pdf" TargetMode="External"/><Relationship Id="rId4" Type="http://schemas.openxmlformats.org/officeDocument/2006/relationships/hyperlink" Target="https://www.eduskunta.fi/EN/valiokunnat/Pages/default.aspx" TargetMode="External"/><Relationship Id="rId9" Type="http://schemas.openxmlformats.org/officeDocument/2006/relationships/hyperlink" Target="https://www.senat.gov.pl/prace/komisje-senackie/" TargetMode="External"/><Relationship Id="rId14" Type="http://schemas.openxmlformats.org/officeDocument/2006/relationships/hyperlink" Target="https://www.parlament.hu/web/guest/az-orszaggyules-bizottsagai?p_p_id=hu_parlament_cms_pair_portlet_PairProxy_INSTANCE_9xd2Wc9jP4z8&amp;p_p_lifecycle=1&amp;p_p_state=normal&amp;p_p_mode=view&amp;p_auth=fObGeMOm&amp;_hu_parlament_cms_pair_portlet_PairProxy_INSTANCE_9xd2Wc9jP4z8_pairAction=%2Finternet%2Fcplsql%2Fogy_biz.biz_adat_uj%3FP_Ckl%3D42%26P_Biz%3DA544%26p_honl_rend%3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257141836D817459E59E3550BEC1035" ma:contentTypeVersion="15" ma:contentTypeDescription="Створення нового документа." ma:contentTypeScope="" ma:versionID="2d7e66bc0f39ba1a7e3ab370f6f190dc">
  <xsd:schema xmlns:xsd="http://www.w3.org/2001/XMLSchema" xmlns:xs="http://www.w3.org/2001/XMLSchema" xmlns:p="http://schemas.microsoft.com/office/2006/metadata/properties" xmlns:ns3="984e05cc-0b9c-428d-94bc-b0fa56695b1e" xmlns:ns4="5601d65e-39c9-49fb-ad32-55fdf7c807c5" targetNamespace="http://schemas.microsoft.com/office/2006/metadata/properties" ma:root="true" ma:fieldsID="d37813f6f79173ed45e0846a65b50c89" ns3:_="" ns4:_="">
    <xsd:import namespace="984e05cc-0b9c-428d-94bc-b0fa56695b1e"/>
    <xsd:import namespace="5601d65e-39c9-49fb-ad32-55fdf7c807c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05cc-0b9c-428d-94bc-b0fa5669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d65e-39c9-49fb-ad32-55fdf7c807c5"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element name="SharingHintHash" ma:index="13"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4e05cc-0b9c-428d-94bc-b0fa56695b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878D-BBA7-4FAC-AA49-2FCECC0F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05cc-0b9c-428d-94bc-b0fa56695b1e"/>
    <ds:schemaRef ds:uri="5601d65e-39c9-49fb-ad32-55fdf7c80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10395-E73B-4A64-90AC-430D203DAFEF}">
  <ds:schemaRefs>
    <ds:schemaRef ds:uri="http://schemas.microsoft.com/sharepoint/v3/contenttype/forms"/>
  </ds:schemaRefs>
</ds:datastoreItem>
</file>

<file path=customXml/itemProps3.xml><?xml version="1.0" encoding="utf-8"?>
<ds:datastoreItem xmlns:ds="http://schemas.openxmlformats.org/officeDocument/2006/customXml" ds:itemID="{02DE7A87-F980-44C2-A92D-A9E4FE350AC0}">
  <ds:schemaRefs>
    <ds:schemaRef ds:uri="http://purl.org/dc/terms/"/>
    <ds:schemaRef ds:uri="984e05cc-0b9c-428d-94bc-b0fa56695b1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5601d65e-39c9-49fb-ad32-55fdf7c807c5"/>
    <ds:schemaRef ds:uri="http://purl.org/dc/dcmitype/"/>
  </ds:schemaRefs>
</ds:datastoreItem>
</file>

<file path=customXml/itemProps4.xml><?xml version="1.0" encoding="utf-8"?>
<ds:datastoreItem xmlns:ds="http://schemas.openxmlformats.org/officeDocument/2006/customXml" ds:itemID="{E8F73D3A-3C2B-45D8-A322-F1256181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18518</Words>
  <Characters>10556</Characters>
  <Application>Microsoft Office Word</Application>
  <DocSecurity>0</DocSecurity>
  <Lines>87</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Khrystyna Bidonko</dc:creator>
  <cp:lastModifiedBy>Khrystyna Bidonko</cp:lastModifiedBy>
  <cp:revision>5</cp:revision>
  <cp:lastPrinted>2024-02-02T09:19:00Z</cp:lastPrinted>
  <dcterms:created xsi:type="dcterms:W3CDTF">2024-02-02T08:59:00Z</dcterms:created>
  <dcterms:modified xsi:type="dcterms:W3CDTF">2024-02-02T10:00:00Z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0x0101006257141836D817459E59E3550BEC1035</vt:lpwstr>
  </property>
</Properties>
</file>